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2E1" w:rsidRPr="00DF02FA" w:rsidRDefault="00B832E1" w:rsidP="00B832E1">
      <w:pPr>
        <w:tabs>
          <w:tab w:val="left" w:pos="7740"/>
        </w:tabs>
        <w:outlineLvl w:val="0"/>
        <w:rPr>
          <w:rFonts w:hint="eastAsia"/>
          <w:b/>
          <w:color w:val="000000"/>
          <w:sz w:val="28"/>
          <w:szCs w:val="28"/>
        </w:rPr>
      </w:pPr>
      <w:r w:rsidRPr="00DF02FA">
        <w:rPr>
          <w:rFonts w:hint="eastAsia"/>
          <w:b/>
          <w:color w:val="000000"/>
          <w:sz w:val="28"/>
          <w:szCs w:val="28"/>
        </w:rPr>
        <w:t>表一</w:t>
      </w:r>
      <w:r w:rsidRPr="00DF02FA">
        <w:rPr>
          <w:rFonts w:hint="eastAsia"/>
          <w:b/>
          <w:color w:val="000000"/>
          <w:sz w:val="28"/>
          <w:szCs w:val="28"/>
        </w:rPr>
        <w:t xml:space="preserve"> </w:t>
      </w:r>
      <w:r w:rsidRPr="00DF02FA">
        <w:rPr>
          <w:rFonts w:hint="eastAsia"/>
          <w:b/>
          <w:color w:val="000000"/>
          <w:sz w:val="28"/>
          <w:szCs w:val="28"/>
        </w:rPr>
        <w:t>项目总体情况</w:t>
      </w:r>
    </w:p>
    <w:tbl>
      <w:tblPr>
        <w:tblW w:w="8817" w:type="dxa"/>
        <w:jc w:val="center"/>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9"/>
        <w:gridCol w:w="1116"/>
        <w:gridCol w:w="429"/>
        <w:gridCol w:w="673"/>
        <w:gridCol w:w="167"/>
        <w:gridCol w:w="11"/>
        <w:gridCol w:w="1343"/>
        <w:gridCol w:w="384"/>
        <w:gridCol w:w="838"/>
        <w:gridCol w:w="1177"/>
      </w:tblGrid>
      <w:tr w:rsidR="00B832E1" w:rsidRPr="00DF02FA" w:rsidTr="00476ADE">
        <w:trPr>
          <w:trHeight w:val="167"/>
          <w:jc w:val="center"/>
        </w:trPr>
        <w:tc>
          <w:tcPr>
            <w:tcW w:w="2681" w:type="dxa"/>
            <w:shd w:val="clear" w:color="auto" w:fill="auto"/>
            <w:vAlign w:val="center"/>
          </w:tcPr>
          <w:p w:rsidR="00B832E1" w:rsidRPr="00DF02FA" w:rsidRDefault="00B832E1" w:rsidP="00476ADE">
            <w:pPr>
              <w:snapToGrid w:val="0"/>
              <w:jc w:val="center"/>
              <w:rPr>
                <w:rFonts w:hint="eastAsia"/>
                <w:color w:val="000000"/>
                <w:sz w:val="24"/>
              </w:rPr>
            </w:pPr>
            <w:r w:rsidRPr="00DF02FA">
              <w:rPr>
                <w:rFonts w:hint="eastAsia"/>
                <w:color w:val="000000"/>
                <w:sz w:val="24"/>
              </w:rPr>
              <w:t>建设项目名称</w:t>
            </w:r>
          </w:p>
        </w:tc>
        <w:tc>
          <w:tcPr>
            <w:tcW w:w="6136" w:type="dxa"/>
            <w:gridSpan w:val="9"/>
            <w:shd w:val="clear" w:color="auto" w:fill="auto"/>
            <w:vAlign w:val="center"/>
          </w:tcPr>
          <w:p w:rsidR="00B832E1" w:rsidRPr="00DF02FA" w:rsidRDefault="00B832E1" w:rsidP="00476ADE">
            <w:pPr>
              <w:spacing w:line="276" w:lineRule="auto"/>
              <w:jc w:val="center"/>
              <w:rPr>
                <w:color w:val="000000"/>
                <w:sz w:val="24"/>
              </w:rPr>
            </w:pPr>
            <w:r w:rsidRPr="00DF02FA">
              <w:rPr>
                <w:rFonts w:hint="eastAsia"/>
                <w:bCs/>
                <w:color w:val="000000"/>
                <w:sz w:val="24"/>
                <w:lang w:val="zh-CN"/>
              </w:rPr>
              <w:t>昆明市富民县白石崖一期</w:t>
            </w:r>
            <w:r w:rsidRPr="00DF02FA">
              <w:rPr>
                <w:rFonts w:hint="eastAsia"/>
                <w:bCs/>
                <w:color w:val="000000"/>
                <w:sz w:val="24"/>
                <w:lang w:val="zh-CN"/>
              </w:rPr>
              <w:t>20MW</w:t>
            </w:r>
            <w:r w:rsidRPr="00DF02FA">
              <w:rPr>
                <w:rFonts w:hint="eastAsia"/>
                <w:bCs/>
                <w:color w:val="000000"/>
                <w:sz w:val="24"/>
                <w:lang w:val="zh-CN"/>
              </w:rPr>
              <w:t>农光互补地面光伏电站建设项目</w:t>
            </w:r>
          </w:p>
        </w:tc>
      </w:tr>
      <w:tr w:rsidR="00B832E1" w:rsidRPr="00DF02FA" w:rsidTr="00476ADE">
        <w:trPr>
          <w:trHeight w:val="24"/>
          <w:jc w:val="center"/>
        </w:trPr>
        <w:tc>
          <w:tcPr>
            <w:tcW w:w="2681" w:type="dxa"/>
            <w:shd w:val="clear" w:color="auto" w:fill="auto"/>
            <w:vAlign w:val="center"/>
          </w:tcPr>
          <w:p w:rsidR="00B832E1" w:rsidRPr="00DF02FA" w:rsidRDefault="00B832E1" w:rsidP="00476ADE">
            <w:pPr>
              <w:snapToGrid w:val="0"/>
              <w:jc w:val="center"/>
              <w:rPr>
                <w:rFonts w:hint="eastAsia"/>
                <w:color w:val="000000"/>
                <w:sz w:val="24"/>
              </w:rPr>
            </w:pPr>
            <w:r w:rsidRPr="00DF02FA">
              <w:rPr>
                <w:rFonts w:hint="eastAsia"/>
                <w:color w:val="000000"/>
                <w:sz w:val="24"/>
              </w:rPr>
              <w:t>建设单位</w:t>
            </w:r>
          </w:p>
        </w:tc>
        <w:tc>
          <w:tcPr>
            <w:tcW w:w="6136" w:type="dxa"/>
            <w:gridSpan w:val="9"/>
            <w:shd w:val="clear" w:color="auto" w:fill="auto"/>
            <w:vAlign w:val="center"/>
          </w:tcPr>
          <w:p w:rsidR="00B832E1" w:rsidRPr="00DF02FA" w:rsidRDefault="00B832E1" w:rsidP="00476ADE">
            <w:pPr>
              <w:spacing w:line="276" w:lineRule="auto"/>
              <w:jc w:val="center"/>
              <w:rPr>
                <w:color w:val="000000"/>
                <w:sz w:val="24"/>
              </w:rPr>
            </w:pPr>
            <w:r w:rsidRPr="00DF02FA">
              <w:rPr>
                <w:rFonts w:hint="eastAsia"/>
                <w:bCs/>
                <w:color w:val="000000"/>
                <w:sz w:val="24"/>
                <w:lang w:val="zh-CN"/>
              </w:rPr>
              <w:t>绿能（富民）太阳能科技有限公司</w:t>
            </w:r>
          </w:p>
        </w:tc>
      </w:tr>
      <w:tr w:rsidR="00B832E1" w:rsidRPr="00DF02FA" w:rsidTr="00476ADE">
        <w:trPr>
          <w:trHeight w:val="24"/>
          <w:jc w:val="center"/>
        </w:trPr>
        <w:tc>
          <w:tcPr>
            <w:tcW w:w="2681" w:type="dxa"/>
            <w:shd w:val="clear" w:color="auto" w:fill="auto"/>
            <w:vAlign w:val="center"/>
          </w:tcPr>
          <w:p w:rsidR="00B832E1" w:rsidRPr="00DF02FA" w:rsidRDefault="00B832E1" w:rsidP="00476ADE">
            <w:pPr>
              <w:snapToGrid w:val="0"/>
              <w:jc w:val="center"/>
              <w:rPr>
                <w:rFonts w:hint="eastAsia"/>
                <w:color w:val="000000"/>
                <w:sz w:val="24"/>
              </w:rPr>
            </w:pPr>
            <w:r w:rsidRPr="00DF02FA">
              <w:rPr>
                <w:rFonts w:hint="eastAsia"/>
                <w:color w:val="000000"/>
                <w:sz w:val="24"/>
              </w:rPr>
              <w:t>法人代表</w:t>
            </w:r>
          </w:p>
        </w:tc>
        <w:tc>
          <w:tcPr>
            <w:tcW w:w="1543" w:type="dxa"/>
            <w:gridSpan w:val="2"/>
            <w:shd w:val="clear" w:color="auto" w:fill="auto"/>
            <w:vAlign w:val="center"/>
          </w:tcPr>
          <w:p w:rsidR="00B832E1" w:rsidRPr="00DF02FA" w:rsidRDefault="00B832E1" w:rsidP="00476ADE">
            <w:pPr>
              <w:snapToGrid w:val="0"/>
              <w:jc w:val="center"/>
              <w:rPr>
                <w:rFonts w:hint="eastAsia"/>
                <w:color w:val="000000"/>
                <w:sz w:val="24"/>
              </w:rPr>
            </w:pPr>
            <w:r w:rsidRPr="00DF02FA">
              <w:rPr>
                <w:rFonts w:hint="eastAsia"/>
                <w:color w:val="000000"/>
                <w:sz w:val="24"/>
              </w:rPr>
              <w:t>黄兴华</w:t>
            </w:r>
          </w:p>
        </w:tc>
        <w:tc>
          <w:tcPr>
            <w:tcW w:w="2578" w:type="dxa"/>
            <w:gridSpan w:val="5"/>
            <w:shd w:val="clear" w:color="auto" w:fill="auto"/>
            <w:vAlign w:val="center"/>
          </w:tcPr>
          <w:p w:rsidR="00B832E1" w:rsidRPr="00DF02FA" w:rsidRDefault="00B832E1" w:rsidP="00476ADE">
            <w:pPr>
              <w:snapToGrid w:val="0"/>
              <w:jc w:val="center"/>
              <w:rPr>
                <w:rFonts w:hint="eastAsia"/>
                <w:color w:val="000000"/>
                <w:sz w:val="24"/>
              </w:rPr>
            </w:pPr>
            <w:r w:rsidRPr="00DF02FA">
              <w:rPr>
                <w:rFonts w:hint="eastAsia"/>
                <w:color w:val="000000"/>
                <w:sz w:val="24"/>
              </w:rPr>
              <w:t>联系人</w:t>
            </w:r>
          </w:p>
        </w:tc>
        <w:tc>
          <w:tcPr>
            <w:tcW w:w="2015" w:type="dxa"/>
            <w:gridSpan w:val="2"/>
            <w:shd w:val="clear" w:color="auto" w:fill="auto"/>
            <w:vAlign w:val="center"/>
          </w:tcPr>
          <w:p w:rsidR="00B832E1" w:rsidRPr="00DF02FA" w:rsidRDefault="00B832E1" w:rsidP="00476ADE">
            <w:pPr>
              <w:snapToGrid w:val="0"/>
              <w:jc w:val="center"/>
              <w:rPr>
                <w:rFonts w:hint="eastAsia"/>
                <w:color w:val="000000"/>
                <w:sz w:val="24"/>
              </w:rPr>
            </w:pPr>
            <w:r w:rsidRPr="00DF02FA">
              <w:rPr>
                <w:rFonts w:hint="eastAsia"/>
                <w:color w:val="000000"/>
                <w:sz w:val="24"/>
              </w:rPr>
              <w:t>李红义</w:t>
            </w:r>
          </w:p>
        </w:tc>
      </w:tr>
      <w:tr w:rsidR="00B832E1" w:rsidRPr="00DF02FA" w:rsidTr="00476ADE">
        <w:trPr>
          <w:trHeight w:val="24"/>
          <w:jc w:val="center"/>
        </w:trPr>
        <w:tc>
          <w:tcPr>
            <w:tcW w:w="2681" w:type="dxa"/>
            <w:shd w:val="clear" w:color="auto" w:fill="auto"/>
            <w:vAlign w:val="center"/>
          </w:tcPr>
          <w:p w:rsidR="00B832E1" w:rsidRPr="00DF02FA" w:rsidRDefault="00B832E1" w:rsidP="00476ADE">
            <w:pPr>
              <w:snapToGrid w:val="0"/>
              <w:jc w:val="center"/>
              <w:rPr>
                <w:rFonts w:hint="eastAsia"/>
                <w:color w:val="000000"/>
                <w:sz w:val="24"/>
              </w:rPr>
            </w:pPr>
            <w:r w:rsidRPr="00DF02FA">
              <w:rPr>
                <w:rFonts w:hint="eastAsia"/>
                <w:color w:val="000000"/>
                <w:sz w:val="24"/>
              </w:rPr>
              <w:t>通信地址</w:t>
            </w:r>
          </w:p>
        </w:tc>
        <w:tc>
          <w:tcPr>
            <w:tcW w:w="6136" w:type="dxa"/>
            <w:gridSpan w:val="9"/>
            <w:shd w:val="clear" w:color="auto" w:fill="auto"/>
            <w:vAlign w:val="center"/>
          </w:tcPr>
          <w:p w:rsidR="00B832E1" w:rsidRPr="00DF02FA" w:rsidRDefault="00B832E1" w:rsidP="00476ADE">
            <w:pPr>
              <w:snapToGrid w:val="0"/>
              <w:jc w:val="center"/>
              <w:rPr>
                <w:rFonts w:hint="eastAsia"/>
                <w:color w:val="000000"/>
                <w:sz w:val="24"/>
                <w:szCs w:val="21"/>
              </w:rPr>
            </w:pPr>
            <w:r w:rsidRPr="00DF02FA">
              <w:rPr>
                <w:rFonts w:hint="eastAsia"/>
                <w:color w:val="000000"/>
                <w:sz w:val="24"/>
              </w:rPr>
              <w:t>昆明市盘龙区同德广场</w:t>
            </w:r>
            <w:r w:rsidRPr="00DF02FA">
              <w:rPr>
                <w:rFonts w:hint="eastAsia"/>
                <w:color w:val="000000"/>
                <w:sz w:val="24"/>
              </w:rPr>
              <w:t>B</w:t>
            </w:r>
            <w:r w:rsidRPr="00DF02FA">
              <w:rPr>
                <w:rFonts w:hint="eastAsia"/>
                <w:color w:val="000000"/>
                <w:sz w:val="24"/>
              </w:rPr>
              <w:t>区</w:t>
            </w:r>
            <w:r w:rsidRPr="00DF02FA">
              <w:rPr>
                <w:rFonts w:hint="eastAsia"/>
                <w:color w:val="000000"/>
                <w:sz w:val="24"/>
              </w:rPr>
              <w:t>5</w:t>
            </w:r>
            <w:r w:rsidRPr="00DF02FA">
              <w:rPr>
                <w:rFonts w:hint="eastAsia"/>
                <w:color w:val="000000"/>
                <w:sz w:val="24"/>
              </w:rPr>
              <w:t>栋</w:t>
            </w:r>
            <w:r w:rsidRPr="00DF02FA">
              <w:rPr>
                <w:rFonts w:hint="eastAsia"/>
                <w:color w:val="000000"/>
                <w:sz w:val="24"/>
              </w:rPr>
              <w:t>2610</w:t>
            </w:r>
            <w:r w:rsidRPr="00DF02FA">
              <w:rPr>
                <w:rFonts w:hint="eastAsia"/>
                <w:color w:val="000000"/>
                <w:sz w:val="24"/>
              </w:rPr>
              <w:t>室</w:t>
            </w:r>
          </w:p>
        </w:tc>
      </w:tr>
      <w:tr w:rsidR="00B832E1" w:rsidRPr="00DF02FA" w:rsidTr="00476ADE">
        <w:trPr>
          <w:trHeight w:val="24"/>
          <w:jc w:val="center"/>
        </w:trPr>
        <w:tc>
          <w:tcPr>
            <w:tcW w:w="2681" w:type="dxa"/>
            <w:shd w:val="clear" w:color="auto" w:fill="auto"/>
            <w:vAlign w:val="center"/>
          </w:tcPr>
          <w:p w:rsidR="00B832E1" w:rsidRPr="00DF02FA" w:rsidRDefault="00B832E1" w:rsidP="00476ADE">
            <w:pPr>
              <w:snapToGrid w:val="0"/>
              <w:jc w:val="center"/>
              <w:rPr>
                <w:rFonts w:hint="eastAsia"/>
                <w:color w:val="000000"/>
                <w:sz w:val="24"/>
              </w:rPr>
            </w:pPr>
            <w:r w:rsidRPr="00DF02FA">
              <w:rPr>
                <w:rFonts w:hint="eastAsia"/>
                <w:color w:val="000000"/>
                <w:sz w:val="24"/>
              </w:rPr>
              <w:t>联系电话</w:t>
            </w:r>
          </w:p>
        </w:tc>
        <w:tc>
          <w:tcPr>
            <w:tcW w:w="1543" w:type="dxa"/>
            <w:gridSpan w:val="2"/>
            <w:shd w:val="clear" w:color="auto" w:fill="auto"/>
            <w:vAlign w:val="center"/>
          </w:tcPr>
          <w:p w:rsidR="00B832E1" w:rsidRPr="00DF02FA" w:rsidRDefault="00B832E1" w:rsidP="00476ADE">
            <w:pPr>
              <w:spacing w:line="276" w:lineRule="auto"/>
              <w:jc w:val="center"/>
              <w:rPr>
                <w:color w:val="000000"/>
                <w:sz w:val="24"/>
              </w:rPr>
            </w:pPr>
            <w:r w:rsidRPr="00DF02FA">
              <w:rPr>
                <w:rFonts w:hint="eastAsia"/>
                <w:color w:val="000000"/>
                <w:sz w:val="24"/>
              </w:rPr>
              <w:t>18987467056</w:t>
            </w:r>
          </w:p>
        </w:tc>
        <w:tc>
          <w:tcPr>
            <w:tcW w:w="851" w:type="dxa"/>
            <w:gridSpan w:val="3"/>
            <w:shd w:val="clear" w:color="auto" w:fill="auto"/>
            <w:vAlign w:val="center"/>
          </w:tcPr>
          <w:p w:rsidR="00B832E1" w:rsidRPr="00DF02FA" w:rsidRDefault="00B832E1" w:rsidP="00476ADE">
            <w:pPr>
              <w:spacing w:line="276" w:lineRule="auto"/>
              <w:jc w:val="center"/>
              <w:rPr>
                <w:color w:val="000000"/>
                <w:sz w:val="24"/>
              </w:rPr>
            </w:pPr>
            <w:r w:rsidRPr="00DF02FA">
              <w:rPr>
                <w:color w:val="000000"/>
                <w:sz w:val="24"/>
              </w:rPr>
              <w:t>传真</w:t>
            </w:r>
          </w:p>
        </w:tc>
        <w:tc>
          <w:tcPr>
            <w:tcW w:w="1343" w:type="dxa"/>
            <w:shd w:val="clear" w:color="auto" w:fill="auto"/>
            <w:vAlign w:val="center"/>
          </w:tcPr>
          <w:p w:rsidR="00B832E1" w:rsidRPr="00DF02FA" w:rsidRDefault="00B832E1" w:rsidP="00476ADE">
            <w:pPr>
              <w:spacing w:line="276" w:lineRule="auto"/>
              <w:jc w:val="center"/>
              <w:rPr>
                <w:color w:val="000000"/>
                <w:sz w:val="24"/>
              </w:rPr>
            </w:pPr>
            <w:r w:rsidRPr="00DF02FA">
              <w:rPr>
                <w:rFonts w:hint="eastAsia"/>
                <w:color w:val="000000"/>
                <w:sz w:val="24"/>
              </w:rPr>
              <w:t>/</w:t>
            </w:r>
          </w:p>
        </w:tc>
        <w:tc>
          <w:tcPr>
            <w:tcW w:w="1222" w:type="dxa"/>
            <w:gridSpan w:val="2"/>
            <w:shd w:val="clear" w:color="auto" w:fill="auto"/>
            <w:vAlign w:val="center"/>
          </w:tcPr>
          <w:p w:rsidR="00B832E1" w:rsidRPr="00DF02FA" w:rsidRDefault="00B832E1" w:rsidP="00476ADE">
            <w:pPr>
              <w:spacing w:line="276" w:lineRule="auto"/>
              <w:jc w:val="center"/>
              <w:rPr>
                <w:color w:val="000000"/>
                <w:sz w:val="24"/>
              </w:rPr>
            </w:pPr>
            <w:r w:rsidRPr="00DF02FA">
              <w:rPr>
                <w:color w:val="000000"/>
                <w:sz w:val="24"/>
              </w:rPr>
              <w:t>邮政编码</w:t>
            </w:r>
          </w:p>
        </w:tc>
        <w:tc>
          <w:tcPr>
            <w:tcW w:w="1177" w:type="dxa"/>
            <w:shd w:val="clear" w:color="auto" w:fill="auto"/>
            <w:vAlign w:val="center"/>
          </w:tcPr>
          <w:p w:rsidR="00B832E1" w:rsidRPr="00DF02FA" w:rsidRDefault="00B832E1" w:rsidP="00476ADE">
            <w:pPr>
              <w:spacing w:line="276" w:lineRule="auto"/>
              <w:jc w:val="center"/>
              <w:rPr>
                <w:color w:val="000000"/>
                <w:sz w:val="24"/>
              </w:rPr>
            </w:pPr>
            <w:r w:rsidRPr="00DF02FA">
              <w:rPr>
                <w:rFonts w:hint="eastAsia"/>
                <w:color w:val="000000"/>
                <w:sz w:val="24"/>
              </w:rPr>
              <w:t>650400</w:t>
            </w:r>
          </w:p>
        </w:tc>
      </w:tr>
      <w:tr w:rsidR="00B832E1" w:rsidRPr="00DF02FA" w:rsidTr="00476ADE">
        <w:trPr>
          <w:trHeight w:val="83"/>
          <w:jc w:val="center"/>
        </w:trPr>
        <w:tc>
          <w:tcPr>
            <w:tcW w:w="2681" w:type="dxa"/>
            <w:shd w:val="clear" w:color="auto" w:fill="auto"/>
            <w:vAlign w:val="center"/>
          </w:tcPr>
          <w:p w:rsidR="00B832E1" w:rsidRPr="00DF02FA" w:rsidRDefault="00B832E1" w:rsidP="00476ADE">
            <w:pPr>
              <w:snapToGrid w:val="0"/>
              <w:jc w:val="center"/>
              <w:rPr>
                <w:rFonts w:hint="eastAsia"/>
                <w:color w:val="000000"/>
                <w:sz w:val="24"/>
              </w:rPr>
            </w:pPr>
            <w:r w:rsidRPr="00DF02FA">
              <w:rPr>
                <w:rFonts w:hint="eastAsia"/>
                <w:color w:val="000000"/>
                <w:sz w:val="24"/>
              </w:rPr>
              <w:t>建设地点</w:t>
            </w:r>
          </w:p>
        </w:tc>
        <w:tc>
          <w:tcPr>
            <w:tcW w:w="6136" w:type="dxa"/>
            <w:gridSpan w:val="9"/>
            <w:shd w:val="clear" w:color="auto" w:fill="auto"/>
            <w:vAlign w:val="center"/>
          </w:tcPr>
          <w:p w:rsidR="00B832E1" w:rsidRPr="00DF02FA" w:rsidRDefault="00B832E1" w:rsidP="00476ADE">
            <w:pPr>
              <w:snapToGrid w:val="0"/>
              <w:jc w:val="center"/>
              <w:rPr>
                <w:rFonts w:hint="eastAsia"/>
                <w:color w:val="000000"/>
                <w:sz w:val="24"/>
              </w:rPr>
            </w:pPr>
            <w:r>
              <w:rPr>
                <w:rFonts w:hint="eastAsia"/>
                <w:color w:val="000000" w:themeColor="text1"/>
                <w:sz w:val="24"/>
              </w:rPr>
              <w:t>云南省昆明市</w:t>
            </w:r>
            <w:r w:rsidRPr="000A194C">
              <w:rPr>
                <w:rFonts w:hint="eastAsia"/>
                <w:color w:val="000000" w:themeColor="text1"/>
                <w:sz w:val="24"/>
              </w:rPr>
              <w:t>富民县款庄镇</w:t>
            </w:r>
            <w:r>
              <w:rPr>
                <w:rFonts w:hint="eastAsia"/>
                <w:color w:val="000000" w:themeColor="text1"/>
                <w:sz w:val="24"/>
              </w:rPr>
              <w:t>和平村委会陷塘村西北面</w:t>
            </w:r>
          </w:p>
        </w:tc>
      </w:tr>
      <w:tr w:rsidR="00B832E1" w:rsidRPr="00DF02FA" w:rsidTr="00476ADE">
        <w:trPr>
          <w:trHeight w:val="24"/>
          <w:jc w:val="center"/>
        </w:trPr>
        <w:tc>
          <w:tcPr>
            <w:tcW w:w="2681" w:type="dxa"/>
            <w:shd w:val="clear" w:color="auto" w:fill="auto"/>
            <w:vAlign w:val="center"/>
          </w:tcPr>
          <w:p w:rsidR="00B832E1" w:rsidRPr="00DF02FA" w:rsidRDefault="00B832E1" w:rsidP="00476ADE">
            <w:pPr>
              <w:snapToGrid w:val="0"/>
              <w:jc w:val="center"/>
              <w:rPr>
                <w:rFonts w:hint="eastAsia"/>
                <w:color w:val="000000"/>
                <w:sz w:val="24"/>
              </w:rPr>
            </w:pPr>
            <w:r w:rsidRPr="00DF02FA">
              <w:rPr>
                <w:rFonts w:hint="eastAsia"/>
                <w:color w:val="000000"/>
                <w:sz w:val="24"/>
              </w:rPr>
              <w:t>项目性质</w:t>
            </w:r>
          </w:p>
        </w:tc>
        <w:tc>
          <w:tcPr>
            <w:tcW w:w="2216" w:type="dxa"/>
            <w:gridSpan w:val="3"/>
            <w:shd w:val="clear" w:color="auto" w:fill="auto"/>
            <w:vAlign w:val="center"/>
          </w:tcPr>
          <w:p w:rsidR="00B832E1" w:rsidRPr="00DF02FA" w:rsidRDefault="00B832E1" w:rsidP="00476ADE">
            <w:pPr>
              <w:snapToGrid w:val="0"/>
              <w:jc w:val="center"/>
              <w:rPr>
                <w:rFonts w:hint="eastAsia"/>
                <w:color w:val="000000"/>
                <w:sz w:val="24"/>
              </w:rPr>
            </w:pPr>
            <w:r w:rsidRPr="00DF02FA">
              <w:rPr>
                <w:rFonts w:hint="eastAsia"/>
                <w:color w:val="000000"/>
                <w:sz w:val="24"/>
              </w:rPr>
              <w:t>新建</w:t>
            </w:r>
          </w:p>
        </w:tc>
        <w:tc>
          <w:tcPr>
            <w:tcW w:w="1521" w:type="dxa"/>
            <w:gridSpan w:val="3"/>
            <w:shd w:val="clear" w:color="auto" w:fill="auto"/>
            <w:vAlign w:val="center"/>
          </w:tcPr>
          <w:p w:rsidR="00B832E1" w:rsidRPr="00DF02FA" w:rsidRDefault="00B832E1" w:rsidP="00476ADE">
            <w:pPr>
              <w:snapToGrid w:val="0"/>
              <w:jc w:val="center"/>
              <w:rPr>
                <w:rFonts w:hint="eastAsia"/>
                <w:color w:val="000000"/>
                <w:sz w:val="24"/>
              </w:rPr>
            </w:pPr>
            <w:r w:rsidRPr="00DF02FA">
              <w:rPr>
                <w:rFonts w:hint="eastAsia"/>
                <w:color w:val="000000"/>
                <w:sz w:val="24"/>
              </w:rPr>
              <w:t>行业类别</w:t>
            </w:r>
          </w:p>
        </w:tc>
        <w:tc>
          <w:tcPr>
            <w:tcW w:w="2399" w:type="dxa"/>
            <w:gridSpan w:val="3"/>
            <w:shd w:val="clear" w:color="auto" w:fill="auto"/>
            <w:vAlign w:val="center"/>
          </w:tcPr>
          <w:p w:rsidR="00B832E1" w:rsidRPr="00DF02FA" w:rsidRDefault="00B832E1" w:rsidP="00476ADE">
            <w:pPr>
              <w:snapToGrid w:val="0"/>
              <w:jc w:val="center"/>
              <w:rPr>
                <w:rFonts w:hint="eastAsia"/>
                <w:color w:val="000000"/>
                <w:sz w:val="24"/>
              </w:rPr>
            </w:pPr>
            <w:r w:rsidRPr="00DF02FA">
              <w:rPr>
                <w:color w:val="000000"/>
              </w:rPr>
              <w:t>D4415</w:t>
            </w:r>
            <w:r w:rsidRPr="00DF02FA">
              <w:rPr>
                <w:rFonts w:hint="eastAsia"/>
                <w:color w:val="000000"/>
              </w:rPr>
              <w:t xml:space="preserve"> </w:t>
            </w:r>
            <w:r w:rsidRPr="00DF02FA">
              <w:rPr>
                <w:rFonts w:hint="eastAsia"/>
                <w:color w:val="000000"/>
              </w:rPr>
              <w:t>太阳能发电</w:t>
            </w:r>
          </w:p>
        </w:tc>
      </w:tr>
      <w:tr w:rsidR="00B832E1" w:rsidRPr="00DF02FA" w:rsidTr="00476ADE">
        <w:trPr>
          <w:trHeight w:val="24"/>
          <w:jc w:val="center"/>
        </w:trPr>
        <w:tc>
          <w:tcPr>
            <w:tcW w:w="2681" w:type="dxa"/>
            <w:shd w:val="clear" w:color="auto" w:fill="auto"/>
            <w:vAlign w:val="center"/>
          </w:tcPr>
          <w:p w:rsidR="00B832E1" w:rsidRPr="00DF02FA" w:rsidRDefault="00B832E1" w:rsidP="00476ADE">
            <w:pPr>
              <w:snapToGrid w:val="0"/>
              <w:jc w:val="center"/>
              <w:rPr>
                <w:rFonts w:hint="eastAsia"/>
                <w:color w:val="000000"/>
                <w:sz w:val="24"/>
              </w:rPr>
            </w:pPr>
            <w:r w:rsidRPr="00DF02FA">
              <w:rPr>
                <w:rFonts w:hint="eastAsia"/>
                <w:color w:val="000000"/>
                <w:sz w:val="24"/>
              </w:rPr>
              <w:t>环境影响报告表名称</w:t>
            </w:r>
          </w:p>
        </w:tc>
        <w:tc>
          <w:tcPr>
            <w:tcW w:w="6136" w:type="dxa"/>
            <w:gridSpan w:val="9"/>
            <w:shd w:val="clear" w:color="auto" w:fill="auto"/>
            <w:vAlign w:val="center"/>
          </w:tcPr>
          <w:p w:rsidR="00B832E1" w:rsidRPr="00DF02FA" w:rsidRDefault="00B832E1" w:rsidP="00476ADE">
            <w:pPr>
              <w:spacing w:line="276" w:lineRule="auto"/>
              <w:jc w:val="center"/>
              <w:rPr>
                <w:color w:val="000000"/>
                <w:sz w:val="24"/>
              </w:rPr>
            </w:pPr>
            <w:r w:rsidRPr="00DF02FA">
              <w:rPr>
                <w:color w:val="000000"/>
                <w:sz w:val="24"/>
              </w:rPr>
              <w:t>富民白石崖一期</w:t>
            </w:r>
            <w:r w:rsidRPr="00DF02FA">
              <w:rPr>
                <w:bCs/>
                <w:color w:val="000000"/>
                <w:sz w:val="24"/>
              </w:rPr>
              <w:t>20MW</w:t>
            </w:r>
            <w:r w:rsidRPr="00DF02FA">
              <w:rPr>
                <w:rFonts w:hint="eastAsia"/>
                <w:color w:val="000000"/>
                <w:sz w:val="24"/>
              </w:rPr>
              <w:t>农光互补地面光伏电站项目</w:t>
            </w:r>
          </w:p>
        </w:tc>
      </w:tr>
      <w:tr w:rsidR="00B832E1" w:rsidRPr="00DF02FA" w:rsidTr="00476ADE">
        <w:trPr>
          <w:trHeight w:val="24"/>
          <w:jc w:val="center"/>
        </w:trPr>
        <w:tc>
          <w:tcPr>
            <w:tcW w:w="2681" w:type="dxa"/>
            <w:shd w:val="clear" w:color="auto" w:fill="auto"/>
            <w:vAlign w:val="center"/>
          </w:tcPr>
          <w:p w:rsidR="00B832E1" w:rsidRPr="00DF02FA" w:rsidRDefault="00B832E1" w:rsidP="00476ADE">
            <w:pPr>
              <w:snapToGrid w:val="0"/>
              <w:jc w:val="center"/>
              <w:rPr>
                <w:rFonts w:hint="eastAsia"/>
                <w:color w:val="000000"/>
                <w:sz w:val="24"/>
              </w:rPr>
            </w:pPr>
            <w:r w:rsidRPr="00DF02FA">
              <w:rPr>
                <w:rFonts w:hint="eastAsia"/>
                <w:color w:val="000000"/>
                <w:sz w:val="24"/>
              </w:rPr>
              <w:t>环境影响评价单位</w:t>
            </w:r>
          </w:p>
        </w:tc>
        <w:tc>
          <w:tcPr>
            <w:tcW w:w="6136" w:type="dxa"/>
            <w:gridSpan w:val="9"/>
            <w:shd w:val="clear" w:color="auto" w:fill="auto"/>
            <w:vAlign w:val="center"/>
          </w:tcPr>
          <w:p w:rsidR="00B832E1" w:rsidRPr="00DF02FA" w:rsidRDefault="00B832E1" w:rsidP="00476ADE">
            <w:pPr>
              <w:spacing w:line="276" w:lineRule="auto"/>
              <w:jc w:val="center"/>
              <w:rPr>
                <w:color w:val="000000"/>
                <w:sz w:val="24"/>
              </w:rPr>
            </w:pPr>
            <w:r w:rsidRPr="00DF02FA">
              <w:rPr>
                <w:rFonts w:hint="eastAsia"/>
                <w:color w:val="000000"/>
                <w:sz w:val="24"/>
              </w:rPr>
              <w:t>江苏绿源工程设计研究有限公司</w:t>
            </w:r>
          </w:p>
        </w:tc>
      </w:tr>
      <w:tr w:rsidR="00B832E1" w:rsidRPr="00DF02FA" w:rsidTr="00476ADE">
        <w:trPr>
          <w:trHeight w:val="24"/>
          <w:jc w:val="center"/>
        </w:trPr>
        <w:tc>
          <w:tcPr>
            <w:tcW w:w="2681" w:type="dxa"/>
            <w:shd w:val="clear" w:color="auto" w:fill="auto"/>
            <w:vAlign w:val="center"/>
          </w:tcPr>
          <w:p w:rsidR="00B832E1" w:rsidRPr="00DF02FA" w:rsidRDefault="00B832E1" w:rsidP="00476ADE">
            <w:pPr>
              <w:snapToGrid w:val="0"/>
              <w:jc w:val="center"/>
              <w:rPr>
                <w:rFonts w:hint="eastAsia"/>
                <w:color w:val="000000"/>
                <w:sz w:val="24"/>
              </w:rPr>
            </w:pPr>
            <w:r w:rsidRPr="00DF02FA">
              <w:rPr>
                <w:rFonts w:hint="eastAsia"/>
                <w:color w:val="000000"/>
                <w:sz w:val="24"/>
              </w:rPr>
              <w:t>初步设计单位</w:t>
            </w:r>
          </w:p>
        </w:tc>
        <w:tc>
          <w:tcPr>
            <w:tcW w:w="6136" w:type="dxa"/>
            <w:gridSpan w:val="9"/>
            <w:shd w:val="clear" w:color="auto" w:fill="auto"/>
            <w:vAlign w:val="center"/>
          </w:tcPr>
          <w:p w:rsidR="00B832E1" w:rsidRPr="00DF02FA" w:rsidRDefault="00B832E1" w:rsidP="00476ADE">
            <w:pPr>
              <w:spacing w:line="276" w:lineRule="auto"/>
              <w:jc w:val="center"/>
              <w:rPr>
                <w:color w:val="000000"/>
                <w:sz w:val="24"/>
              </w:rPr>
            </w:pPr>
            <w:r w:rsidRPr="00DF02FA">
              <w:rPr>
                <w:rFonts w:hint="eastAsia"/>
                <w:color w:val="000000"/>
                <w:sz w:val="24"/>
              </w:rPr>
              <w:t>云南电力设计咨询研究院有限公司</w:t>
            </w:r>
          </w:p>
        </w:tc>
      </w:tr>
      <w:tr w:rsidR="00B832E1" w:rsidRPr="00DF02FA" w:rsidTr="00476ADE">
        <w:trPr>
          <w:trHeight w:val="24"/>
          <w:jc w:val="center"/>
        </w:trPr>
        <w:tc>
          <w:tcPr>
            <w:tcW w:w="2681" w:type="dxa"/>
            <w:shd w:val="clear" w:color="auto" w:fill="auto"/>
            <w:vAlign w:val="center"/>
          </w:tcPr>
          <w:p w:rsidR="00B832E1" w:rsidRPr="00DF02FA" w:rsidRDefault="00B832E1" w:rsidP="00476ADE">
            <w:pPr>
              <w:spacing w:line="276" w:lineRule="auto"/>
              <w:jc w:val="center"/>
              <w:rPr>
                <w:color w:val="000000"/>
                <w:sz w:val="24"/>
              </w:rPr>
            </w:pPr>
            <w:r w:rsidRPr="00DF02FA">
              <w:rPr>
                <w:color w:val="000000"/>
                <w:sz w:val="24"/>
              </w:rPr>
              <w:t>环境影响评价审批部门</w:t>
            </w:r>
          </w:p>
        </w:tc>
        <w:tc>
          <w:tcPr>
            <w:tcW w:w="1543" w:type="dxa"/>
            <w:gridSpan w:val="2"/>
            <w:shd w:val="clear" w:color="auto" w:fill="auto"/>
            <w:vAlign w:val="center"/>
          </w:tcPr>
          <w:p w:rsidR="00B832E1" w:rsidRPr="00DF02FA" w:rsidRDefault="00B832E1" w:rsidP="00476ADE">
            <w:pPr>
              <w:spacing w:line="276" w:lineRule="auto"/>
              <w:jc w:val="center"/>
              <w:rPr>
                <w:color w:val="000000"/>
                <w:sz w:val="24"/>
              </w:rPr>
            </w:pPr>
            <w:r w:rsidRPr="00DF02FA">
              <w:rPr>
                <w:rFonts w:hint="eastAsia"/>
                <w:color w:val="000000"/>
                <w:sz w:val="24"/>
              </w:rPr>
              <w:t>昆明市</w:t>
            </w:r>
          </w:p>
          <w:p w:rsidR="00B832E1" w:rsidRPr="00DF02FA" w:rsidRDefault="00B832E1" w:rsidP="00476ADE">
            <w:pPr>
              <w:spacing w:line="276" w:lineRule="auto"/>
              <w:jc w:val="center"/>
              <w:rPr>
                <w:color w:val="000000"/>
                <w:sz w:val="24"/>
              </w:rPr>
            </w:pPr>
            <w:r w:rsidRPr="00DF02FA">
              <w:rPr>
                <w:color w:val="000000"/>
                <w:sz w:val="24"/>
              </w:rPr>
              <w:t>环境保护局</w:t>
            </w:r>
          </w:p>
        </w:tc>
        <w:tc>
          <w:tcPr>
            <w:tcW w:w="851" w:type="dxa"/>
            <w:gridSpan w:val="3"/>
            <w:shd w:val="clear" w:color="auto" w:fill="auto"/>
            <w:vAlign w:val="center"/>
          </w:tcPr>
          <w:p w:rsidR="00B832E1" w:rsidRPr="00DF02FA" w:rsidRDefault="00B832E1" w:rsidP="00476ADE">
            <w:pPr>
              <w:spacing w:line="276" w:lineRule="auto"/>
              <w:jc w:val="center"/>
              <w:rPr>
                <w:color w:val="000000"/>
                <w:sz w:val="24"/>
              </w:rPr>
            </w:pPr>
            <w:r w:rsidRPr="00DF02FA">
              <w:rPr>
                <w:color w:val="000000"/>
                <w:kern w:val="0"/>
                <w:sz w:val="24"/>
              </w:rPr>
              <w:t>文号</w:t>
            </w:r>
          </w:p>
        </w:tc>
        <w:tc>
          <w:tcPr>
            <w:tcW w:w="1343" w:type="dxa"/>
            <w:shd w:val="clear" w:color="auto" w:fill="auto"/>
            <w:vAlign w:val="center"/>
          </w:tcPr>
          <w:p w:rsidR="00B832E1" w:rsidRPr="00DF02FA" w:rsidRDefault="00B832E1" w:rsidP="00476ADE">
            <w:pPr>
              <w:spacing w:line="276" w:lineRule="auto"/>
              <w:jc w:val="center"/>
              <w:rPr>
                <w:color w:val="000000"/>
                <w:sz w:val="24"/>
              </w:rPr>
            </w:pPr>
            <w:r w:rsidRPr="00DF02FA">
              <w:rPr>
                <w:rFonts w:hint="eastAsia"/>
                <w:bCs/>
                <w:color w:val="000000"/>
                <w:sz w:val="24"/>
              </w:rPr>
              <w:t>昆环保复</w:t>
            </w:r>
            <w:r w:rsidRPr="00DF02FA">
              <w:rPr>
                <w:rFonts w:hint="eastAsia"/>
                <w:bCs/>
                <w:color w:val="000000"/>
                <w:sz w:val="24"/>
              </w:rPr>
              <w:t>[</w:t>
            </w:r>
            <w:r w:rsidRPr="00DF02FA">
              <w:rPr>
                <w:bCs/>
                <w:color w:val="000000"/>
                <w:sz w:val="24"/>
              </w:rPr>
              <w:t>201</w:t>
            </w:r>
            <w:r w:rsidRPr="00DF02FA">
              <w:rPr>
                <w:rFonts w:hint="eastAsia"/>
                <w:bCs/>
                <w:color w:val="000000"/>
                <w:sz w:val="24"/>
              </w:rPr>
              <w:t>5]435</w:t>
            </w:r>
            <w:r w:rsidRPr="00DF02FA">
              <w:rPr>
                <w:rFonts w:hint="eastAsia"/>
                <w:bCs/>
                <w:color w:val="000000"/>
                <w:sz w:val="24"/>
              </w:rPr>
              <w:t>号</w:t>
            </w:r>
          </w:p>
        </w:tc>
        <w:tc>
          <w:tcPr>
            <w:tcW w:w="1222" w:type="dxa"/>
            <w:gridSpan w:val="2"/>
            <w:shd w:val="clear" w:color="auto" w:fill="auto"/>
            <w:vAlign w:val="center"/>
          </w:tcPr>
          <w:p w:rsidR="00B832E1" w:rsidRPr="00DF02FA" w:rsidRDefault="00B832E1" w:rsidP="00476ADE">
            <w:pPr>
              <w:spacing w:line="276" w:lineRule="auto"/>
              <w:jc w:val="center"/>
              <w:rPr>
                <w:color w:val="000000"/>
                <w:sz w:val="24"/>
              </w:rPr>
            </w:pPr>
            <w:r w:rsidRPr="00DF02FA">
              <w:rPr>
                <w:color w:val="000000"/>
                <w:sz w:val="24"/>
              </w:rPr>
              <w:t>时间</w:t>
            </w:r>
          </w:p>
        </w:tc>
        <w:tc>
          <w:tcPr>
            <w:tcW w:w="1177" w:type="dxa"/>
            <w:shd w:val="clear" w:color="auto" w:fill="auto"/>
            <w:vAlign w:val="center"/>
          </w:tcPr>
          <w:p w:rsidR="00B832E1" w:rsidRPr="00DF02FA" w:rsidRDefault="00B832E1" w:rsidP="00476ADE">
            <w:pPr>
              <w:spacing w:line="276" w:lineRule="auto"/>
              <w:jc w:val="center"/>
              <w:rPr>
                <w:color w:val="000000"/>
                <w:sz w:val="24"/>
              </w:rPr>
            </w:pPr>
            <w:r w:rsidRPr="00DF02FA">
              <w:rPr>
                <w:rFonts w:hint="eastAsia"/>
                <w:color w:val="000000"/>
                <w:sz w:val="24"/>
              </w:rPr>
              <w:t>2015</w:t>
            </w:r>
            <w:r w:rsidRPr="00DF02FA">
              <w:rPr>
                <w:rFonts w:hint="eastAsia"/>
                <w:color w:val="000000"/>
                <w:sz w:val="24"/>
              </w:rPr>
              <w:t>年</w:t>
            </w:r>
            <w:r w:rsidRPr="00DF02FA">
              <w:rPr>
                <w:rFonts w:hint="eastAsia"/>
                <w:color w:val="000000"/>
                <w:sz w:val="24"/>
              </w:rPr>
              <w:t>8</w:t>
            </w:r>
            <w:r w:rsidRPr="00DF02FA">
              <w:rPr>
                <w:rFonts w:hint="eastAsia"/>
                <w:color w:val="000000"/>
                <w:sz w:val="24"/>
              </w:rPr>
              <w:t>月</w:t>
            </w:r>
            <w:r w:rsidRPr="00DF02FA">
              <w:rPr>
                <w:rFonts w:hint="eastAsia"/>
                <w:color w:val="000000"/>
                <w:sz w:val="24"/>
              </w:rPr>
              <w:t>10</w:t>
            </w:r>
            <w:r w:rsidRPr="00DF02FA">
              <w:rPr>
                <w:rFonts w:hint="eastAsia"/>
                <w:color w:val="000000"/>
                <w:sz w:val="24"/>
              </w:rPr>
              <w:t>日</w:t>
            </w:r>
          </w:p>
        </w:tc>
      </w:tr>
      <w:tr w:rsidR="00B832E1" w:rsidRPr="00DF02FA" w:rsidTr="00476ADE">
        <w:trPr>
          <w:trHeight w:val="24"/>
          <w:jc w:val="center"/>
        </w:trPr>
        <w:tc>
          <w:tcPr>
            <w:tcW w:w="2681" w:type="dxa"/>
            <w:shd w:val="clear" w:color="auto" w:fill="auto"/>
            <w:vAlign w:val="center"/>
          </w:tcPr>
          <w:p w:rsidR="00B832E1" w:rsidRPr="00DF02FA" w:rsidRDefault="00B832E1" w:rsidP="00476ADE">
            <w:pPr>
              <w:spacing w:line="276" w:lineRule="auto"/>
              <w:jc w:val="center"/>
              <w:rPr>
                <w:color w:val="000000"/>
                <w:sz w:val="24"/>
              </w:rPr>
            </w:pPr>
            <w:r w:rsidRPr="00DF02FA">
              <w:rPr>
                <w:color w:val="000000"/>
                <w:sz w:val="24"/>
              </w:rPr>
              <w:t>工程</w:t>
            </w:r>
            <w:r w:rsidRPr="00DF02FA">
              <w:rPr>
                <w:rFonts w:hint="eastAsia"/>
                <w:color w:val="000000"/>
                <w:sz w:val="24"/>
              </w:rPr>
              <w:t>备案</w:t>
            </w:r>
          </w:p>
          <w:p w:rsidR="00B832E1" w:rsidRPr="00DF02FA" w:rsidRDefault="00B832E1" w:rsidP="00476ADE">
            <w:pPr>
              <w:spacing w:line="276" w:lineRule="auto"/>
              <w:jc w:val="center"/>
              <w:rPr>
                <w:color w:val="000000"/>
                <w:sz w:val="24"/>
              </w:rPr>
            </w:pPr>
            <w:r w:rsidRPr="00DF02FA">
              <w:rPr>
                <w:color w:val="000000"/>
                <w:sz w:val="24"/>
              </w:rPr>
              <w:t>部</w:t>
            </w:r>
            <w:r w:rsidRPr="00DF02FA">
              <w:rPr>
                <w:color w:val="000000"/>
                <w:sz w:val="24"/>
              </w:rPr>
              <w:t xml:space="preserve"> </w:t>
            </w:r>
            <w:r w:rsidRPr="00DF02FA">
              <w:rPr>
                <w:color w:val="000000"/>
                <w:sz w:val="24"/>
              </w:rPr>
              <w:t>门</w:t>
            </w:r>
          </w:p>
        </w:tc>
        <w:tc>
          <w:tcPr>
            <w:tcW w:w="1543" w:type="dxa"/>
            <w:gridSpan w:val="2"/>
            <w:shd w:val="clear" w:color="auto" w:fill="auto"/>
            <w:vAlign w:val="center"/>
          </w:tcPr>
          <w:p w:rsidR="00B832E1" w:rsidRPr="00DF02FA" w:rsidRDefault="00B832E1" w:rsidP="00476ADE">
            <w:pPr>
              <w:spacing w:line="276" w:lineRule="auto"/>
              <w:jc w:val="center"/>
              <w:rPr>
                <w:color w:val="000000"/>
                <w:sz w:val="24"/>
              </w:rPr>
            </w:pPr>
            <w:r w:rsidRPr="00DF02FA">
              <w:rPr>
                <w:rFonts w:hint="eastAsia"/>
                <w:color w:val="000000"/>
                <w:sz w:val="24"/>
              </w:rPr>
              <w:t>昆明市发展</w:t>
            </w:r>
            <w:r w:rsidRPr="00DF02FA">
              <w:rPr>
                <w:color w:val="000000"/>
                <w:sz w:val="24"/>
              </w:rPr>
              <w:t>和改革委员会</w:t>
            </w:r>
          </w:p>
        </w:tc>
        <w:tc>
          <w:tcPr>
            <w:tcW w:w="851" w:type="dxa"/>
            <w:gridSpan w:val="3"/>
            <w:shd w:val="clear" w:color="auto" w:fill="auto"/>
            <w:vAlign w:val="center"/>
          </w:tcPr>
          <w:p w:rsidR="00B832E1" w:rsidRPr="00DF02FA" w:rsidRDefault="00B832E1" w:rsidP="00476ADE">
            <w:pPr>
              <w:spacing w:line="276" w:lineRule="auto"/>
              <w:jc w:val="center"/>
              <w:rPr>
                <w:color w:val="000000"/>
                <w:sz w:val="24"/>
              </w:rPr>
            </w:pPr>
            <w:r w:rsidRPr="00DF02FA">
              <w:rPr>
                <w:color w:val="000000"/>
                <w:kern w:val="0"/>
                <w:sz w:val="24"/>
              </w:rPr>
              <w:t>文号</w:t>
            </w:r>
          </w:p>
        </w:tc>
        <w:tc>
          <w:tcPr>
            <w:tcW w:w="1343" w:type="dxa"/>
            <w:shd w:val="clear" w:color="auto" w:fill="auto"/>
            <w:vAlign w:val="center"/>
          </w:tcPr>
          <w:p w:rsidR="00B832E1" w:rsidRPr="00DF02FA" w:rsidRDefault="00B832E1" w:rsidP="00476ADE">
            <w:pPr>
              <w:spacing w:line="276" w:lineRule="auto"/>
              <w:jc w:val="center"/>
              <w:rPr>
                <w:color w:val="000000"/>
                <w:sz w:val="24"/>
              </w:rPr>
            </w:pPr>
            <w:r w:rsidRPr="00DF02FA">
              <w:rPr>
                <w:rFonts w:hint="eastAsia"/>
                <w:bCs/>
                <w:color w:val="000000"/>
                <w:sz w:val="24"/>
              </w:rPr>
              <w:t>昆发改企业备案</w:t>
            </w:r>
            <w:r w:rsidRPr="00DF02FA">
              <w:rPr>
                <w:rFonts w:hint="eastAsia"/>
                <w:bCs/>
                <w:color w:val="000000"/>
                <w:sz w:val="24"/>
              </w:rPr>
              <w:t>[2015]8</w:t>
            </w:r>
            <w:r w:rsidRPr="00DF02FA">
              <w:rPr>
                <w:rFonts w:hint="eastAsia"/>
                <w:bCs/>
                <w:color w:val="000000"/>
                <w:sz w:val="24"/>
              </w:rPr>
              <w:t>号</w:t>
            </w:r>
          </w:p>
        </w:tc>
        <w:tc>
          <w:tcPr>
            <w:tcW w:w="1222" w:type="dxa"/>
            <w:gridSpan w:val="2"/>
            <w:shd w:val="clear" w:color="auto" w:fill="auto"/>
            <w:vAlign w:val="center"/>
          </w:tcPr>
          <w:p w:rsidR="00B832E1" w:rsidRPr="00DF02FA" w:rsidRDefault="00B832E1" w:rsidP="00476ADE">
            <w:pPr>
              <w:spacing w:line="276" w:lineRule="auto"/>
              <w:jc w:val="center"/>
              <w:rPr>
                <w:color w:val="000000"/>
                <w:sz w:val="24"/>
              </w:rPr>
            </w:pPr>
            <w:r w:rsidRPr="00DF02FA">
              <w:rPr>
                <w:color w:val="000000"/>
                <w:sz w:val="24"/>
              </w:rPr>
              <w:t>时间</w:t>
            </w:r>
          </w:p>
        </w:tc>
        <w:tc>
          <w:tcPr>
            <w:tcW w:w="1177" w:type="dxa"/>
            <w:shd w:val="clear" w:color="auto" w:fill="auto"/>
            <w:vAlign w:val="center"/>
          </w:tcPr>
          <w:p w:rsidR="00B832E1" w:rsidRPr="00DF02FA" w:rsidRDefault="00B832E1" w:rsidP="00476ADE">
            <w:pPr>
              <w:spacing w:line="276" w:lineRule="auto"/>
              <w:jc w:val="center"/>
              <w:rPr>
                <w:color w:val="000000"/>
                <w:sz w:val="24"/>
              </w:rPr>
            </w:pPr>
            <w:r w:rsidRPr="00DF02FA">
              <w:rPr>
                <w:rFonts w:hint="eastAsia"/>
                <w:color w:val="000000"/>
                <w:sz w:val="24"/>
              </w:rPr>
              <w:t>2015</w:t>
            </w:r>
            <w:r w:rsidRPr="00DF02FA">
              <w:rPr>
                <w:rFonts w:hint="eastAsia"/>
                <w:color w:val="000000"/>
                <w:sz w:val="24"/>
              </w:rPr>
              <w:t>年</w:t>
            </w:r>
            <w:r w:rsidRPr="00DF02FA">
              <w:rPr>
                <w:rFonts w:hint="eastAsia"/>
                <w:color w:val="000000"/>
                <w:sz w:val="24"/>
              </w:rPr>
              <w:t>4</w:t>
            </w:r>
            <w:r w:rsidRPr="00DF02FA">
              <w:rPr>
                <w:rFonts w:hint="eastAsia"/>
                <w:color w:val="000000"/>
                <w:sz w:val="24"/>
              </w:rPr>
              <w:t>月</w:t>
            </w:r>
            <w:r w:rsidRPr="00DF02FA">
              <w:rPr>
                <w:rFonts w:hint="eastAsia"/>
                <w:color w:val="000000"/>
                <w:sz w:val="24"/>
              </w:rPr>
              <w:t>22</w:t>
            </w:r>
            <w:r w:rsidRPr="00DF02FA">
              <w:rPr>
                <w:rFonts w:hint="eastAsia"/>
                <w:color w:val="000000"/>
                <w:sz w:val="24"/>
              </w:rPr>
              <w:t>日</w:t>
            </w:r>
          </w:p>
        </w:tc>
      </w:tr>
      <w:tr w:rsidR="00B832E1" w:rsidRPr="00DF02FA" w:rsidTr="00476ADE">
        <w:trPr>
          <w:trHeight w:val="24"/>
          <w:jc w:val="center"/>
        </w:trPr>
        <w:tc>
          <w:tcPr>
            <w:tcW w:w="2681" w:type="dxa"/>
            <w:shd w:val="clear" w:color="auto" w:fill="auto"/>
            <w:vAlign w:val="center"/>
          </w:tcPr>
          <w:p w:rsidR="00B832E1" w:rsidRPr="00DF02FA" w:rsidRDefault="00B832E1" w:rsidP="00476ADE">
            <w:pPr>
              <w:snapToGrid w:val="0"/>
              <w:jc w:val="center"/>
              <w:rPr>
                <w:rFonts w:hint="eastAsia"/>
                <w:color w:val="000000"/>
                <w:sz w:val="24"/>
              </w:rPr>
            </w:pPr>
            <w:r w:rsidRPr="00DF02FA">
              <w:rPr>
                <w:rFonts w:hint="eastAsia"/>
                <w:color w:val="000000"/>
                <w:sz w:val="24"/>
              </w:rPr>
              <w:t>环境保护设施设计单位</w:t>
            </w:r>
          </w:p>
        </w:tc>
        <w:tc>
          <w:tcPr>
            <w:tcW w:w="6136" w:type="dxa"/>
            <w:gridSpan w:val="9"/>
            <w:shd w:val="clear" w:color="auto" w:fill="auto"/>
            <w:vAlign w:val="center"/>
          </w:tcPr>
          <w:p w:rsidR="00B832E1" w:rsidRPr="00DF02FA" w:rsidRDefault="00B832E1" w:rsidP="00476ADE">
            <w:pPr>
              <w:spacing w:line="276" w:lineRule="auto"/>
              <w:jc w:val="center"/>
              <w:rPr>
                <w:color w:val="000000"/>
                <w:sz w:val="24"/>
              </w:rPr>
            </w:pPr>
            <w:r w:rsidRPr="00DF02FA">
              <w:rPr>
                <w:rFonts w:hint="eastAsia"/>
                <w:color w:val="000000"/>
                <w:sz w:val="24"/>
              </w:rPr>
              <w:t>云南电力设计咨询研究院有限公司</w:t>
            </w:r>
          </w:p>
        </w:tc>
      </w:tr>
      <w:tr w:rsidR="00B832E1" w:rsidRPr="00DF02FA" w:rsidTr="00476ADE">
        <w:trPr>
          <w:trHeight w:val="24"/>
          <w:jc w:val="center"/>
        </w:trPr>
        <w:tc>
          <w:tcPr>
            <w:tcW w:w="2681" w:type="dxa"/>
            <w:shd w:val="clear" w:color="auto" w:fill="auto"/>
            <w:vAlign w:val="center"/>
          </w:tcPr>
          <w:p w:rsidR="00B832E1" w:rsidRPr="00DF02FA" w:rsidRDefault="00B832E1" w:rsidP="00476ADE">
            <w:pPr>
              <w:snapToGrid w:val="0"/>
              <w:jc w:val="center"/>
              <w:rPr>
                <w:rFonts w:hint="eastAsia"/>
                <w:color w:val="000000"/>
                <w:sz w:val="24"/>
              </w:rPr>
            </w:pPr>
            <w:r w:rsidRPr="00DF02FA">
              <w:rPr>
                <w:rFonts w:hint="eastAsia"/>
                <w:color w:val="000000"/>
                <w:sz w:val="24"/>
              </w:rPr>
              <w:t>环境保护设施施工单位</w:t>
            </w:r>
          </w:p>
        </w:tc>
        <w:tc>
          <w:tcPr>
            <w:tcW w:w="6136" w:type="dxa"/>
            <w:gridSpan w:val="9"/>
            <w:shd w:val="clear" w:color="auto" w:fill="auto"/>
            <w:vAlign w:val="center"/>
          </w:tcPr>
          <w:p w:rsidR="00B832E1" w:rsidRPr="00DF02FA" w:rsidRDefault="00B832E1" w:rsidP="00476ADE">
            <w:pPr>
              <w:spacing w:line="276" w:lineRule="auto"/>
              <w:jc w:val="center"/>
              <w:rPr>
                <w:color w:val="000000"/>
                <w:sz w:val="24"/>
              </w:rPr>
            </w:pPr>
            <w:r w:rsidRPr="00DF02FA">
              <w:rPr>
                <w:color w:val="000000"/>
                <w:sz w:val="24"/>
              </w:rPr>
              <w:t>云南鑫能电力工程有限公司</w:t>
            </w:r>
          </w:p>
        </w:tc>
      </w:tr>
      <w:tr w:rsidR="00B832E1" w:rsidRPr="00DF02FA" w:rsidTr="00476ADE">
        <w:trPr>
          <w:trHeight w:val="24"/>
          <w:jc w:val="center"/>
        </w:trPr>
        <w:tc>
          <w:tcPr>
            <w:tcW w:w="2681" w:type="dxa"/>
            <w:shd w:val="clear" w:color="auto" w:fill="auto"/>
            <w:vAlign w:val="center"/>
          </w:tcPr>
          <w:p w:rsidR="00B832E1" w:rsidRPr="00DF02FA" w:rsidRDefault="00B832E1" w:rsidP="00476ADE">
            <w:pPr>
              <w:snapToGrid w:val="0"/>
              <w:jc w:val="center"/>
              <w:rPr>
                <w:rFonts w:hint="eastAsia"/>
                <w:color w:val="000000"/>
                <w:sz w:val="24"/>
              </w:rPr>
            </w:pPr>
            <w:r w:rsidRPr="00DF02FA">
              <w:rPr>
                <w:rFonts w:hint="eastAsia"/>
                <w:color w:val="000000"/>
                <w:sz w:val="24"/>
              </w:rPr>
              <w:t>环境保护设施监测单位</w:t>
            </w:r>
          </w:p>
        </w:tc>
        <w:tc>
          <w:tcPr>
            <w:tcW w:w="6136" w:type="dxa"/>
            <w:gridSpan w:val="9"/>
            <w:shd w:val="clear" w:color="auto" w:fill="auto"/>
            <w:vAlign w:val="center"/>
          </w:tcPr>
          <w:p w:rsidR="00B832E1" w:rsidRPr="00DF02FA" w:rsidRDefault="00B832E1" w:rsidP="00476ADE">
            <w:pPr>
              <w:spacing w:line="276" w:lineRule="auto"/>
              <w:jc w:val="center"/>
              <w:rPr>
                <w:color w:val="000000"/>
                <w:sz w:val="24"/>
              </w:rPr>
            </w:pPr>
            <w:r w:rsidRPr="00DF02FA">
              <w:rPr>
                <w:rFonts w:hint="eastAsia"/>
                <w:color w:val="000000"/>
                <w:sz w:val="24"/>
              </w:rPr>
              <w:t>中资工程有限公司</w:t>
            </w:r>
          </w:p>
        </w:tc>
      </w:tr>
      <w:tr w:rsidR="00B832E1" w:rsidRPr="00DF02FA" w:rsidTr="00476ADE">
        <w:trPr>
          <w:trHeight w:val="24"/>
          <w:jc w:val="center"/>
        </w:trPr>
        <w:tc>
          <w:tcPr>
            <w:tcW w:w="2681" w:type="dxa"/>
            <w:shd w:val="clear" w:color="auto" w:fill="auto"/>
            <w:vAlign w:val="center"/>
          </w:tcPr>
          <w:p w:rsidR="00B832E1" w:rsidRPr="00DF02FA" w:rsidRDefault="00B832E1" w:rsidP="00476ADE">
            <w:pPr>
              <w:snapToGrid w:val="0"/>
              <w:jc w:val="center"/>
              <w:rPr>
                <w:rFonts w:hint="eastAsia"/>
                <w:color w:val="000000"/>
                <w:sz w:val="24"/>
              </w:rPr>
            </w:pPr>
            <w:r w:rsidRPr="00DF02FA">
              <w:rPr>
                <w:rFonts w:hint="eastAsia"/>
                <w:color w:val="000000"/>
                <w:sz w:val="24"/>
              </w:rPr>
              <w:t>投资总概算</w:t>
            </w:r>
          </w:p>
          <w:p w:rsidR="00B832E1" w:rsidRPr="00DF02FA" w:rsidRDefault="00B832E1" w:rsidP="00476ADE">
            <w:pPr>
              <w:snapToGrid w:val="0"/>
              <w:jc w:val="center"/>
              <w:rPr>
                <w:rFonts w:hint="eastAsia"/>
                <w:color w:val="000000"/>
                <w:sz w:val="24"/>
              </w:rPr>
            </w:pPr>
            <w:r w:rsidRPr="00DF02FA">
              <w:rPr>
                <w:rFonts w:hint="eastAsia"/>
                <w:color w:val="000000"/>
                <w:sz w:val="24"/>
              </w:rPr>
              <w:t>（万元）</w:t>
            </w:r>
          </w:p>
        </w:tc>
        <w:tc>
          <w:tcPr>
            <w:tcW w:w="1114" w:type="dxa"/>
            <w:shd w:val="clear" w:color="auto" w:fill="auto"/>
            <w:vAlign w:val="center"/>
          </w:tcPr>
          <w:p w:rsidR="00B832E1" w:rsidRPr="00DF02FA" w:rsidRDefault="00B832E1" w:rsidP="00476ADE">
            <w:pPr>
              <w:spacing w:line="276" w:lineRule="auto"/>
              <w:jc w:val="center"/>
              <w:rPr>
                <w:color w:val="000000"/>
                <w:sz w:val="24"/>
              </w:rPr>
            </w:pPr>
            <w:r w:rsidRPr="00DF02FA">
              <w:rPr>
                <w:rFonts w:hint="eastAsia"/>
                <w:color w:val="000000"/>
                <w:sz w:val="24"/>
              </w:rPr>
              <w:t>19306.06</w:t>
            </w:r>
          </w:p>
        </w:tc>
        <w:tc>
          <w:tcPr>
            <w:tcW w:w="1269" w:type="dxa"/>
            <w:gridSpan w:val="3"/>
            <w:shd w:val="clear" w:color="auto" w:fill="auto"/>
            <w:vAlign w:val="center"/>
          </w:tcPr>
          <w:p w:rsidR="00B832E1" w:rsidRPr="00DF02FA" w:rsidRDefault="00B832E1" w:rsidP="00476ADE">
            <w:pPr>
              <w:spacing w:line="276" w:lineRule="auto"/>
              <w:jc w:val="center"/>
              <w:rPr>
                <w:color w:val="000000"/>
                <w:sz w:val="24"/>
              </w:rPr>
            </w:pPr>
            <w:r w:rsidRPr="00DF02FA">
              <w:rPr>
                <w:color w:val="000000"/>
                <w:sz w:val="24"/>
              </w:rPr>
              <w:t>环保投资</w:t>
            </w:r>
          </w:p>
          <w:p w:rsidR="00B832E1" w:rsidRPr="00DF02FA" w:rsidRDefault="00B832E1" w:rsidP="00476ADE">
            <w:pPr>
              <w:spacing w:line="276" w:lineRule="auto"/>
              <w:jc w:val="center"/>
              <w:rPr>
                <w:color w:val="000000"/>
                <w:sz w:val="24"/>
              </w:rPr>
            </w:pPr>
            <w:r w:rsidRPr="00DF02FA">
              <w:rPr>
                <w:color w:val="000000"/>
                <w:sz w:val="24"/>
              </w:rPr>
              <w:t>（万元）</w:t>
            </w:r>
          </w:p>
        </w:tc>
        <w:tc>
          <w:tcPr>
            <w:tcW w:w="1353" w:type="dxa"/>
            <w:gridSpan w:val="2"/>
            <w:shd w:val="clear" w:color="auto" w:fill="auto"/>
            <w:vAlign w:val="center"/>
          </w:tcPr>
          <w:p w:rsidR="00B832E1" w:rsidRPr="00DF02FA" w:rsidRDefault="00B832E1" w:rsidP="00476ADE">
            <w:pPr>
              <w:spacing w:line="276" w:lineRule="auto"/>
              <w:jc w:val="center"/>
              <w:rPr>
                <w:color w:val="000000"/>
                <w:sz w:val="24"/>
              </w:rPr>
            </w:pPr>
            <w:r w:rsidRPr="00DF02FA">
              <w:rPr>
                <w:rFonts w:hint="eastAsia"/>
                <w:color w:val="000000"/>
                <w:sz w:val="24"/>
              </w:rPr>
              <w:t>32.00</w:t>
            </w:r>
          </w:p>
        </w:tc>
        <w:tc>
          <w:tcPr>
            <w:tcW w:w="1222" w:type="dxa"/>
            <w:gridSpan w:val="2"/>
            <w:shd w:val="clear" w:color="auto" w:fill="auto"/>
            <w:vAlign w:val="center"/>
          </w:tcPr>
          <w:p w:rsidR="00B832E1" w:rsidRPr="00DF02FA" w:rsidRDefault="00B832E1" w:rsidP="00476ADE">
            <w:pPr>
              <w:spacing w:line="276" w:lineRule="auto"/>
              <w:jc w:val="center"/>
              <w:rPr>
                <w:color w:val="000000"/>
                <w:sz w:val="24"/>
              </w:rPr>
            </w:pPr>
            <w:r w:rsidRPr="00DF02FA">
              <w:rPr>
                <w:color w:val="000000"/>
                <w:sz w:val="24"/>
              </w:rPr>
              <w:t>环保投资占总投资比例</w:t>
            </w:r>
          </w:p>
        </w:tc>
        <w:tc>
          <w:tcPr>
            <w:tcW w:w="1177" w:type="dxa"/>
            <w:shd w:val="clear" w:color="auto" w:fill="auto"/>
            <w:vAlign w:val="center"/>
          </w:tcPr>
          <w:p w:rsidR="00B832E1" w:rsidRPr="00DF02FA" w:rsidRDefault="00B832E1" w:rsidP="00476ADE">
            <w:pPr>
              <w:spacing w:line="276" w:lineRule="auto"/>
              <w:jc w:val="center"/>
              <w:rPr>
                <w:color w:val="000000"/>
                <w:sz w:val="24"/>
              </w:rPr>
            </w:pPr>
            <w:r w:rsidRPr="00DF02FA">
              <w:rPr>
                <w:rFonts w:hint="eastAsia"/>
                <w:color w:val="000000"/>
                <w:sz w:val="24"/>
              </w:rPr>
              <w:t>0.166</w:t>
            </w:r>
            <w:r w:rsidRPr="00DF02FA">
              <w:rPr>
                <w:color w:val="000000"/>
                <w:sz w:val="24"/>
              </w:rPr>
              <w:t>%</w:t>
            </w:r>
          </w:p>
        </w:tc>
      </w:tr>
      <w:tr w:rsidR="00B832E1" w:rsidRPr="00DF02FA" w:rsidTr="00476ADE">
        <w:trPr>
          <w:trHeight w:val="24"/>
          <w:jc w:val="center"/>
        </w:trPr>
        <w:tc>
          <w:tcPr>
            <w:tcW w:w="2681" w:type="dxa"/>
            <w:shd w:val="clear" w:color="auto" w:fill="auto"/>
            <w:vAlign w:val="center"/>
          </w:tcPr>
          <w:p w:rsidR="00B832E1" w:rsidRPr="00DF02FA" w:rsidRDefault="00B832E1" w:rsidP="00476ADE">
            <w:pPr>
              <w:snapToGrid w:val="0"/>
              <w:jc w:val="center"/>
              <w:rPr>
                <w:rFonts w:hint="eastAsia"/>
                <w:color w:val="000000"/>
                <w:sz w:val="24"/>
              </w:rPr>
            </w:pPr>
            <w:r w:rsidRPr="00DF02FA">
              <w:rPr>
                <w:rFonts w:hint="eastAsia"/>
                <w:color w:val="000000"/>
                <w:sz w:val="24"/>
              </w:rPr>
              <w:t>实际总投资</w:t>
            </w:r>
          </w:p>
          <w:p w:rsidR="00B832E1" w:rsidRPr="00DF02FA" w:rsidRDefault="00B832E1" w:rsidP="00476ADE">
            <w:pPr>
              <w:snapToGrid w:val="0"/>
              <w:jc w:val="center"/>
              <w:rPr>
                <w:rFonts w:hint="eastAsia"/>
                <w:color w:val="000000"/>
                <w:sz w:val="24"/>
              </w:rPr>
            </w:pPr>
            <w:r w:rsidRPr="00DF02FA">
              <w:rPr>
                <w:rFonts w:hint="eastAsia"/>
                <w:color w:val="000000"/>
                <w:sz w:val="24"/>
              </w:rPr>
              <w:t>（万元）</w:t>
            </w:r>
          </w:p>
        </w:tc>
        <w:tc>
          <w:tcPr>
            <w:tcW w:w="1114" w:type="dxa"/>
            <w:shd w:val="clear" w:color="auto" w:fill="auto"/>
            <w:vAlign w:val="center"/>
          </w:tcPr>
          <w:p w:rsidR="00B832E1" w:rsidRPr="00DF02FA" w:rsidRDefault="00B832E1" w:rsidP="00476ADE">
            <w:pPr>
              <w:spacing w:line="276" w:lineRule="auto"/>
              <w:jc w:val="center"/>
              <w:rPr>
                <w:color w:val="000000"/>
                <w:sz w:val="24"/>
              </w:rPr>
            </w:pPr>
            <w:r w:rsidRPr="00DF02FA">
              <w:rPr>
                <w:color w:val="000000"/>
                <w:sz w:val="24"/>
              </w:rPr>
              <w:t>26000</w:t>
            </w:r>
            <w:r w:rsidRPr="00DF02FA">
              <w:rPr>
                <w:rFonts w:hint="eastAsia"/>
                <w:color w:val="000000"/>
                <w:sz w:val="24"/>
              </w:rPr>
              <w:t>.00</w:t>
            </w:r>
          </w:p>
        </w:tc>
        <w:tc>
          <w:tcPr>
            <w:tcW w:w="1269" w:type="dxa"/>
            <w:gridSpan w:val="3"/>
            <w:shd w:val="clear" w:color="auto" w:fill="auto"/>
            <w:vAlign w:val="center"/>
          </w:tcPr>
          <w:p w:rsidR="00B832E1" w:rsidRPr="00DF02FA" w:rsidRDefault="00B832E1" w:rsidP="00476ADE">
            <w:pPr>
              <w:spacing w:line="276" w:lineRule="auto"/>
              <w:jc w:val="center"/>
              <w:rPr>
                <w:color w:val="000000"/>
                <w:sz w:val="24"/>
              </w:rPr>
            </w:pPr>
            <w:r w:rsidRPr="00DF02FA">
              <w:rPr>
                <w:color w:val="000000"/>
                <w:sz w:val="24"/>
              </w:rPr>
              <w:t>环保投资</w:t>
            </w:r>
          </w:p>
          <w:p w:rsidR="00B832E1" w:rsidRPr="00DF02FA" w:rsidRDefault="00B832E1" w:rsidP="00476ADE">
            <w:pPr>
              <w:spacing w:line="276" w:lineRule="auto"/>
              <w:jc w:val="center"/>
              <w:rPr>
                <w:color w:val="000000"/>
                <w:sz w:val="24"/>
              </w:rPr>
            </w:pPr>
            <w:r w:rsidRPr="00DF02FA">
              <w:rPr>
                <w:color w:val="000000"/>
                <w:sz w:val="24"/>
              </w:rPr>
              <w:t>（万元）</w:t>
            </w:r>
          </w:p>
        </w:tc>
        <w:tc>
          <w:tcPr>
            <w:tcW w:w="1353" w:type="dxa"/>
            <w:gridSpan w:val="2"/>
            <w:shd w:val="clear" w:color="auto" w:fill="auto"/>
            <w:vAlign w:val="center"/>
          </w:tcPr>
          <w:p w:rsidR="00B832E1" w:rsidRPr="00DF02FA" w:rsidRDefault="00B832E1" w:rsidP="00476ADE">
            <w:pPr>
              <w:spacing w:line="276" w:lineRule="auto"/>
              <w:jc w:val="center"/>
              <w:rPr>
                <w:color w:val="000000"/>
                <w:sz w:val="24"/>
              </w:rPr>
            </w:pPr>
            <w:r w:rsidRPr="00DF02FA">
              <w:rPr>
                <w:rFonts w:hint="eastAsia"/>
                <w:color w:val="000000"/>
                <w:sz w:val="24"/>
              </w:rPr>
              <w:t>45.5</w:t>
            </w:r>
          </w:p>
        </w:tc>
        <w:tc>
          <w:tcPr>
            <w:tcW w:w="1222" w:type="dxa"/>
            <w:gridSpan w:val="2"/>
            <w:shd w:val="clear" w:color="auto" w:fill="auto"/>
            <w:vAlign w:val="center"/>
          </w:tcPr>
          <w:p w:rsidR="00B832E1" w:rsidRPr="00DF02FA" w:rsidRDefault="00B832E1" w:rsidP="00476ADE">
            <w:pPr>
              <w:spacing w:line="276" w:lineRule="auto"/>
              <w:jc w:val="center"/>
              <w:rPr>
                <w:color w:val="000000"/>
                <w:sz w:val="24"/>
              </w:rPr>
            </w:pPr>
            <w:r w:rsidRPr="00DF02FA">
              <w:rPr>
                <w:color w:val="000000"/>
                <w:sz w:val="24"/>
              </w:rPr>
              <w:t>环保投资占总投资比例</w:t>
            </w:r>
          </w:p>
        </w:tc>
        <w:tc>
          <w:tcPr>
            <w:tcW w:w="1177" w:type="dxa"/>
            <w:shd w:val="clear" w:color="auto" w:fill="auto"/>
            <w:vAlign w:val="center"/>
          </w:tcPr>
          <w:p w:rsidR="00B832E1" w:rsidRPr="00DF02FA" w:rsidRDefault="00B832E1" w:rsidP="00476ADE">
            <w:pPr>
              <w:spacing w:line="276" w:lineRule="auto"/>
              <w:jc w:val="center"/>
              <w:rPr>
                <w:color w:val="000000"/>
                <w:sz w:val="24"/>
              </w:rPr>
            </w:pPr>
            <w:r w:rsidRPr="00DF02FA">
              <w:rPr>
                <w:rFonts w:hint="eastAsia"/>
                <w:color w:val="000000"/>
                <w:sz w:val="24"/>
              </w:rPr>
              <w:t>0.175%</w:t>
            </w:r>
          </w:p>
        </w:tc>
      </w:tr>
      <w:tr w:rsidR="00B832E1" w:rsidRPr="00DF02FA" w:rsidTr="00476ADE">
        <w:trPr>
          <w:trHeight w:val="24"/>
          <w:jc w:val="center"/>
        </w:trPr>
        <w:tc>
          <w:tcPr>
            <w:tcW w:w="6418" w:type="dxa"/>
            <w:gridSpan w:val="7"/>
            <w:shd w:val="clear" w:color="auto" w:fill="auto"/>
            <w:vAlign w:val="center"/>
          </w:tcPr>
          <w:p w:rsidR="00B832E1" w:rsidRPr="00DF02FA" w:rsidRDefault="00B832E1" w:rsidP="00476ADE">
            <w:pPr>
              <w:snapToGrid w:val="0"/>
              <w:jc w:val="center"/>
              <w:rPr>
                <w:rFonts w:hint="eastAsia"/>
                <w:color w:val="000000"/>
                <w:sz w:val="24"/>
              </w:rPr>
            </w:pPr>
            <w:r w:rsidRPr="00DF02FA">
              <w:rPr>
                <w:rFonts w:hint="eastAsia"/>
                <w:color w:val="000000"/>
                <w:sz w:val="24"/>
              </w:rPr>
              <w:t>建设项目开工日期</w:t>
            </w:r>
          </w:p>
        </w:tc>
        <w:tc>
          <w:tcPr>
            <w:tcW w:w="2399" w:type="dxa"/>
            <w:gridSpan w:val="3"/>
            <w:shd w:val="clear" w:color="auto" w:fill="auto"/>
            <w:vAlign w:val="center"/>
          </w:tcPr>
          <w:p w:rsidR="00B832E1" w:rsidRPr="00DF02FA" w:rsidRDefault="00B832E1" w:rsidP="00476ADE">
            <w:pPr>
              <w:snapToGrid w:val="0"/>
              <w:jc w:val="center"/>
              <w:rPr>
                <w:rFonts w:hint="eastAsia"/>
                <w:color w:val="000000"/>
                <w:sz w:val="24"/>
              </w:rPr>
            </w:pPr>
            <w:r w:rsidRPr="00DF02FA">
              <w:rPr>
                <w:rFonts w:hint="eastAsia"/>
                <w:color w:val="000000"/>
                <w:sz w:val="24"/>
              </w:rPr>
              <w:t>2015</w:t>
            </w:r>
            <w:r w:rsidRPr="00DF02FA">
              <w:rPr>
                <w:rFonts w:hint="eastAsia"/>
                <w:color w:val="000000"/>
                <w:sz w:val="24"/>
              </w:rPr>
              <w:t>年</w:t>
            </w:r>
            <w:r w:rsidRPr="00DF02FA">
              <w:rPr>
                <w:rFonts w:hint="eastAsia"/>
                <w:color w:val="000000"/>
                <w:sz w:val="24"/>
              </w:rPr>
              <w:t>3</w:t>
            </w:r>
            <w:r w:rsidRPr="00DF02FA">
              <w:rPr>
                <w:rFonts w:hint="eastAsia"/>
                <w:color w:val="000000"/>
                <w:sz w:val="24"/>
              </w:rPr>
              <w:t>月</w:t>
            </w:r>
          </w:p>
        </w:tc>
      </w:tr>
      <w:tr w:rsidR="00B832E1" w:rsidRPr="00DF02FA" w:rsidTr="00476ADE">
        <w:trPr>
          <w:trHeight w:val="24"/>
          <w:jc w:val="center"/>
        </w:trPr>
        <w:tc>
          <w:tcPr>
            <w:tcW w:w="6418" w:type="dxa"/>
            <w:gridSpan w:val="7"/>
            <w:shd w:val="clear" w:color="auto" w:fill="auto"/>
            <w:vAlign w:val="center"/>
          </w:tcPr>
          <w:p w:rsidR="00B832E1" w:rsidRPr="00DF02FA" w:rsidRDefault="00B832E1" w:rsidP="00476ADE">
            <w:pPr>
              <w:snapToGrid w:val="0"/>
              <w:jc w:val="center"/>
              <w:rPr>
                <w:rFonts w:hint="eastAsia"/>
                <w:color w:val="000000"/>
                <w:sz w:val="24"/>
              </w:rPr>
            </w:pPr>
            <w:r w:rsidRPr="00DF02FA">
              <w:rPr>
                <w:rFonts w:hint="eastAsia"/>
                <w:color w:val="000000"/>
                <w:sz w:val="24"/>
              </w:rPr>
              <w:t>投入试运营日期</w:t>
            </w:r>
          </w:p>
        </w:tc>
        <w:tc>
          <w:tcPr>
            <w:tcW w:w="2399" w:type="dxa"/>
            <w:gridSpan w:val="3"/>
            <w:shd w:val="clear" w:color="auto" w:fill="auto"/>
            <w:vAlign w:val="center"/>
          </w:tcPr>
          <w:p w:rsidR="00B832E1" w:rsidRPr="00DF02FA" w:rsidRDefault="00B832E1" w:rsidP="00476ADE">
            <w:pPr>
              <w:snapToGrid w:val="0"/>
              <w:jc w:val="center"/>
              <w:rPr>
                <w:rFonts w:hint="eastAsia"/>
                <w:color w:val="000000"/>
                <w:sz w:val="24"/>
              </w:rPr>
            </w:pPr>
            <w:r w:rsidRPr="00DF02FA">
              <w:rPr>
                <w:rFonts w:hint="eastAsia"/>
                <w:color w:val="000000"/>
                <w:sz w:val="24"/>
              </w:rPr>
              <w:t>2015</w:t>
            </w:r>
            <w:r w:rsidRPr="00DF02FA">
              <w:rPr>
                <w:rFonts w:hint="eastAsia"/>
                <w:color w:val="000000"/>
                <w:sz w:val="24"/>
              </w:rPr>
              <w:t>年</w:t>
            </w:r>
            <w:r w:rsidRPr="00DF02FA">
              <w:rPr>
                <w:rFonts w:hint="eastAsia"/>
                <w:color w:val="000000"/>
                <w:sz w:val="24"/>
              </w:rPr>
              <w:t>11</w:t>
            </w:r>
            <w:r w:rsidRPr="00DF02FA">
              <w:rPr>
                <w:rFonts w:hint="eastAsia"/>
                <w:color w:val="000000"/>
                <w:sz w:val="24"/>
              </w:rPr>
              <w:t>月</w:t>
            </w:r>
          </w:p>
        </w:tc>
      </w:tr>
      <w:tr w:rsidR="00B832E1" w:rsidRPr="00DF02FA" w:rsidTr="00B832E1">
        <w:trPr>
          <w:trHeight w:val="11189"/>
          <w:jc w:val="center"/>
        </w:trPr>
        <w:tc>
          <w:tcPr>
            <w:tcW w:w="8817" w:type="dxa"/>
            <w:gridSpan w:val="10"/>
            <w:shd w:val="clear" w:color="auto" w:fill="auto"/>
          </w:tcPr>
          <w:p w:rsidR="00B832E1" w:rsidRPr="00DF02FA" w:rsidRDefault="00B832E1" w:rsidP="00476ADE">
            <w:pPr>
              <w:pStyle w:val="a3"/>
              <w:snapToGrid w:val="0"/>
              <w:spacing w:before="60" w:after="60" w:line="360" w:lineRule="auto"/>
              <w:ind w:firstLineChars="0" w:firstLine="0"/>
              <w:rPr>
                <w:rFonts w:hint="eastAsia"/>
                <w:b/>
                <w:color w:val="000000"/>
                <w:szCs w:val="28"/>
              </w:rPr>
            </w:pPr>
            <w:r w:rsidRPr="00DF02FA">
              <w:rPr>
                <w:rFonts w:hint="eastAsia"/>
                <w:b/>
                <w:color w:val="000000"/>
                <w:szCs w:val="28"/>
              </w:rPr>
              <w:lastRenderedPageBreak/>
              <w:t>1.1</w:t>
            </w:r>
            <w:r w:rsidRPr="00DF02FA">
              <w:rPr>
                <w:rFonts w:hint="eastAsia"/>
                <w:b/>
                <w:color w:val="000000"/>
                <w:szCs w:val="28"/>
              </w:rPr>
              <w:t>项目建设过程简述：</w:t>
            </w:r>
          </w:p>
          <w:p w:rsidR="00B832E1" w:rsidRPr="00DF02FA" w:rsidRDefault="00B832E1" w:rsidP="00476ADE">
            <w:pPr>
              <w:pStyle w:val="a3"/>
              <w:snapToGrid w:val="0"/>
              <w:spacing w:before="60" w:after="60" w:line="360" w:lineRule="auto"/>
              <w:ind w:firstLine="480"/>
              <w:rPr>
                <w:rFonts w:hint="eastAsia"/>
                <w:color w:val="000000"/>
                <w:sz w:val="24"/>
              </w:rPr>
            </w:pPr>
            <w:r w:rsidRPr="00DF02FA">
              <w:rPr>
                <w:rFonts w:hint="eastAsia"/>
                <w:color w:val="000000"/>
                <w:sz w:val="24"/>
              </w:rPr>
              <w:t>白石崖农光互补地面光伏电站工程位于在昆明市富民县款庄镇和平村委会白石崖，总占地面积</w:t>
            </w:r>
            <w:r w:rsidRPr="00DF02FA">
              <w:rPr>
                <w:rFonts w:hint="eastAsia"/>
                <w:color w:val="000000"/>
                <w:sz w:val="24"/>
              </w:rPr>
              <w:t>958.48 hm</w:t>
            </w:r>
            <w:r w:rsidRPr="00DF02FA">
              <w:rPr>
                <w:rFonts w:hint="eastAsia"/>
                <w:color w:val="000000"/>
                <w:sz w:val="24"/>
                <w:vertAlign w:val="superscript"/>
              </w:rPr>
              <w:t>2</w:t>
            </w:r>
            <w:r w:rsidRPr="00DF02FA">
              <w:rPr>
                <w:rFonts w:hint="eastAsia"/>
                <w:color w:val="000000"/>
                <w:sz w:val="24"/>
              </w:rPr>
              <w:t>，装机规模为</w:t>
            </w:r>
            <w:r w:rsidRPr="00DF02FA">
              <w:rPr>
                <w:rFonts w:hint="eastAsia"/>
                <w:color w:val="000000"/>
                <w:sz w:val="24"/>
              </w:rPr>
              <w:t>100MW</w:t>
            </w:r>
            <w:r w:rsidRPr="00DF02FA">
              <w:rPr>
                <w:rFonts w:hint="eastAsia"/>
                <w:color w:val="000000"/>
                <w:sz w:val="24"/>
              </w:rPr>
              <w:t>。按照投资框架协议，富民县款庄镇白石崖</w:t>
            </w:r>
            <w:r w:rsidRPr="00DF02FA">
              <w:rPr>
                <w:rFonts w:hint="eastAsia"/>
                <w:color w:val="000000"/>
                <w:sz w:val="24"/>
              </w:rPr>
              <w:t xml:space="preserve">100MW </w:t>
            </w:r>
            <w:r w:rsidRPr="00DF02FA">
              <w:rPr>
                <w:rFonts w:hint="eastAsia"/>
                <w:color w:val="000000"/>
                <w:sz w:val="24"/>
              </w:rPr>
              <w:t>太阳能光伏发电项目分两期建设（每期装机规模为</w:t>
            </w:r>
            <w:r w:rsidRPr="00DF02FA">
              <w:rPr>
                <w:rFonts w:hint="eastAsia"/>
                <w:color w:val="000000"/>
                <w:sz w:val="24"/>
              </w:rPr>
              <w:t>50MW</w:t>
            </w:r>
            <w:r w:rsidRPr="00DF02FA">
              <w:rPr>
                <w:rFonts w:hint="eastAsia"/>
                <w:color w:val="000000"/>
                <w:sz w:val="24"/>
              </w:rPr>
              <w:t>），随着前期工作的开展，建设单位确定一期分</w:t>
            </w:r>
            <w:r w:rsidRPr="00DF02FA">
              <w:rPr>
                <w:rFonts w:hint="eastAsia"/>
                <w:color w:val="000000"/>
                <w:sz w:val="24"/>
              </w:rPr>
              <w:t>2</w:t>
            </w:r>
            <w:r w:rsidRPr="00DF02FA">
              <w:rPr>
                <w:rFonts w:hint="eastAsia"/>
                <w:color w:val="000000"/>
                <w:sz w:val="24"/>
              </w:rPr>
              <w:t>部分进行建设，其中第一部分为富民白石崖一期</w:t>
            </w:r>
            <w:r w:rsidRPr="00DF02FA">
              <w:rPr>
                <w:rFonts w:hint="eastAsia"/>
                <w:color w:val="000000"/>
                <w:sz w:val="24"/>
              </w:rPr>
              <w:t>20MW</w:t>
            </w:r>
            <w:r w:rsidRPr="00DF02FA">
              <w:rPr>
                <w:rFonts w:hint="eastAsia"/>
                <w:color w:val="000000"/>
                <w:sz w:val="24"/>
              </w:rPr>
              <w:t>农光互补地面光伏电站项目，占地</w:t>
            </w:r>
            <w:r w:rsidRPr="00DF02FA">
              <w:rPr>
                <w:rFonts w:hint="eastAsia"/>
                <w:color w:val="000000"/>
                <w:sz w:val="24"/>
              </w:rPr>
              <w:t>31.95 hm</w:t>
            </w:r>
            <w:r w:rsidRPr="00DF02FA">
              <w:rPr>
                <w:rFonts w:hint="eastAsia"/>
                <w:color w:val="000000"/>
                <w:sz w:val="24"/>
                <w:vertAlign w:val="superscript"/>
              </w:rPr>
              <w:t>2</w:t>
            </w:r>
            <w:r w:rsidRPr="00DF02FA">
              <w:rPr>
                <w:rFonts w:hint="eastAsia"/>
                <w:color w:val="000000"/>
                <w:sz w:val="24"/>
              </w:rPr>
              <w:t>（</w:t>
            </w:r>
            <w:r w:rsidRPr="00DF02FA">
              <w:rPr>
                <w:rFonts w:hint="eastAsia"/>
                <w:color w:val="000000"/>
                <w:sz w:val="24"/>
              </w:rPr>
              <w:t>479.27</w:t>
            </w:r>
            <w:r w:rsidRPr="00DF02FA">
              <w:rPr>
                <w:rFonts w:hint="eastAsia"/>
                <w:color w:val="000000"/>
                <w:sz w:val="24"/>
              </w:rPr>
              <w:t>亩），第二部分一期</w:t>
            </w:r>
            <w:r w:rsidRPr="00DF02FA">
              <w:rPr>
                <w:rFonts w:hint="eastAsia"/>
                <w:color w:val="000000"/>
                <w:sz w:val="24"/>
              </w:rPr>
              <w:t>30MW</w:t>
            </w:r>
            <w:r w:rsidRPr="00DF02FA">
              <w:rPr>
                <w:rFonts w:hint="eastAsia"/>
                <w:color w:val="000000"/>
                <w:sz w:val="24"/>
              </w:rPr>
              <w:t>农光互补地面光伏电站项目正在筹备当中。本次对一期</w:t>
            </w:r>
            <w:r w:rsidRPr="00DF02FA">
              <w:rPr>
                <w:rFonts w:hint="eastAsia"/>
                <w:color w:val="000000"/>
                <w:sz w:val="24"/>
              </w:rPr>
              <w:t>20MW</w:t>
            </w:r>
            <w:r w:rsidRPr="00DF02FA">
              <w:rPr>
                <w:rFonts w:hint="eastAsia"/>
                <w:color w:val="000000"/>
                <w:sz w:val="24"/>
              </w:rPr>
              <w:t>项目进行环保验收。</w:t>
            </w:r>
          </w:p>
          <w:p w:rsidR="00B832E1" w:rsidRPr="00DF02FA" w:rsidRDefault="00B832E1" w:rsidP="00476ADE">
            <w:pPr>
              <w:pStyle w:val="a3"/>
              <w:snapToGrid w:val="0"/>
              <w:spacing w:before="60" w:after="60" w:line="360" w:lineRule="auto"/>
              <w:ind w:firstLine="480"/>
              <w:rPr>
                <w:rFonts w:hint="eastAsia"/>
                <w:color w:val="000000"/>
                <w:sz w:val="24"/>
              </w:rPr>
            </w:pPr>
            <w:r w:rsidRPr="00DF02FA">
              <w:rPr>
                <w:rFonts w:hint="eastAsia"/>
                <w:color w:val="000000"/>
                <w:sz w:val="24"/>
              </w:rPr>
              <w:t>白石崖农光互补地面光伏电站一期项目位于在昆明市富民县款庄镇和平村委会白石崖，陷塘村北面</w:t>
            </w:r>
            <w:r w:rsidRPr="00DF02FA">
              <w:rPr>
                <w:rFonts w:hint="eastAsia"/>
                <w:color w:val="000000"/>
                <w:sz w:val="24"/>
              </w:rPr>
              <w:t>180m~1.1km</w:t>
            </w:r>
            <w:r w:rsidRPr="00DF02FA">
              <w:rPr>
                <w:rFonts w:hint="eastAsia"/>
                <w:color w:val="000000"/>
                <w:sz w:val="24"/>
              </w:rPr>
              <w:t>处，地理位置东经</w:t>
            </w:r>
            <w:r w:rsidRPr="00DF02FA">
              <w:rPr>
                <w:rFonts w:hint="eastAsia"/>
                <w:color w:val="000000"/>
                <w:sz w:val="24"/>
              </w:rPr>
              <w:t>102</w:t>
            </w:r>
            <w:r w:rsidRPr="00DF02FA">
              <w:rPr>
                <w:rFonts w:hint="eastAsia"/>
                <w:color w:val="000000"/>
                <w:sz w:val="24"/>
              </w:rPr>
              <w:t>°</w:t>
            </w:r>
            <w:r w:rsidRPr="00DF02FA">
              <w:rPr>
                <w:rFonts w:hint="eastAsia"/>
                <w:color w:val="000000"/>
                <w:sz w:val="24"/>
              </w:rPr>
              <w:t>36</w:t>
            </w:r>
            <w:r w:rsidRPr="00DF02FA">
              <w:rPr>
                <w:rFonts w:hint="eastAsia"/>
                <w:color w:val="000000"/>
                <w:sz w:val="24"/>
              </w:rPr>
              <w:t>′</w:t>
            </w:r>
            <w:r w:rsidRPr="00DF02FA">
              <w:rPr>
                <w:rFonts w:hint="eastAsia"/>
                <w:color w:val="000000"/>
                <w:sz w:val="24"/>
              </w:rPr>
              <w:t>12</w:t>
            </w:r>
            <w:r w:rsidRPr="00DF02FA">
              <w:rPr>
                <w:rFonts w:hint="eastAsia"/>
                <w:color w:val="000000"/>
                <w:sz w:val="24"/>
              </w:rPr>
              <w:t>″</w:t>
            </w:r>
            <w:r w:rsidRPr="00DF02FA">
              <w:rPr>
                <w:rFonts w:hint="eastAsia"/>
                <w:color w:val="000000"/>
                <w:sz w:val="24"/>
              </w:rPr>
              <w:t>~102</w:t>
            </w:r>
            <w:r w:rsidRPr="00DF02FA">
              <w:rPr>
                <w:rFonts w:hint="eastAsia"/>
                <w:color w:val="000000"/>
                <w:sz w:val="24"/>
              </w:rPr>
              <w:t>°</w:t>
            </w:r>
            <w:r w:rsidRPr="00DF02FA">
              <w:rPr>
                <w:rFonts w:hint="eastAsia"/>
                <w:color w:val="000000"/>
                <w:sz w:val="24"/>
              </w:rPr>
              <w:t>36</w:t>
            </w:r>
            <w:r w:rsidRPr="00DF02FA">
              <w:rPr>
                <w:rFonts w:hint="eastAsia"/>
                <w:color w:val="000000"/>
                <w:sz w:val="24"/>
              </w:rPr>
              <w:t>′</w:t>
            </w:r>
            <w:r w:rsidRPr="00DF02FA">
              <w:rPr>
                <w:rFonts w:hint="eastAsia"/>
                <w:color w:val="000000"/>
                <w:sz w:val="24"/>
              </w:rPr>
              <w:t>18</w:t>
            </w:r>
            <w:r w:rsidRPr="00DF02FA">
              <w:rPr>
                <w:rFonts w:hint="eastAsia"/>
                <w:color w:val="000000"/>
                <w:sz w:val="24"/>
              </w:rPr>
              <w:t>″，北纬</w:t>
            </w:r>
            <w:r w:rsidRPr="00DF02FA">
              <w:rPr>
                <w:rFonts w:hint="eastAsia"/>
                <w:color w:val="000000"/>
                <w:sz w:val="24"/>
              </w:rPr>
              <w:t>25</w:t>
            </w:r>
            <w:r w:rsidRPr="00DF02FA">
              <w:rPr>
                <w:rFonts w:hint="eastAsia"/>
                <w:color w:val="000000"/>
                <w:sz w:val="24"/>
              </w:rPr>
              <w:t>°</w:t>
            </w:r>
            <w:r w:rsidRPr="00DF02FA">
              <w:rPr>
                <w:rFonts w:hint="eastAsia"/>
                <w:color w:val="000000"/>
                <w:sz w:val="24"/>
              </w:rPr>
              <w:t>24</w:t>
            </w:r>
            <w:r w:rsidRPr="00DF02FA">
              <w:rPr>
                <w:rFonts w:hint="eastAsia"/>
                <w:color w:val="000000"/>
                <w:sz w:val="24"/>
              </w:rPr>
              <w:t>′</w:t>
            </w:r>
            <w:r w:rsidRPr="00DF02FA">
              <w:rPr>
                <w:rFonts w:hint="eastAsia"/>
                <w:color w:val="000000"/>
                <w:sz w:val="24"/>
              </w:rPr>
              <w:t>42</w:t>
            </w:r>
            <w:r w:rsidRPr="00DF02FA">
              <w:rPr>
                <w:rFonts w:hint="eastAsia"/>
                <w:color w:val="000000"/>
                <w:sz w:val="24"/>
              </w:rPr>
              <w:t>″</w:t>
            </w:r>
            <w:r w:rsidRPr="00DF02FA">
              <w:rPr>
                <w:rFonts w:hint="eastAsia"/>
                <w:color w:val="000000"/>
                <w:sz w:val="24"/>
              </w:rPr>
              <w:t>~25</w:t>
            </w:r>
            <w:r w:rsidRPr="00DF02FA">
              <w:rPr>
                <w:rFonts w:hint="eastAsia"/>
                <w:color w:val="000000"/>
                <w:sz w:val="24"/>
              </w:rPr>
              <w:t>°</w:t>
            </w:r>
            <w:r w:rsidRPr="00DF02FA">
              <w:rPr>
                <w:rFonts w:hint="eastAsia"/>
                <w:color w:val="000000"/>
                <w:sz w:val="24"/>
              </w:rPr>
              <w:t>24</w:t>
            </w:r>
            <w:r w:rsidRPr="00DF02FA">
              <w:rPr>
                <w:rFonts w:hint="eastAsia"/>
                <w:color w:val="000000"/>
                <w:sz w:val="24"/>
              </w:rPr>
              <w:t>′</w:t>
            </w:r>
            <w:r w:rsidRPr="00DF02FA">
              <w:rPr>
                <w:rFonts w:hint="eastAsia"/>
                <w:color w:val="000000"/>
                <w:sz w:val="24"/>
              </w:rPr>
              <w:t>48</w:t>
            </w:r>
            <w:r w:rsidRPr="00DF02FA">
              <w:rPr>
                <w:rFonts w:hint="eastAsia"/>
                <w:color w:val="000000"/>
                <w:sz w:val="24"/>
              </w:rPr>
              <w:t>″</w:t>
            </w:r>
            <w:r w:rsidRPr="00DF02FA">
              <w:rPr>
                <w:color w:val="000000"/>
                <w:sz w:val="24"/>
              </w:rPr>
              <w:t>。</w:t>
            </w:r>
          </w:p>
          <w:p w:rsidR="00B832E1" w:rsidRPr="00DF02FA" w:rsidRDefault="00B832E1" w:rsidP="00476ADE">
            <w:pPr>
              <w:spacing w:line="360" w:lineRule="auto"/>
              <w:jc w:val="left"/>
              <w:rPr>
                <w:color w:val="000000"/>
                <w:sz w:val="24"/>
              </w:rPr>
            </w:pPr>
            <w:r w:rsidRPr="00DF02FA">
              <w:rPr>
                <w:rFonts w:hint="eastAsia"/>
                <w:color w:val="000000"/>
                <w:sz w:val="24"/>
              </w:rPr>
              <w:t>本</w:t>
            </w:r>
            <w:r w:rsidRPr="00DF02FA">
              <w:rPr>
                <w:color w:val="000000"/>
                <w:sz w:val="24"/>
              </w:rPr>
              <w:t>项目实际建设规模：</w:t>
            </w:r>
          </w:p>
          <w:p w:rsidR="00B832E1" w:rsidRPr="00DF02FA" w:rsidRDefault="00B832E1" w:rsidP="00476ADE">
            <w:pPr>
              <w:spacing w:line="360" w:lineRule="auto"/>
              <w:jc w:val="left"/>
              <w:rPr>
                <w:color w:val="000000"/>
                <w:sz w:val="24"/>
              </w:rPr>
            </w:pPr>
            <w:r w:rsidRPr="00DF02FA">
              <w:rPr>
                <w:rFonts w:hint="eastAsia"/>
                <w:color w:val="000000"/>
                <w:sz w:val="24"/>
              </w:rPr>
              <w:t xml:space="preserve">    </w:t>
            </w:r>
            <w:r w:rsidRPr="00DF02FA">
              <w:rPr>
                <w:rFonts w:hint="eastAsia"/>
                <w:color w:val="000000"/>
                <w:sz w:val="24"/>
              </w:rPr>
              <w:t>本项目占地</w:t>
            </w:r>
            <w:r w:rsidRPr="00DF02FA">
              <w:rPr>
                <w:rFonts w:hint="eastAsia"/>
                <w:color w:val="000000"/>
                <w:sz w:val="24"/>
              </w:rPr>
              <w:t>31.95hm</w:t>
            </w:r>
            <w:r w:rsidRPr="00DF02FA">
              <w:rPr>
                <w:rFonts w:hint="eastAsia"/>
                <w:color w:val="000000"/>
                <w:sz w:val="24"/>
                <w:vertAlign w:val="superscript"/>
              </w:rPr>
              <w:t>2</w:t>
            </w:r>
            <w:r w:rsidRPr="00DF02FA">
              <w:rPr>
                <w:rFonts w:hint="eastAsia"/>
                <w:color w:val="000000"/>
                <w:sz w:val="24"/>
              </w:rPr>
              <w:t>，主要建设内容包括光伏发电设施和光伏农业设施。</w:t>
            </w:r>
          </w:p>
          <w:p w:rsidR="00B832E1" w:rsidRPr="00DF02FA" w:rsidRDefault="00B832E1" w:rsidP="00476ADE">
            <w:pPr>
              <w:spacing w:line="360" w:lineRule="auto"/>
              <w:jc w:val="left"/>
              <w:rPr>
                <w:color w:val="000000"/>
                <w:sz w:val="24"/>
              </w:rPr>
            </w:pPr>
            <w:r w:rsidRPr="00DF02FA">
              <w:rPr>
                <w:rFonts w:hint="eastAsia"/>
                <w:color w:val="000000"/>
                <w:sz w:val="24"/>
              </w:rPr>
              <w:t xml:space="preserve">    </w:t>
            </w:r>
            <w:r w:rsidRPr="00DF02FA">
              <w:rPr>
                <w:color w:val="000000"/>
                <w:sz w:val="24"/>
              </w:rPr>
              <w:fldChar w:fldCharType="begin"/>
            </w:r>
            <w:r w:rsidRPr="00DF02FA">
              <w:rPr>
                <w:color w:val="000000"/>
                <w:sz w:val="24"/>
              </w:rPr>
              <w:instrText xml:space="preserve"> </w:instrText>
            </w:r>
            <w:r w:rsidRPr="00DF02FA">
              <w:rPr>
                <w:rFonts w:hint="eastAsia"/>
                <w:color w:val="000000"/>
                <w:sz w:val="24"/>
              </w:rPr>
              <w:instrText>= 1 \* GB3</w:instrText>
            </w:r>
            <w:r w:rsidRPr="00DF02FA">
              <w:rPr>
                <w:color w:val="000000"/>
                <w:sz w:val="24"/>
              </w:rPr>
              <w:instrText xml:space="preserve"> </w:instrText>
            </w:r>
            <w:r w:rsidRPr="00DF02FA">
              <w:rPr>
                <w:color w:val="000000"/>
                <w:sz w:val="24"/>
              </w:rPr>
              <w:fldChar w:fldCharType="separate"/>
            </w:r>
            <w:r w:rsidRPr="00DF02FA">
              <w:rPr>
                <w:rFonts w:hint="eastAsia"/>
                <w:noProof/>
                <w:color w:val="000000"/>
                <w:sz w:val="24"/>
              </w:rPr>
              <w:t>①</w:t>
            </w:r>
            <w:r w:rsidRPr="00DF02FA">
              <w:rPr>
                <w:color w:val="000000"/>
                <w:sz w:val="24"/>
              </w:rPr>
              <w:fldChar w:fldCharType="end"/>
            </w:r>
            <w:r w:rsidRPr="00DF02FA">
              <w:rPr>
                <w:rFonts w:hint="eastAsia"/>
                <w:color w:val="000000"/>
                <w:sz w:val="24"/>
              </w:rPr>
              <w:t>光伏发电设施含光伏发电系统，</w:t>
            </w:r>
            <w:r w:rsidRPr="00DF02FA">
              <w:rPr>
                <w:rFonts w:hint="eastAsia"/>
                <w:color w:val="000000"/>
                <w:sz w:val="24"/>
              </w:rPr>
              <w:t>35kV</w:t>
            </w:r>
            <w:r w:rsidRPr="00DF02FA">
              <w:rPr>
                <w:rFonts w:hint="eastAsia"/>
                <w:color w:val="000000"/>
                <w:sz w:val="24"/>
              </w:rPr>
              <w:t>箱变室</w:t>
            </w:r>
            <w:r w:rsidRPr="00DF02FA">
              <w:rPr>
                <w:color w:val="000000"/>
                <w:sz w:val="24"/>
              </w:rPr>
              <w:t>以及</w:t>
            </w:r>
            <w:r w:rsidRPr="00DF02FA">
              <w:rPr>
                <w:rFonts w:hint="eastAsia"/>
                <w:color w:val="000000"/>
                <w:sz w:val="24"/>
              </w:rPr>
              <w:t>临时</w:t>
            </w:r>
            <w:r w:rsidRPr="00DF02FA">
              <w:rPr>
                <w:rFonts w:hint="eastAsia"/>
                <w:color w:val="000000"/>
                <w:sz w:val="24"/>
              </w:rPr>
              <w:t>35kV</w:t>
            </w:r>
            <w:r w:rsidRPr="00DF02FA">
              <w:rPr>
                <w:rFonts w:hint="eastAsia"/>
                <w:color w:val="000000"/>
                <w:sz w:val="24"/>
              </w:rPr>
              <w:t>开关站。光伏电站实际装机容量</w:t>
            </w:r>
            <w:r w:rsidRPr="00DF02FA">
              <w:rPr>
                <w:rFonts w:hint="eastAsia"/>
                <w:color w:val="000000"/>
                <w:sz w:val="24"/>
              </w:rPr>
              <w:t>19.64MW</w:t>
            </w:r>
            <w:r w:rsidRPr="00DF02FA">
              <w:rPr>
                <w:rFonts w:hint="eastAsia"/>
                <w:color w:val="000000"/>
                <w:sz w:val="24"/>
              </w:rPr>
              <w:t>；采用</w:t>
            </w:r>
            <w:r w:rsidRPr="00DF02FA">
              <w:rPr>
                <w:rFonts w:hint="eastAsia"/>
                <w:color w:val="000000"/>
                <w:sz w:val="24"/>
              </w:rPr>
              <w:t>250Wp</w:t>
            </w:r>
            <w:r w:rsidRPr="00DF02FA">
              <w:rPr>
                <w:rFonts w:hint="eastAsia"/>
                <w:color w:val="000000"/>
                <w:sz w:val="24"/>
              </w:rPr>
              <w:t>、</w:t>
            </w:r>
            <w:r w:rsidRPr="00DF02FA">
              <w:rPr>
                <w:rFonts w:hint="eastAsia"/>
                <w:color w:val="000000"/>
                <w:sz w:val="24"/>
              </w:rPr>
              <w:t>255Wp</w:t>
            </w:r>
            <w:r w:rsidRPr="00DF02FA">
              <w:rPr>
                <w:rFonts w:hint="eastAsia"/>
                <w:color w:val="000000"/>
                <w:sz w:val="24"/>
              </w:rPr>
              <w:t>及</w:t>
            </w:r>
            <w:r w:rsidRPr="00DF02FA">
              <w:rPr>
                <w:rFonts w:hint="eastAsia"/>
                <w:color w:val="000000"/>
                <w:sz w:val="24"/>
              </w:rPr>
              <w:t>150Wp</w:t>
            </w:r>
            <w:r w:rsidRPr="00DF02FA">
              <w:rPr>
                <w:rFonts w:hint="eastAsia"/>
                <w:color w:val="000000"/>
                <w:sz w:val="24"/>
              </w:rPr>
              <w:t>的国产多晶硅太阳电池组件，太阳电池方阵采用固定支架安装；建设</w:t>
            </w:r>
            <w:r w:rsidRPr="00DF02FA">
              <w:rPr>
                <w:rFonts w:hint="eastAsia"/>
                <w:color w:val="000000"/>
                <w:sz w:val="24"/>
              </w:rPr>
              <w:t>9</w:t>
            </w:r>
            <w:r w:rsidRPr="00DF02FA">
              <w:rPr>
                <w:rFonts w:hint="eastAsia"/>
                <w:color w:val="000000"/>
                <w:sz w:val="24"/>
              </w:rPr>
              <w:t>个</w:t>
            </w:r>
            <w:r w:rsidRPr="00DF02FA">
              <w:rPr>
                <w:rFonts w:hint="eastAsia"/>
                <w:color w:val="000000"/>
                <w:sz w:val="24"/>
              </w:rPr>
              <w:t>1.1MWp</w:t>
            </w:r>
            <w:r w:rsidRPr="00DF02FA">
              <w:rPr>
                <w:rFonts w:hint="eastAsia"/>
                <w:color w:val="000000"/>
                <w:sz w:val="24"/>
              </w:rPr>
              <w:t>光伏发电分系统，</w:t>
            </w:r>
            <w:r w:rsidRPr="00DF02FA">
              <w:rPr>
                <w:rFonts w:hint="eastAsia"/>
                <w:color w:val="000000"/>
                <w:sz w:val="24"/>
              </w:rPr>
              <w:t>7</w:t>
            </w:r>
            <w:r w:rsidRPr="00DF02FA">
              <w:rPr>
                <w:rFonts w:hint="eastAsia"/>
                <w:color w:val="000000"/>
                <w:sz w:val="24"/>
              </w:rPr>
              <w:t>个</w:t>
            </w:r>
            <w:r w:rsidRPr="00DF02FA">
              <w:rPr>
                <w:rFonts w:hint="eastAsia"/>
                <w:color w:val="000000"/>
                <w:sz w:val="24"/>
              </w:rPr>
              <w:t>1.12 MWp</w:t>
            </w:r>
            <w:r w:rsidRPr="00DF02FA">
              <w:rPr>
                <w:rFonts w:hint="eastAsia"/>
                <w:color w:val="000000"/>
                <w:sz w:val="24"/>
              </w:rPr>
              <w:t>光伏发电分系统及</w:t>
            </w:r>
            <w:r w:rsidRPr="00DF02FA">
              <w:rPr>
                <w:rFonts w:hint="eastAsia"/>
                <w:color w:val="000000"/>
                <w:sz w:val="24"/>
              </w:rPr>
              <w:t>1</w:t>
            </w:r>
            <w:r w:rsidRPr="00DF02FA">
              <w:rPr>
                <w:rFonts w:hint="eastAsia"/>
                <w:color w:val="000000"/>
                <w:sz w:val="24"/>
              </w:rPr>
              <w:t>个</w:t>
            </w:r>
            <w:r w:rsidRPr="00DF02FA">
              <w:rPr>
                <w:rFonts w:hint="eastAsia"/>
                <w:color w:val="000000"/>
                <w:sz w:val="24"/>
              </w:rPr>
              <w:t>1.87MWp</w:t>
            </w:r>
            <w:r w:rsidRPr="00DF02FA">
              <w:rPr>
                <w:rFonts w:hint="eastAsia"/>
                <w:color w:val="000000"/>
                <w:sz w:val="24"/>
              </w:rPr>
              <w:t>光伏发电分系统；建设</w:t>
            </w:r>
            <w:r w:rsidRPr="00DF02FA">
              <w:rPr>
                <w:rFonts w:hint="eastAsia"/>
                <w:color w:val="000000"/>
                <w:sz w:val="24"/>
              </w:rPr>
              <w:t>16</w:t>
            </w:r>
            <w:r w:rsidRPr="00DF02FA">
              <w:rPr>
                <w:rFonts w:hint="eastAsia"/>
                <w:color w:val="000000"/>
                <w:sz w:val="24"/>
              </w:rPr>
              <w:t>个</w:t>
            </w:r>
            <w:r w:rsidRPr="00DF02FA">
              <w:rPr>
                <w:rFonts w:hint="eastAsia"/>
                <w:color w:val="000000"/>
                <w:sz w:val="24"/>
              </w:rPr>
              <w:t>35kV</w:t>
            </w:r>
            <w:r w:rsidRPr="00DF02FA">
              <w:rPr>
                <w:rFonts w:hint="eastAsia"/>
                <w:color w:val="000000"/>
                <w:sz w:val="24"/>
              </w:rPr>
              <w:t>箱变室</w:t>
            </w:r>
            <w:r>
              <w:rPr>
                <w:rFonts w:hint="eastAsia"/>
                <w:color w:val="000000"/>
                <w:sz w:val="24"/>
              </w:rPr>
              <w:t>,</w:t>
            </w:r>
            <w:r w:rsidRPr="00F1303D">
              <w:rPr>
                <w:rFonts w:hint="eastAsia"/>
                <w:sz w:val="18"/>
                <w:szCs w:val="18"/>
              </w:rPr>
              <w:t xml:space="preserve"> </w:t>
            </w:r>
            <w:r w:rsidRPr="00F1303D">
              <w:rPr>
                <w:rFonts w:hint="eastAsia"/>
                <w:color w:val="000000"/>
                <w:sz w:val="24"/>
              </w:rPr>
              <w:t>2</w:t>
            </w:r>
            <w:r w:rsidRPr="00F1303D">
              <w:rPr>
                <w:rFonts w:hint="eastAsia"/>
                <w:color w:val="000000"/>
                <w:sz w:val="24"/>
              </w:rPr>
              <w:t>台集中式逆变集装箱</w:t>
            </w:r>
            <w:r w:rsidRPr="00DF02FA">
              <w:rPr>
                <w:rFonts w:hint="eastAsia"/>
                <w:color w:val="000000"/>
                <w:sz w:val="24"/>
              </w:rPr>
              <w:t>；</w:t>
            </w:r>
            <w:r w:rsidRPr="00DF02FA">
              <w:rPr>
                <w:rFonts w:hint="eastAsia"/>
                <w:color w:val="000000"/>
                <w:sz w:val="24"/>
              </w:rPr>
              <w:t>35kV</w:t>
            </w:r>
            <w:r w:rsidRPr="00DF02FA">
              <w:rPr>
                <w:rFonts w:hint="eastAsia"/>
                <w:color w:val="000000"/>
                <w:sz w:val="24"/>
              </w:rPr>
              <w:t>临时开关站</w:t>
            </w:r>
            <w:r w:rsidRPr="00DF02FA">
              <w:rPr>
                <w:rFonts w:hint="eastAsia"/>
                <w:color w:val="000000"/>
                <w:sz w:val="24"/>
              </w:rPr>
              <w:t>1</w:t>
            </w:r>
            <w:r w:rsidRPr="00DF02FA">
              <w:rPr>
                <w:rFonts w:hint="eastAsia"/>
                <w:color w:val="000000"/>
                <w:sz w:val="24"/>
              </w:rPr>
              <w:t>座。</w:t>
            </w:r>
          </w:p>
          <w:p w:rsidR="00B832E1" w:rsidRPr="00DF02FA" w:rsidRDefault="00B832E1" w:rsidP="00476ADE">
            <w:pPr>
              <w:spacing w:line="360" w:lineRule="auto"/>
              <w:jc w:val="left"/>
              <w:rPr>
                <w:color w:val="000000"/>
                <w:sz w:val="24"/>
              </w:rPr>
            </w:pPr>
            <w:r w:rsidRPr="00DF02FA">
              <w:rPr>
                <w:rFonts w:hint="eastAsia"/>
                <w:color w:val="000000"/>
                <w:sz w:val="24"/>
              </w:rPr>
              <w:t xml:space="preserve">    </w:t>
            </w:r>
            <w:r w:rsidRPr="00DF02FA">
              <w:rPr>
                <w:color w:val="000000"/>
                <w:sz w:val="24"/>
              </w:rPr>
              <w:fldChar w:fldCharType="begin"/>
            </w:r>
            <w:r w:rsidRPr="00DF02FA">
              <w:rPr>
                <w:color w:val="000000"/>
                <w:sz w:val="24"/>
              </w:rPr>
              <w:instrText xml:space="preserve"> </w:instrText>
            </w:r>
            <w:r w:rsidRPr="00DF02FA">
              <w:rPr>
                <w:rFonts w:hint="eastAsia"/>
                <w:color w:val="000000"/>
                <w:sz w:val="24"/>
              </w:rPr>
              <w:instrText>= 2 \* GB3</w:instrText>
            </w:r>
            <w:r w:rsidRPr="00DF02FA">
              <w:rPr>
                <w:color w:val="000000"/>
                <w:sz w:val="24"/>
              </w:rPr>
              <w:instrText xml:space="preserve"> </w:instrText>
            </w:r>
            <w:r w:rsidRPr="00DF02FA">
              <w:rPr>
                <w:color w:val="000000"/>
                <w:sz w:val="24"/>
              </w:rPr>
              <w:fldChar w:fldCharType="separate"/>
            </w:r>
            <w:r w:rsidRPr="00DF02FA">
              <w:rPr>
                <w:rFonts w:hint="eastAsia"/>
                <w:noProof/>
                <w:color w:val="000000"/>
                <w:sz w:val="24"/>
              </w:rPr>
              <w:t>②</w:t>
            </w:r>
            <w:r w:rsidRPr="00DF02FA">
              <w:rPr>
                <w:color w:val="000000"/>
                <w:sz w:val="24"/>
              </w:rPr>
              <w:fldChar w:fldCharType="end"/>
            </w:r>
            <w:r w:rsidRPr="00DF02FA">
              <w:rPr>
                <w:rFonts w:hint="eastAsia"/>
                <w:color w:val="000000"/>
                <w:sz w:val="24"/>
              </w:rPr>
              <w:t>光伏农业设施包含农业种植大棚和农业灌溉设施。连栋大棚农业种植区</w:t>
            </w:r>
            <w:r w:rsidRPr="00DF02FA">
              <w:rPr>
                <w:rFonts w:hint="eastAsia"/>
                <w:color w:val="000000"/>
                <w:sz w:val="24"/>
              </w:rPr>
              <w:t>3.65 hm</w:t>
            </w:r>
            <w:r w:rsidRPr="00DF02FA">
              <w:rPr>
                <w:rFonts w:hint="eastAsia"/>
                <w:color w:val="000000"/>
                <w:sz w:val="24"/>
                <w:vertAlign w:val="superscript"/>
              </w:rPr>
              <w:t>2</w:t>
            </w:r>
            <w:r w:rsidRPr="00DF02FA">
              <w:rPr>
                <w:rFonts w:hint="eastAsia"/>
                <w:color w:val="000000"/>
                <w:sz w:val="24"/>
              </w:rPr>
              <w:t>，种植中药金银花和地黄；安装喷灌设施、引水管。</w:t>
            </w:r>
          </w:p>
          <w:p w:rsidR="00B832E1" w:rsidRPr="00DF02FA" w:rsidRDefault="00B832E1" w:rsidP="00476ADE">
            <w:pPr>
              <w:pStyle w:val="a3"/>
              <w:snapToGrid w:val="0"/>
              <w:spacing w:before="60" w:after="60" w:line="360" w:lineRule="auto"/>
              <w:ind w:firstLine="480"/>
              <w:rPr>
                <w:rFonts w:hint="eastAsia"/>
                <w:color w:val="000000"/>
                <w:sz w:val="24"/>
              </w:rPr>
            </w:pPr>
            <w:r w:rsidRPr="00DF02FA">
              <w:rPr>
                <w:color w:val="000000"/>
                <w:sz w:val="24"/>
              </w:rPr>
              <w:fldChar w:fldCharType="begin"/>
            </w:r>
            <w:r w:rsidRPr="00DF02FA">
              <w:rPr>
                <w:color w:val="000000"/>
                <w:sz w:val="24"/>
              </w:rPr>
              <w:instrText xml:space="preserve"> </w:instrText>
            </w:r>
            <w:r w:rsidRPr="00DF02FA">
              <w:rPr>
                <w:rFonts w:hint="eastAsia"/>
                <w:color w:val="000000"/>
                <w:sz w:val="24"/>
              </w:rPr>
              <w:instrText>= 3 \* GB3</w:instrText>
            </w:r>
            <w:r w:rsidRPr="00DF02FA">
              <w:rPr>
                <w:color w:val="000000"/>
                <w:sz w:val="24"/>
              </w:rPr>
              <w:instrText xml:space="preserve"> </w:instrText>
            </w:r>
            <w:r w:rsidRPr="00DF02FA">
              <w:rPr>
                <w:color w:val="000000"/>
                <w:sz w:val="24"/>
              </w:rPr>
              <w:fldChar w:fldCharType="separate"/>
            </w:r>
            <w:r w:rsidRPr="00DF02FA">
              <w:rPr>
                <w:rFonts w:hint="eastAsia"/>
                <w:noProof/>
                <w:color w:val="000000"/>
                <w:sz w:val="24"/>
              </w:rPr>
              <w:t>③</w:t>
            </w:r>
            <w:r w:rsidRPr="00DF02FA">
              <w:rPr>
                <w:color w:val="000000"/>
                <w:sz w:val="24"/>
              </w:rPr>
              <w:fldChar w:fldCharType="end"/>
            </w:r>
            <w:r w:rsidRPr="00DF02FA">
              <w:rPr>
                <w:rFonts w:hint="eastAsia"/>
                <w:color w:val="000000"/>
                <w:sz w:val="24"/>
              </w:rPr>
              <w:t>本项目总投资为</w:t>
            </w:r>
            <w:r w:rsidRPr="00DF02FA">
              <w:rPr>
                <w:rFonts w:hint="eastAsia"/>
                <w:color w:val="000000"/>
                <w:sz w:val="24"/>
              </w:rPr>
              <w:t>26000</w:t>
            </w:r>
            <w:r w:rsidRPr="00DF02FA">
              <w:rPr>
                <w:rFonts w:hint="eastAsia"/>
                <w:color w:val="000000"/>
                <w:sz w:val="24"/>
              </w:rPr>
              <w:t>万元</w:t>
            </w:r>
            <w:r w:rsidRPr="00DF02FA">
              <w:rPr>
                <w:color w:val="000000"/>
                <w:sz w:val="24"/>
              </w:rPr>
              <w:t>，</w:t>
            </w:r>
            <w:r w:rsidRPr="00DF02FA">
              <w:rPr>
                <w:rFonts w:hint="eastAsia"/>
                <w:color w:val="000000"/>
                <w:sz w:val="24"/>
              </w:rPr>
              <w:t>其中</w:t>
            </w:r>
            <w:r w:rsidRPr="00DF02FA">
              <w:rPr>
                <w:color w:val="000000"/>
                <w:sz w:val="24"/>
              </w:rPr>
              <w:t>环保投资</w:t>
            </w:r>
            <w:r w:rsidRPr="00DF02FA">
              <w:rPr>
                <w:rFonts w:hint="eastAsia"/>
                <w:color w:val="000000"/>
                <w:sz w:val="24"/>
              </w:rPr>
              <w:t>45.5</w:t>
            </w:r>
            <w:r w:rsidRPr="00DF02FA">
              <w:rPr>
                <w:color w:val="000000"/>
                <w:sz w:val="24"/>
              </w:rPr>
              <w:t>万元</w:t>
            </w:r>
            <w:r w:rsidRPr="00DF02FA">
              <w:rPr>
                <w:rFonts w:hint="eastAsia"/>
                <w:color w:val="000000"/>
                <w:sz w:val="24"/>
              </w:rPr>
              <w:t>，环保投资占总投资比例</w:t>
            </w:r>
            <w:r w:rsidRPr="00DF02FA">
              <w:rPr>
                <w:rFonts w:hint="eastAsia"/>
                <w:color w:val="000000"/>
                <w:sz w:val="24"/>
              </w:rPr>
              <w:t>0.175%</w:t>
            </w:r>
            <w:r w:rsidRPr="00DF02FA">
              <w:rPr>
                <w:rFonts w:hint="eastAsia"/>
                <w:color w:val="000000"/>
                <w:sz w:val="24"/>
              </w:rPr>
              <w:t>。</w:t>
            </w:r>
          </w:p>
          <w:p w:rsidR="00B832E1" w:rsidRPr="00DF02FA" w:rsidRDefault="00B832E1" w:rsidP="00476ADE">
            <w:pPr>
              <w:pStyle w:val="a3"/>
              <w:snapToGrid w:val="0"/>
              <w:spacing w:before="60" w:after="60" w:line="360" w:lineRule="auto"/>
              <w:ind w:firstLine="482"/>
              <w:rPr>
                <w:rFonts w:hAnsi="宋体" w:hint="eastAsia"/>
                <w:b/>
                <w:color w:val="000000"/>
                <w:sz w:val="24"/>
              </w:rPr>
            </w:pPr>
            <w:r w:rsidRPr="00DF02FA">
              <w:rPr>
                <w:rFonts w:hAnsi="宋体" w:hint="eastAsia"/>
                <w:b/>
                <w:color w:val="000000"/>
                <w:sz w:val="24"/>
              </w:rPr>
              <w:t>开关站电磁环境和出线线路不计入本次验收内容。</w:t>
            </w:r>
          </w:p>
          <w:p w:rsidR="00B832E1" w:rsidRPr="00DF02FA" w:rsidRDefault="00B832E1" w:rsidP="00476ADE">
            <w:pPr>
              <w:spacing w:line="360" w:lineRule="auto"/>
              <w:jc w:val="left"/>
              <w:rPr>
                <w:color w:val="000000"/>
                <w:sz w:val="24"/>
              </w:rPr>
            </w:pPr>
            <w:r w:rsidRPr="00DF02FA">
              <w:rPr>
                <w:rFonts w:hint="eastAsia"/>
                <w:color w:val="000000"/>
                <w:sz w:val="24"/>
              </w:rPr>
              <w:t>项目前期工作和建设进度情况介绍如下：</w:t>
            </w:r>
          </w:p>
          <w:p w:rsidR="00B832E1" w:rsidRPr="00DF02FA" w:rsidRDefault="00B832E1" w:rsidP="00476ADE">
            <w:pPr>
              <w:spacing w:line="360" w:lineRule="auto"/>
              <w:jc w:val="left"/>
              <w:rPr>
                <w:color w:val="000000"/>
                <w:sz w:val="24"/>
              </w:rPr>
            </w:pPr>
            <w:r w:rsidRPr="00DF02FA">
              <w:rPr>
                <w:rFonts w:hint="eastAsia"/>
                <w:color w:val="000000"/>
                <w:sz w:val="24"/>
              </w:rPr>
              <w:t xml:space="preserve">   </w:t>
            </w:r>
            <w:r w:rsidRPr="00DF02FA">
              <w:rPr>
                <w:rFonts w:hint="eastAsia"/>
                <w:color w:val="000000"/>
                <w:sz w:val="24"/>
              </w:rPr>
              <w:t>（</w:t>
            </w:r>
            <w:r w:rsidRPr="00DF02FA">
              <w:rPr>
                <w:rFonts w:hint="eastAsia"/>
                <w:color w:val="000000"/>
                <w:sz w:val="24"/>
              </w:rPr>
              <w:t>1</w:t>
            </w:r>
            <w:r w:rsidRPr="00DF02FA">
              <w:rPr>
                <w:rFonts w:hint="eastAsia"/>
                <w:color w:val="000000"/>
                <w:sz w:val="24"/>
              </w:rPr>
              <w:t>）</w:t>
            </w:r>
            <w:r w:rsidRPr="00DF02FA">
              <w:rPr>
                <w:rFonts w:hint="eastAsia"/>
                <w:color w:val="000000"/>
                <w:sz w:val="24"/>
              </w:rPr>
              <w:t xml:space="preserve">2015 </w:t>
            </w:r>
            <w:r w:rsidRPr="00DF02FA">
              <w:rPr>
                <w:rFonts w:hint="eastAsia"/>
                <w:color w:val="000000"/>
                <w:sz w:val="24"/>
              </w:rPr>
              <w:t>年</w:t>
            </w:r>
            <w:r w:rsidRPr="00DF02FA">
              <w:rPr>
                <w:rFonts w:hint="eastAsia"/>
                <w:color w:val="000000"/>
                <w:sz w:val="24"/>
              </w:rPr>
              <w:t xml:space="preserve">2 </w:t>
            </w:r>
            <w:r w:rsidRPr="00DF02FA">
              <w:rPr>
                <w:rFonts w:hint="eastAsia"/>
                <w:color w:val="000000"/>
                <w:sz w:val="24"/>
              </w:rPr>
              <w:t>月</w:t>
            </w:r>
            <w:r w:rsidRPr="00DF02FA">
              <w:rPr>
                <w:rFonts w:hint="eastAsia"/>
                <w:color w:val="000000"/>
                <w:sz w:val="24"/>
              </w:rPr>
              <w:t xml:space="preserve">28 </w:t>
            </w:r>
            <w:r w:rsidRPr="00DF02FA">
              <w:rPr>
                <w:rFonts w:hint="eastAsia"/>
                <w:color w:val="000000"/>
                <w:sz w:val="24"/>
              </w:rPr>
              <w:t>日建设单位与富民县款庄镇和平村委会签订了用地合同。</w:t>
            </w:r>
          </w:p>
          <w:p w:rsidR="00B832E1" w:rsidRPr="00DF02FA" w:rsidRDefault="00B832E1" w:rsidP="00476ADE">
            <w:pPr>
              <w:spacing w:line="360" w:lineRule="auto"/>
              <w:jc w:val="left"/>
              <w:rPr>
                <w:color w:val="000000"/>
                <w:sz w:val="24"/>
              </w:rPr>
            </w:pPr>
            <w:r w:rsidRPr="00DF02FA">
              <w:rPr>
                <w:rFonts w:hint="eastAsia"/>
                <w:color w:val="000000"/>
                <w:sz w:val="24"/>
              </w:rPr>
              <w:t xml:space="preserve">   </w:t>
            </w:r>
            <w:r w:rsidRPr="00DF02FA">
              <w:rPr>
                <w:rFonts w:hint="eastAsia"/>
                <w:color w:val="000000"/>
                <w:sz w:val="24"/>
              </w:rPr>
              <w:t>（</w:t>
            </w:r>
            <w:r w:rsidRPr="00DF02FA">
              <w:rPr>
                <w:rFonts w:hint="eastAsia"/>
                <w:color w:val="000000"/>
                <w:sz w:val="24"/>
              </w:rPr>
              <w:t>2</w:t>
            </w:r>
            <w:r w:rsidRPr="00DF02FA">
              <w:rPr>
                <w:rFonts w:hint="eastAsia"/>
                <w:color w:val="000000"/>
                <w:sz w:val="24"/>
              </w:rPr>
              <w:t>）</w:t>
            </w:r>
            <w:r w:rsidRPr="00DF02FA">
              <w:rPr>
                <w:rFonts w:hint="eastAsia"/>
                <w:color w:val="000000"/>
                <w:sz w:val="24"/>
              </w:rPr>
              <w:t>2015</w:t>
            </w:r>
            <w:r w:rsidRPr="00DF02FA">
              <w:rPr>
                <w:rFonts w:hint="eastAsia"/>
                <w:color w:val="000000"/>
                <w:sz w:val="24"/>
              </w:rPr>
              <w:t>年</w:t>
            </w:r>
            <w:r w:rsidRPr="00DF02FA">
              <w:rPr>
                <w:rFonts w:hint="eastAsia"/>
                <w:color w:val="000000"/>
                <w:sz w:val="24"/>
              </w:rPr>
              <w:t>3</w:t>
            </w:r>
            <w:r w:rsidRPr="00DF02FA">
              <w:rPr>
                <w:rFonts w:hint="eastAsia"/>
                <w:color w:val="000000"/>
                <w:sz w:val="24"/>
              </w:rPr>
              <w:t>月江苏绿源工程设计研究有限公司完成了本项目的环境影响评价报告表送审，</w:t>
            </w:r>
            <w:r w:rsidRPr="00DF02FA">
              <w:rPr>
                <w:rFonts w:hint="eastAsia"/>
                <w:color w:val="000000"/>
                <w:sz w:val="24"/>
              </w:rPr>
              <w:t>2015</w:t>
            </w:r>
            <w:r w:rsidRPr="00DF02FA">
              <w:rPr>
                <w:rFonts w:hint="eastAsia"/>
                <w:color w:val="000000"/>
                <w:sz w:val="24"/>
              </w:rPr>
              <w:t>年</w:t>
            </w:r>
            <w:r w:rsidRPr="00DF02FA">
              <w:rPr>
                <w:rFonts w:hint="eastAsia"/>
                <w:color w:val="000000"/>
                <w:sz w:val="24"/>
              </w:rPr>
              <w:t>8</w:t>
            </w:r>
            <w:r w:rsidRPr="00DF02FA">
              <w:rPr>
                <w:rFonts w:hint="eastAsia"/>
                <w:color w:val="000000"/>
                <w:sz w:val="24"/>
              </w:rPr>
              <w:t>月</w:t>
            </w:r>
            <w:r w:rsidRPr="00DF02FA">
              <w:rPr>
                <w:rFonts w:hint="eastAsia"/>
                <w:color w:val="000000"/>
                <w:sz w:val="24"/>
              </w:rPr>
              <w:t>10</w:t>
            </w:r>
            <w:r w:rsidRPr="00DF02FA">
              <w:rPr>
                <w:rFonts w:hint="eastAsia"/>
                <w:color w:val="000000"/>
                <w:sz w:val="24"/>
              </w:rPr>
              <w:t>日，</w:t>
            </w:r>
            <w:r w:rsidRPr="00DF02FA">
              <w:rPr>
                <w:rFonts w:hint="eastAsia"/>
                <w:bCs/>
                <w:color w:val="000000"/>
                <w:sz w:val="24"/>
                <w:lang w:val="zh-CN"/>
              </w:rPr>
              <w:t>昆明市</w:t>
            </w:r>
            <w:r w:rsidRPr="00DF02FA">
              <w:rPr>
                <w:bCs/>
                <w:color w:val="000000"/>
                <w:sz w:val="24"/>
                <w:lang w:val="zh-CN"/>
              </w:rPr>
              <w:t>环境保护局</w:t>
            </w:r>
            <w:r w:rsidRPr="00DF02FA">
              <w:rPr>
                <w:rFonts w:hint="eastAsia"/>
                <w:bCs/>
                <w:color w:val="000000"/>
                <w:sz w:val="24"/>
                <w:lang w:val="zh-CN"/>
              </w:rPr>
              <w:t>以昆环保复</w:t>
            </w:r>
            <w:r w:rsidRPr="00DF02FA">
              <w:rPr>
                <w:rFonts w:hint="eastAsia"/>
                <w:bCs/>
                <w:color w:val="000000"/>
                <w:sz w:val="24"/>
                <w:lang w:val="zh-CN"/>
              </w:rPr>
              <w:t>[</w:t>
            </w:r>
            <w:r w:rsidRPr="00DF02FA">
              <w:rPr>
                <w:bCs/>
                <w:color w:val="000000"/>
                <w:sz w:val="24"/>
                <w:lang w:val="zh-CN"/>
              </w:rPr>
              <w:t>201</w:t>
            </w:r>
            <w:r w:rsidRPr="00DF02FA">
              <w:rPr>
                <w:rFonts w:hint="eastAsia"/>
                <w:bCs/>
                <w:color w:val="000000"/>
                <w:sz w:val="24"/>
                <w:lang w:val="zh-CN"/>
              </w:rPr>
              <w:t>5]435</w:t>
            </w:r>
            <w:r w:rsidRPr="00DF02FA">
              <w:rPr>
                <w:rFonts w:hint="eastAsia"/>
                <w:bCs/>
                <w:color w:val="000000"/>
                <w:sz w:val="24"/>
                <w:lang w:val="zh-CN"/>
              </w:rPr>
              <w:t>号文件进行了环评批复。</w:t>
            </w:r>
          </w:p>
          <w:p w:rsidR="00B832E1" w:rsidRPr="00DF02FA" w:rsidRDefault="00B832E1" w:rsidP="00476ADE">
            <w:pPr>
              <w:spacing w:line="360" w:lineRule="auto"/>
              <w:jc w:val="left"/>
              <w:rPr>
                <w:color w:val="000000"/>
                <w:sz w:val="24"/>
              </w:rPr>
            </w:pPr>
            <w:r w:rsidRPr="00DF02FA">
              <w:rPr>
                <w:rFonts w:hint="eastAsia"/>
                <w:color w:val="000000"/>
                <w:sz w:val="24"/>
              </w:rPr>
              <w:lastRenderedPageBreak/>
              <w:t xml:space="preserve">   </w:t>
            </w:r>
            <w:r w:rsidRPr="00DF02FA">
              <w:rPr>
                <w:rFonts w:hint="eastAsia"/>
                <w:color w:val="000000"/>
                <w:sz w:val="24"/>
              </w:rPr>
              <w:t>（</w:t>
            </w:r>
            <w:r w:rsidRPr="00DF02FA">
              <w:rPr>
                <w:rFonts w:hint="eastAsia"/>
                <w:color w:val="000000"/>
                <w:sz w:val="24"/>
              </w:rPr>
              <w:t>2</w:t>
            </w:r>
            <w:r w:rsidRPr="00DF02FA">
              <w:rPr>
                <w:rFonts w:hint="eastAsia"/>
                <w:color w:val="000000"/>
                <w:sz w:val="24"/>
              </w:rPr>
              <w:t>）</w:t>
            </w:r>
            <w:r w:rsidRPr="00DF02FA">
              <w:rPr>
                <w:rFonts w:hint="eastAsia"/>
                <w:color w:val="000000"/>
                <w:sz w:val="24"/>
              </w:rPr>
              <w:t>2015</w:t>
            </w:r>
            <w:r w:rsidRPr="00DF02FA">
              <w:rPr>
                <w:rFonts w:hint="eastAsia"/>
                <w:color w:val="000000"/>
                <w:sz w:val="24"/>
              </w:rPr>
              <w:t>年</w:t>
            </w:r>
            <w:r w:rsidRPr="00DF02FA">
              <w:rPr>
                <w:rFonts w:hint="eastAsia"/>
                <w:color w:val="000000"/>
                <w:sz w:val="24"/>
              </w:rPr>
              <w:t>4</w:t>
            </w:r>
            <w:r w:rsidRPr="00DF02FA">
              <w:rPr>
                <w:rFonts w:hint="eastAsia"/>
                <w:color w:val="000000"/>
                <w:sz w:val="24"/>
              </w:rPr>
              <w:t>月</w:t>
            </w:r>
            <w:r w:rsidRPr="00DF02FA">
              <w:rPr>
                <w:rFonts w:hint="eastAsia"/>
                <w:color w:val="000000"/>
                <w:sz w:val="24"/>
              </w:rPr>
              <w:t>22</w:t>
            </w:r>
            <w:r w:rsidRPr="00DF02FA">
              <w:rPr>
                <w:rFonts w:hint="eastAsia"/>
                <w:color w:val="000000"/>
                <w:sz w:val="24"/>
              </w:rPr>
              <w:t>日，项目取得备案证</w:t>
            </w:r>
            <w:r w:rsidRPr="00DF02FA">
              <w:rPr>
                <w:rFonts w:hint="eastAsia"/>
                <w:bCs/>
                <w:color w:val="000000"/>
                <w:sz w:val="24"/>
                <w:lang w:val="zh-CN"/>
              </w:rPr>
              <w:t>（昆发改企业备案</w:t>
            </w:r>
            <w:r w:rsidRPr="00DF02FA">
              <w:rPr>
                <w:rFonts w:hint="eastAsia"/>
                <w:bCs/>
                <w:color w:val="000000"/>
                <w:sz w:val="24"/>
                <w:lang w:val="zh-CN"/>
              </w:rPr>
              <w:t>[2015]8</w:t>
            </w:r>
            <w:r w:rsidRPr="00DF02FA">
              <w:rPr>
                <w:rFonts w:hint="eastAsia"/>
                <w:bCs/>
                <w:color w:val="000000"/>
                <w:sz w:val="24"/>
                <w:lang w:val="zh-CN"/>
              </w:rPr>
              <w:t>号），项目编码为</w:t>
            </w:r>
            <w:r w:rsidRPr="00DF02FA">
              <w:rPr>
                <w:rFonts w:hint="eastAsia"/>
                <w:bCs/>
                <w:color w:val="000000"/>
                <w:sz w:val="24"/>
                <w:lang w:val="zh-CN"/>
              </w:rPr>
              <w:t>15530124441008</w:t>
            </w:r>
            <w:r w:rsidRPr="00DF02FA">
              <w:rPr>
                <w:rFonts w:hint="eastAsia"/>
                <w:color w:val="000000"/>
                <w:sz w:val="24"/>
              </w:rPr>
              <w:t>，</w:t>
            </w:r>
            <w:r w:rsidRPr="00DF02FA">
              <w:rPr>
                <w:rFonts w:hint="eastAsia"/>
                <w:bCs/>
                <w:color w:val="000000"/>
                <w:sz w:val="24"/>
                <w:lang w:val="zh-CN"/>
              </w:rPr>
              <w:t>4</w:t>
            </w:r>
            <w:r w:rsidRPr="00DF02FA">
              <w:rPr>
                <w:rFonts w:hint="eastAsia"/>
                <w:bCs/>
                <w:color w:val="000000"/>
                <w:sz w:val="24"/>
                <w:lang w:val="zh-CN"/>
              </w:rPr>
              <w:t>月</w:t>
            </w:r>
            <w:r w:rsidRPr="00DF02FA">
              <w:rPr>
                <w:rFonts w:hint="eastAsia"/>
                <w:bCs/>
                <w:color w:val="000000"/>
                <w:sz w:val="24"/>
                <w:lang w:val="zh-CN"/>
              </w:rPr>
              <w:t>24</w:t>
            </w:r>
            <w:r w:rsidRPr="00DF02FA">
              <w:rPr>
                <w:rFonts w:hint="eastAsia"/>
                <w:bCs/>
                <w:color w:val="000000"/>
                <w:sz w:val="24"/>
                <w:lang w:val="zh-CN"/>
              </w:rPr>
              <w:t>日补充备案说明。</w:t>
            </w:r>
          </w:p>
          <w:p w:rsidR="00B832E1" w:rsidRPr="00DF02FA" w:rsidRDefault="00B832E1" w:rsidP="00476ADE">
            <w:pPr>
              <w:spacing w:line="360" w:lineRule="auto"/>
              <w:jc w:val="left"/>
              <w:rPr>
                <w:bCs/>
                <w:color w:val="000000"/>
                <w:sz w:val="24"/>
                <w:lang w:val="zh-CN"/>
              </w:rPr>
            </w:pPr>
            <w:r w:rsidRPr="00DF02FA">
              <w:rPr>
                <w:rFonts w:hint="eastAsia"/>
                <w:color w:val="000000"/>
                <w:sz w:val="24"/>
              </w:rPr>
              <w:t xml:space="preserve">   </w:t>
            </w:r>
            <w:r w:rsidRPr="00DF02FA">
              <w:rPr>
                <w:rFonts w:hint="eastAsia"/>
                <w:color w:val="000000"/>
                <w:sz w:val="24"/>
              </w:rPr>
              <w:t>（</w:t>
            </w:r>
            <w:r w:rsidRPr="00DF02FA">
              <w:rPr>
                <w:rFonts w:hint="eastAsia"/>
                <w:color w:val="000000"/>
                <w:sz w:val="24"/>
              </w:rPr>
              <w:t>3</w:t>
            </w:r>
            <w:r w:rsidRPr="00DF02FA">
              <w:rPr>
                <w:rFonts w:hint="eastAsia"/>
                <w:color w:val="000000"/>
                <w:sz w:val="24"/>
              </w:rPr>
              <w:t>）</w:t>
            </w:r>
            <w:r w:rsidRPr="00DF02FA">
              <w:rPr>
                <w:rFonts w:hint="eastAsia"/>
                <w:color w:val="000000"/>
                <w:sz w:val="24"/>
              </w:rPr>
              <w:t>2015</w:t>
            </w:r>
            <w:r w:rsidRPr="00DF02FA">
              <w:rPr>
                <w:rFonts w:hint="eastAsia"/>
                <w:color w:val="000000"/>
                <w:sz w:val="24"/>
              </w:rPr>
              <w:t>年</w:t>
            </w:r>
            <w:r w:rsidRPr="00DF02FA">
              <w:rPr>
                <w:rFonts w:hint="eastAsia"/>
                <w:color w:val="000000"/>
                <w:sz w:val="24"/>
              </w:rPr>
              <w:t>4</w:t>
            </w:r>
            <w:r w:rsidRPr="00DF02FA">
              <w:rPr>
                <w:rFonts w:hint="eastAsia"/>
                <w:color w:val="000000"/>
                <w:sz w:val="24"/>
              </w:rPr>
              <w:t>月云南电力设计咨询研究院有限公司提交了本项目接入系统方初设方案，</w:t>
            </w:r>
            <w:r w:rsidRPr="00DF02FA">
              <w:rPr>
                <w:rFonts w:hint="eastAsia"/>
                <w:color w:val="000000"/>
                <w:sz w:val="24"/>
              </w:rPr>
              <w:t>4</w:t>
            </w:r>
            <w:r w:rsidRPr="00DF02FA">
              <w:rPr>
                <w:rFonts w:hint="eastAsia"/>
                <w:color w:val="000000"/>
                <w:sz w:val="24"/>
              </w:rPr>
              <w:t>月</w:t>
            </w:r>
            <w:r w:rsidRPr="00DF02FA">
              <w:rPr>
                <w:rFonts w:hint="eastAsia"/>
                <w:color w:val="000000"/>
                <w:sz w:val="24"/>
              </w:rPr>
              <w:t>22</w:t>
            </w:r>
            <w:r w:rsidRPr="00DF02FA">
              <w:rPr>
                <w:rFonts w:hint="eastAsia"/>
                <w:color w:val="000000"/>
                <w:sz w:val="24"/>
              </w:rPr>
              <w:t>日焦作电力勘察设计有限责任公司云南分公司以焦电设评审〔</w:t>
            </w:r>
            <w:r w:rsidRPr="00DF02FA">
              <w:rPr>
                <w:rFonts w:hint="eastAsia"/>
                <w:color w:val="000000"/>
                <w:sz w:val="24"/>
              </w:rPr>
              <w:t>2015</w:t>
            </w:r>
            <w:r w:rsidRPr="00DF02FA">
              <w:rPr>
                <w:rFonts w:hint="eastAsia"/>
                <w:color w:val="000000"/>
                <w:sz w:val="24"/>
              </w:rPr>
              <w:t>〕</w:t>
            </w:r>
            <w:r w:rsidRPr="00DF02FA">
              <w:rPr>
                <w:rFonts w:hint="eastAsia"/>
                <w:color w:val="000000"/>
                <w:sz w:val="24"/>
              </w:rPr>
              <w:t>06</w:t>
            </w:r>
            <w:r w:rsidRPr="00DF02FA">
              <w:rPr>
                <w:rFonts w:hint="eastAsia"/>
                <w:color w:val="000000"/>
                <w:sz w:val="24"/>
              </w:rPr>
              <w:t>号文件出具了初步设计的审核意见</w:t>
            </w:r>
            <w:r w:rsidRPr="00DF02FA">
              <w:rPr>
                <w:rFonts w:hint="eastAsia"/>
                <w:bCs/>
                <w:color w:val="000000"/>
                <w:sz w:val="24"/>
              </w:rPr>
              <w:t>。</w:t>
            </w:r>
          </w:p>
          <w:p w:rsidR="00B832E1" w:rsidRPr="00DF02FA" w:rsidRDefault="00B832E1" w:rsidP="00476ADE">
            <w:pPr>
              <w:spacing w:line="360" w:lineRule="auto"/>
              <w:jc w:val="left"/>
              <w:rPr>
                <w:color w:val="000000"/>
                <w:sz w:val="24"/>
              </w:rPr>
            </w:pPr>
            <w:r w:rsidRPr="00DF02FA">
              <w:rPr>
                <w:rFonts w:hint="eastAsia"/>
                <w:bCs/>
                <w:color w:val="000000"/>
                <w:sz w:val="24"/>
                <w:lang w:val="zh-CN"/>
              </w:rPr>
              <w:t xml:space="preserve">   </w:t>
            </w:r>
            <w:r w:rsidRPr="00DF02FA">
              <w:rPr>
                <w:rFonts w:hint="eastAsia"/>
                <w:bCs/>
                <w:color w:val="000000"/>
                <w:sz w:val="24"/>
                <w:lang w:val="zh-CN"/>
              </w:rPr>
              <w:t>（</w:t>
            </w:r>
            <w:r w:rsidRPr="00DF02FA">
              <w:rPr>
                <w:rFonts w:hint="eastAsia"/>
                <w:bCs/>
                <w:color w:val="000000"/>
                <w:sz w:val="24"/>
                <w:lang w:val="zh-CN"/>
              </w:rPr>
              <w:t>4</w:t>
            </w:r>
            <w:r w:rsidRPr="00DF02FA">
              <w:rPr>
                <w:rFonts w:hint="eastAsia"/>
                <w:bCs/>
                <w:color w:val="000000"/>
                <w:sz w:val="24"/>
                <w:lang w:val="zh-CN"/>
              </w:rPr>
              <w:t>）</w:t>
            </w:r>
            <w:r w:rsidRPr="00DF02FA">
              <w:rPr>
                <w:rFonts w:hint="eastAsia"/>
                <w:color w:val="000000"/>
                <w:sz w:val="24"/>
              </w:rPr>
              <w:t>2015</w:t>
            </w:r>
            <w:r w:rsidRPr="00DF02FA">
              <w:rPr>
                <w:rFonts w:hint="eastAsia"/>
                <w:color w:val="000000"/>
                <w:sz w:val="24"/>
              </w:rPr>
              <w:t>年</w:t>
            </w:r>
            <w:r w:rsidRPr="00DF02FA">
              <w:rPr>
                <w:rFonts w:hint="eastAsia"/>
                <w:color w:val="000000"/>
                <w:sz w:val="24"/>
              </w:rPr>
              <w:t>3</w:t>
            </w:r>
            <w:r w:rsidRPr="00DF02FA">
              <w:rPr>
                <w:rFonts w:hint="eastAsia"/>
                <w:color w:val="000000"/>
                <w:sz w:val="24"/>
              </w:rPr>
              <w:t>月</w:t>
            </w:r>
            <w:r w:rsidRPr="00DF02FA">
              <w:rPr>
                <w:rFonts w:hint="eastAsia"/>
                <w:color w:val="000000"/>
                <w:sz w:val="24"/>
              </w:rPr>
              <w:t>10</w:t>
            </w:r>
            <w:r w:rsidRPr="00DF02FA">
              <w:rPr>
                <w:rFonts w:hint="eastAsia"/>
                <w:color w:val="000000"/>
                <w:sz w:val="24"/>
              </w:rPr>
              <w:t>日，本项目开工建设。</w:t>
            </w:r>
          </w:p>
          <w:p w:rsidR="00B832E1" w:rsidRPr="00DF02FA" w:rsidRDefault="00B832E1" w:rsidP="00476ADE">
            <w:pPr>
              <w:spacing w:line="360" w:lineRule="auto"/>
              <w:jc w:val="left"/>
              <w:rPr>
                <w:color w:val="000000"/>
                <w:sz w:val="24"/>
              </w:rPr>
            </w:pPr>
            <w:r w:rsidRPr="00DF02FA">
              <w:rPr>
                <w:rFonts w:hint="eastAsia"/>
                <w:color w:val="000000"/>
                <w:sz w:val="24"/>
              </w:rPr>
              <w:t xml:space="preserve">   </w:t>
            </w:r>
            <w:r w:rsidRPr="00DF02FA">
              <w:rPr>
                <w:rFonts w:hint="eastAsia"/>
                <w:color w:val="000000"/>
                <w:sz w:val="24"/>
              </w:rPr>
              <w:t>（</w:t>
            </w:r>
            <w:r w:rsidRPr="00DF02FA">
              <w:rPr>
                <w:rFonts w:hint="eastAsia"/>
                <w:color w:val="000000"/>
                <w:sz w:val="24"/>
              </w:rPr>
              <w:t>5</w:t>
            </w:r>
            <w:r w:rsidRPr="00DF02FA">
              <w:rPr>
                <w:rFonts w:hint="eastAsia"/>
                <w:color w:val="000000"/>
                <w:sz w:val="24"/>
              </w:rPr>
              <w:t>）光伏电站工程于</w:t>
            </w:r>
            <w:r w:rsidRPr="00DF02FA">
              <w:rPr>
                <w:rFonts w:hint="eastAsia"/>
                <w:color w:val="000000"/>
                <w:sz w:val="24"/>
              </w:rPr>
              <w:t>2015</w:t>
            </w:r>
            <w:r w:rsidRPr="00DF02FA">
              <w:rPr>
                <w:rFonts w:hint="eastAsia"/>
                <w:color w:val="000000"/>
                <w:sz w:val="24"/>
              </w:rPr>
              <w:t>年</w:t>
            </w:r>
            <w:r w:rsidRPr="00DF02FA">
              <w:rPr>
                <w:rFonts w:hint="eastAsia"/>
                <w:color w:val="000000"/>
                <w:sz w:val="24"/>
              </w:rPr>
              <w:t>9</w:t>
            </w:r>
            <w:r w:rsidRPr="00DF02FA">
              <w:rPr>
                <w:rFonts w:hint="eastAsia"/>
                <w:color w:val="000000"/>
                <w:sz w:val="24"/>
              </w:rPr>
              <w:t>月</w:t>
            </w:r>
            <w:r w:rsidRPr="00DF02FA">
              <w:rPr>
                <w:rFonts w:hint="eastAsia"/>
                <w:color w:val="000000"/>
                <w:sz w:val="24"/>
              </w:rPr>
              <w:t>28</w:t>
            </w:r>
            <w:r w:rsidRPr="00DF02FA">
              <w:rPr>
                <w:rFonts w:hint="eastAsia"/>
                <w:color w:val="000000"/>
                <w:sz w:val="24"/>
              </w:rPr>
              <w:t>日竣工；</w:t>
            </w:r>
            <w:r w:rsidRPr="00DF02FA">
              <w:rPr>
                <w:rFonts w:hint="eastAsia"/>
                <w:color w:val="000000"/>
                <w:sz w:val="24"/>
              </w:rPr>
              <w:t>2016</w:t>
            </w:r>
            <w:r w:rsidRPr="00DF02FA">
              <w:rPr>
                <w:rFonts w:hint="eastAsia"/>
                <w:color w:val="000000"/>
                <w:sz w:val="24"/>
              </w:rPr>
              <w:t>年</w:t>
            </w:r>
            <w:r w:rsidRPr="00DF02FA">
              <w:rPr>
                <w:rFonts w:hint="eastAsia"/>
                <w:color w:val="000000"/>
                <w:sz w:val="24"/>
              </w:rPr>
              <w:t>11</w:t>
            </w:r>
            <w:r w:rsidRPr="00DF02FA">
              <w:rPr>
                <w:rFonts w:hint="eastAsia"/>
                <w:color w:val="000000"/>
                <w:sz w:val="24"/>
              </w:rPr>
              <w:t>月</w:t>
            </w:r>
            <w:r w:rsidRPr="00DF02FA">
              <w:rPr>
                <w:rFonts w:hint="eastAsia"/>
                <w:color w:val="000000"/>
                <w:sz w:val="24"/>
              </w:rPr>
              <w:t>20</w:t>
            </w:r>
            <w:r w:rsidRPr="00DF02FA">
              <w:rPr>
                <w:rFonts w:hint="eastAsia"/>
                <w:color w:val="000000"/>
                <w:sz w:val="24"/>
              </w:rPr>
              <w:t>日本项目工程调试并投入试运行，</w:t>
            </w:r>
            <w:r w:rsidRPr="00DF02FA">
              <w:rPr>
                <w:color w:val="000000"/>
                <w:sz w:val="24"/>
              </w:rPr>
              <w:t>建设期</w:t>
            </w:r>
            <w:r w:rsidRPr="00DF02FA">
              <w:rPr>
                <w:rFonts w:hint="eastAsia"/>
                <w:color w:val="000000"/>
                <w:sz w:val="24"/>
              </w:rPr>
              <w:t>7</w:t>
            </w:r>
            <w:r w:rsidRPr="00DF02FA">
              <w:rPr>
                <w:color w:val="000000"/>
                <w:sz w:val="24"/>
              </w:rPr>
              <w:t>个月</w:t>
            </w:r>
            <w:r w:rsidRPr="00DF02FA">
              <w:rPr>
                <w:rFonts w:hint="eastAsia"/>
                <w:color w:val="000000"/>
                <w:sz w:val="24"/>
              </w:rPr>
              <w:t>。</w:t>
            </w:r>
          </w:p>
          <w:p w:rsidR="00B832E1" w:rsidRPr="00DF02FA" w:rsidRDefault="00B832E1" w:rsidP="00476ADE">
            <w:pPr>
              <w:spacing w:line="360" w:lineRule="auto"/>
              <w:jc w:val="left"/>
              <w:rPr>
                <w:color w:val="000000"/>
                <w:sz w:val="24"/>
              </w:rPr>
            </w:pPr>
            <w:r w:rsidRPr="00DF02FA">
              <w:rPr>
                <w:rFonts w:hint="eastAsia"/>
                <w:color w:val="000000"/>
                <w:sz w:val="24"/>
              </w:rPr>
              <w:t xml:space="preserve">   </w:t>
            </w:r>
            <w:r w:rsidRPr="00DF02FA">
              <w:rPr>
                <w:rFonts w:hint="eastAsia"/>
                <w:color w:val="000000"/>
                <w:sz w:val="24"/>
              </w:rPr>
              <w:t>（</w:t>
            </w:r>
            <w:r w:rsidRPr="00DF02FA">
              <w:rPr>
                <w:rFonts w:hint="eastAsia"/>
                <w:color w:val="000000"/>
                <w:sz w:val="24"/>
              </w:rPr>
              <w:t>6</w:t>
            </w:r>
            <w:r w:rsidRPr="00DF02FA">
              <w:rPr>
                <w:rFonts w:hint="eastAsia"/>
                <w:color w:val="000000"/>
                <w:sz w:val="24"/>
              </w:rPr>
              <w:t>）水保验收情况：</w:t>
            </w:r>
            <w:r w:rsidRPr="00DF02FA">
              <w:rPr>
                <w:rFonts w:hint="eastAsia"/>
                <w:color w:val="000000"/>
                <w:sz w:val="24"/>
              </w:rPr>
              <w:t>2016</w:t>
            </w:r>
            <w:r w:rsidRPr="00DF02FA">
              <w:rPr>
                <w:rFonts w:hint="eastAsia"/>
                <w:color w:val="000000"/>
                <w:sz w:val="24"/>
              </w:rPr>
              <w:t>年</w:t>
            </w:r>
            <w:r w:rsidRPr="00DF02FA">
              <w:rPr>
                <w:rFonts w:hint="eastAsia"/>
                <w:color w:val="000000"/>
                <w:sz w:val="24"/>
              </w:rPr>
              <w:t>1</w:t>
            </w:r>
            <w:r w:rsidRPr="00DF02FA">
              <w:rPr>
                <w:rFonts w:hint="eastAsia"/>
                <w:color w:val="000000"/>
                <w:sz w:val="24"/>
              </w:rPr>
              <w:t>月</w:t>
            </w:r>
            <w:r w:rsidRPr="00DF02FA">
              <w:rPr>
                <w:rFonts w:hint="eastAsia"/>
                <w:color w:val="000000"/>
                <w:sz w:val="24"/>
              </w:rPr>
              <w:t>22</w:t>
            </w:r>
            <w:r w:rsidRPr="00DF02FA">
              <w:rPr>
                <w:rFonts w:hint="eastAsia"/>
                <w:color w:val="000000"/>
                <w:sz w:val="24"/>
              </w:rPr>
              <w:t>日本项目召开了水土保持设施验收会议，</w:t>
            </w:r>
            <w:r w:rsidRPr="00DF02FA">
              <w:rPr>
                <w:rFonts w:hint="eastAsia"/>
                <w:color w:val="000000"/>
                <w:sz w:val="24"/>
              </w:rPr>
              <w:t xml:space="preserve"> 2016</w:t>
            </w:r>
            <w:r w:rsidRPr="00DF02FA">
              <w:rPr>
                <w:rFonts w:hint="eastAsia"/>
                <w:color w:val="000000"/>
                <w:sz w:val="24"/>
              </w:rPr>
              <w:t>年</w:t>
            </w:r>
            <w:r w:rsidRPr="00DF02FA">
              <w:rPr>
                <w:rFonts w:hint="eastAsia"/>
                <w:color w:val="000000"/>
                <w:sz w:val="24"/>
              </w:rPr>
              <w:t>2</w:t>
            </w:r>
            <w:r w:rsidRPr="00DF02FA">
              <w:rPr>
                <w:rFonts w:hint="eastAsia"/>
                <w:color w:val="000000"/>
                <w:sz w:val="24"/>
              </w:rPr>
              <w:t>月</w:t>
            </w:r>
            <w:r w:rsidRPr="00DF02FA">
              <w:rPr>
                <w:rFonts w:hint="eastAsia"/>
                <w:color w:val="000000"/>
                <w:sz w:val="24"/>
              </w:rPr>
              <w:t>1</w:t>
            </w:r>
            <w:r w:rsidRPr="00DF02FA">
              <w:rPr>
                <w:rFonts w:hint="eastAsia"/>
                <w:color w:val="000000"/>
                <w:sz w:val="24"/>
              </w:rPr>
              <w:t>日昆明市水务局出具了</w:t>
            </w:r>
            <w:r w:rsidRPr="00DF02FA">
              <w:rPr>
                <w:color w:val="000000"/>
                <w:sz w:val="24"/>
              </w:rPr>
              <w:t>工程</w:t>
            </w:r>
            <w:r w:rsidRPr="00DF02FA">
              <w:rPr>
                <w:rFonts w:hint="eastAsia"/>
                <w:color w:val="000000"/>
                <w:sz w:val="24"/>
              </w:rPr>
              <w:t>水土保持设施行政许可决定书</w:t>
            </w:r>
            <w:r w:rsidRPr="00DF02FA">
              <w:rPr>
                <w:rFonts w:hint="eastAsia"/>
                <w:bCs/>
                <w:color w:val="000000"/>
                <w:sz w:val="24"/>
              </w:rPr>
              <w:t>。</w:t>
            </w:r>
          </w:p>
          <w:p w:rsidR="00B832E1" w:rsidRPr="00DF02FA" w:rsidRDefault="00B832E1" w:rsidP="00476ADE">
            <w:pPr>
              <w:pStyle w:val="a3"/>
              <w:snapToGrid w:val="0"/>
              <w:spacing w:before="60" w:after="60" w:line="360" w:lineRule="auto"/>
              <w:ind w:firstLine="480"/>
              <w:rPr>
                <w:rFonts w:hAnsi="宋体" w:hint="eastAsia"/>
                <w:color w:val="000000"/>
                <w:sz w:val="24"/>
              </w:rPr>
            </w:pPr>
            <w:r w:rsidRPr="00DF02FA">
              <w:rPr>
                <w:rFonts w:hint="eastAsia"/>
                <w:color w:val="000000"/>
                <w:sz w:val="24"/>
              </w:rPr>
              <w:t>（</w:t>
            </w:r>
            <w:r w:rsidRPr="00DF02FA">
              <w:rPr>
                <w:rFonts w:hint="eastAsia"/>
                <w:color w:val="000000"/>
                <w:sz w:val="24"/>
              </w:rPr>
              <w:t>7</w:t>
            </w:r>
            <w:r w:rsidRPr="00DF02FA">
              <w:rPr>
                <w:rFonts w:hint="eastAsia"/>
                <w:color w:val="000000"/>
                <w:sz w:val="24"/>
              </w:rPr>
              <w:t>）项目投入试运行至今，项目运行状况良好，建设单位未收到相关的投诉意见。</w:t>
            </w:r>
            <w:r w:rsidRPr="00DF02FA">
              <w:rPr>
                <w:rFonts w:hint="eastAsia"/>
                <w:color w:val="000000"/>
                <w:sz w:val="24"/>
              </w:rPr>
              <w:t>2015</w:t>
            </w:r>
            <w:r w:rsidRPr="00DF02FA">
              <w:rPr>
                <w:rFonts w:hint="eastAsia"/>
                <w:color w:val="000000"/>
                <w:sz w:val="24"/>
              </w:rPr>
              <w:t>年</w:t>
            </w:r>
            <w:r w:rsidRPr="00DF02FA">
              <w:rPr>
                <w:rFonts w:hint="eastAsia"/>
                <w:color w:val="000000"/>
                <w:sz w:val="24"/>
              </w:rPr>
              <w:t>10</w:t>
            </w:r>
            <w:r w:rsidRPr="00DF02FA">
              <w:rPr>
                <w:rFonts w:hint="eastAsia"/>
                <w:color w:val="000000"/>
                <w:sz w:val="24"/>
              </w:rPr>
              <w:t>月</w:t>
            </w:r>
            <w:r w:rsidRPr="00DF02FA">
              <w:rPr>
                <w:rFonts w:hint="eastAsia"/>
                <w:color w:val="000000"/>
                <w:sz w:val="24"/>
              </w:rPr>
              <w:t>10</w:t>
            </w:r>
            <w:r w:rsidRPr="00DF02FA">
              <w:rPr>
                <w:rFonts w:hint="eastAsia"/>
                <w:color w:val="000000"/>
                <w:sz w:val="24"/>
              </w:rPr>
              <w:t>日项目建设方委托本公司进行环保竣工验收，本公司于</w:t>
            </w:r>
            <w:r w:rsidRPr="00DF02FA">
              <w:rPr>
                <w:rFonts w:hint="eastAsia"/>
                <w:color w:val="000000"/>
                <w:sz w:val="24"/>
              </w:rPr>
              <w:t>2015</w:t>
            </w:r>
            <w:r w:rsidRPr="00DF02FA">
              <w:rPr>
                <w:rFonts w:hint="eastAsia"/>
                <w:color w:val="000000"/>
                <w:sz w:val="24"/>
              </w:rPr>
              <w:t>年</w:t>
            </w:r>
            <w:r w:rsidRPr="00DF02FA">
              <w:rPr>
                <w:rFonts w:hint="eastAsia"/>
                <w:color w:val="000000"/>
                <w:sz w:val="24"/>
              </w:rPr>
              <w:t>10</w:t>
            </w:r>
            <w:r w:rsidRPr="00DF02FA">
              <w:rPr>
                <w:rFonts w:hint="eastAsia"/>
                <w:color w:val="000000"/>
                <w:sz w:val="24"/>
              </w:rPr>
              <w:t>月</w:t>
            </w:r>
            <w:r w:rsidRPr="00DF02FA">
              <w:rPr>
                <w:rFonts w:hint="eastAsia"/>
                <w:color w:val="000000"/>
                <w:sz w:val="24"/>
              </w:rPr>
              <w:t>11</w:t>
            </w:r>
            <w:r w:rsidRPr="00DF02FA">
              <w:rPr>
                <w:rFonts w:hint="eastAsia"/>
                <w:color w:val="000000"/>
                <w:sz w:val="24"/>
              </w:rPr>
              <w:t>日</w:t>
            </w:r>
            <w:r w:rsidRPr="00DF02FA">
              <w:rPr>
                <w:rFonts w:hint="eastAsia"/>
                <w:color w:val="000000"/>
                <w:sz w:val="24"/>
              </w:rPr>
              <w:t>-12</w:t>
            </w:r>
            <w:r w:rsidRPr="00DF02FA">
              <w:rPr>
                <w:rFonts w:hint="eastAsia"/>
                <w:color w:val="000000"/>
                <w:sz w:val="24"/>
              </w:rPr>
              <w:t>日、</w:t>
            </w:r>
            <w:r w:rsidRPr="00DF02FA">
              <w:rPr>
                <w:rFonts w:hint="eastAsia"/>
                <w:color w:val="000000"/>
                <w:sz w:val="24"/>
              </w:rPr>
              <w:t>2015</w:t>
            </w:r>
            <w:r w:rsidRPr="00DF02FA">
              <w:rPr>
                <w:rFonts w:hint="eastAsia"/>
                <w:color w:val="000000"/>
                <w:sz w:val="24"/>
              </w:rPr>
              <w:t>年</w:t>
            </w:r>
            <w:r w:rsidRPr="00DF02FA">
              <w:rPr>
                <w:rFonts w:hint="eastAsia"/>
                <w:color w:val="000000"/>
                <w:sz w:val="24"/>
              </w:rPr>
              <w:t>11</w:t>
            </w:r>
            <w:r w:rsidRPr="00DF02FA">
              <w:rPr>
                <w:rFonts w:hint="eastAsia"/>
                <w:color w:val="000000"/>
                <w:sz w:val="24"/>
              </w:rPr>
              <w:t>月</w:t>
            </w:r>
            <w:r w:rsidRPr="00DF02FA">
              <w:rPr>
                <w:rFonts w:hint="eastAsia"/>
                <w:color w:val="000000"/>
                <w:sz w:val="24"/>
              </w:rPr>
              <w:t>23</w:t>
            </w:r>
            <w:r w:rsidRPr="00DF02FA">
              <w:rPr>
                <w:rFonts w:hint="eastAsia"/>
                <w:color w:val="000000"/>
                <w:sz w:val="24"/>
              </w:rPr>
              <w:t>日</w:t>
            </w:r>
            <w:r w:rsidRPr="00DF02FA">
              <w:rPr>
                <w:rFonts w:hint="eastAsia"/>
                <w:color w:val="000000"/>
                <w:sz w:val="24"/>
              </w:rPr>
              <w:t>-24</w:t>
            </w:r>
            <w:r w:rsidRPr="00DF02FA">
              <w:rPr>
                <w:rFonts w:hint="eastAsia"/>
                <w:color w:val="000000"/>
                <w:sz w:val="24"/>
              </w:rPr>
              <w:t>日进行了两次实地调查和监测。</w:t>
            </w:r>
          </w:p>
          <w:p w:rsidR="00B832E1" w:rsidRPr="00DF02FA" w:rsidRDefault="00B832E1" w:rsidP="00476ADE">
            <w:pPr>
              <w:pStyle w:val="a3"/>
              <w:snapToGrid w:val="0"/>
              <w:spacing w:before="60" w:after="60" w:line="360" w:lineRule="auto"/>
              <w:ind w:firstLine="480"/>
              <w:rPr>
                <w:rFonts w:hAnsi="宋体"/>
                <w:color w:val="000000"/>
                <w:sz w:val="24"/>
              </w:rPr>
            </w:pPr>
            <w:r w:rsidRPr="00DF02FA">
              <w:rPr>
                <w:rFonts w:hAnsi="宋体"/>
                <w:color w:val="000000"/>
                <w:sz w:val="24"/>
              </w:rPr>
              <w:t>根据《中华人民共和国环境保护法》及《建设项目竣工环境保护验收管理办法》（国家环保总局第</w:t>
            </w:r>
            <w:r w:rsidRPr="00DF02FA">
              <w:rPr>
                <w:color w:val="000000"/>
                <w:sz w:val="24"/>
              </w:rPr>
              <w:t>13</w:t>
            </w:r>
            <w:r w:rsidRPr="00DF02FA">
              <w:rPr>
                <w:rFonts w:hAnsi="宋体"/>
                <w:color w:val="000000"/>
                <w:sz w:val="24"/>
              </w:rPr>
              <w:t>号令）等有关规定，按照环境保护设施与主体工程同时设计、同时施工、同时投入使用的</w:t>
            </w:r>
            <w:r w:rsidRPr="00DF02FA">
              <w:rPr>
                <w:color w:val="000000"/>
                <w:sz w:val="24"/>
              </w:rPr>
              <w:t>“</w:t>
            </w:r>
            <w:r w:rsidRPr="00DF02FA">
              <w:rPr>
                <w:rFonts w:hAnsi="宋体"/>
                <w:color w:val="000000"/>
                <w:sz w:val="24"/>
              </w:rPr>
              <w:t>三同时</w:t>
            </w:r>
            <w:r w:rsidRPr="00DF02FA">
              <w:rPr>
                <w:color w:val="000000"/>
                <w:sz w:val="24"/>
              </w:rPr>
              <w:t>”</w:t>
            </w:r>
            <w:r w:rsidRPr="00DF02FA">
              <w:rPr>
                <w:rFonts w:hAnsi="宋体"/>
                <w:color w:val="000000"/>
                <w:sz w:val="24"/>
              </w:rPr>
              <w:t>制度的要求，全面做好环境保护工作，为工程环境保护设施竣工验收提供依据</w:t>
            </w:r>
            <w:r w:rsidRPr="00DF02FA">
              <w:rPr>
                <w:rFonts w:hAnsi="宋体" w:hint="eastAsia"/>
                <w:color w:val="000000"/>
                <w:sz w:val="24"/>
              </w:rPr>
              <w:t>，为此</w:t>
            </w:r>
            <w:r w:rsidRPr="00DF02FA">
              <w:rPr>
                <w:color w:val="000000"/>
                <w:sz w:val="24"/>
              </w:rPr>
              <w:t>201</w:t>
            </w:r>
            <w:r w:rsidRPr="00DF02FA">
              <w:rPr>
                <w:rFonts w:hint="eastAsia"/>
                <w:color w:val="000000"/>
                <w:sz w:val="24"/>
              </w:rPr>
              <w:t>5</w:t>
            </w:r>
            <w:r w:rsidRPr="00DF02FA">
              <w:rPr>
                <w:rFonts w:hAnsi="宋体"/>
                <w:color w:val="000000"/>
                <w:sz w:val="24"/>
              </w:rPr>
              <w:t>年</w:t>
            </w:r>
            <w:r w:rsidRPr="00DF02FA">
              <w:rPr>
                <w:rFonts w:hint="eastAsia"/>
                <w:color w:val="000000"/>
                <w:sz w:val="24"/>
              </w:rPr>
              <w:t>10</w:t>
            </w:r>
            <w:r w:rsidRPr="00DF02FA">
              <w:rPr>
                <w:rFonts w:hAnsi="宋体"/>
                <w:color w:val="000000"/>
                <w:sz w:val="24"/>
              </w:rPr>
              <w:t>，</w:t>
            </w:r>
            <w:r w:rsidRPr="00DF02FA">
              <w:rPr>
                <w:rFonts w:hint="eastAsia"/>
                <w:bCs/>
                <w:color w:val="000000"/>
                <w:sz w:val="24"/>
                <w:lang w:val="zh-CN"/>
              </w:rPr>
              <w:t>绿能（富民）太阳能科技有限公司</w:t>
            </w:r>
            <w:r w:rsidRPr="00DF02FA">
              <w:rPr>
                <w:rFonts w:hAnsi="宋体"/>
                <w:color w:val="000000"/>
                <w:sz w:val="24"/>
              </w:rPr>
              <w:t>委托我单位承担了该项目竣工环境保护验收调查工作。</w:t>
            </w:r>
          </w:p>
          <w:p w:rsidR="00B832E1" w:rsidRPr="00DF02FA" w:rsidRDefault="00B832E1" w:rsidP="00476ADE">
            <w:pPr>
              <w:snapToGrid w:val="0"/>
              <w:spacing w:before="60" w:after="60"/>
              <w:rPr>
                <w:rFonts w:hint="eastAsia"/>
                <w:color w:val="000000"/>
                <w:sz w:val="24"/>
              </w:rPr>
            </w:pPr>
          </w:p>
        </w:tc>
      </w:tr>
    </w:tbl>
    <w:p w:rsidR="00B832E1" w:rsidRPr="00DF02FA" w:rsidRDefault="00B832E1" w:rsidP="00B832E1">
      <w:pPr>
        <w:outlineLvl w:val="0"/>
        <w:rPr>
          <w:rFonts w:hint="eastAsia"/>
          <w:b/>
          <w:color w:val="000000"/>
          <w:sz w:val="28"/>
          <w:szCs w:val="28"/>
        </w:rPr>
        <w:sectPr w:rsidR="00B832E1" w:rsidRPr="00DF02FA" w:rsidSect="00E65F60">
          <w:footerReference w:type="even" r:id="rId5"/>
          <w:footerReference w:type="default" r:id="rId6"/>
          <w:pgSz w:w="11906" w:h="16838"/>
          <w:pgMar w:top="1440" w:right="1800" w:bottom="1440" w:left="1800" w:header="851" w:footer="992" w:gutter="0"/>
          <w:pgNumType w:start="1"/>
          <w:cols w:space="425"/>
          <w:docGrid w:type="lines" w:linePitch="312"/>
        </w:sectPr>
      </w:pPr>
    </w:p>
    <w:p w:rsidR="00B832E1" w:rsidRPr="00DF02FA" w:rsidRDefault="00B832E1" w:rsidP="00B832E1">
      <w:pPr>
        <w:outlineLvl w:val="0"/>
        <w:rPr>
          <w:rFonts w:hint="eastAsia"/>
          <w:b/>
          <w:color w:val="000000"/>
          <w:sz w:val="28"/>
          <w:szCs w:val="28"/>
        </w:rPr>
        <w:sectPr w:rsidR="00B832E1" w:rsidRPr="00DF02FA" w:rsidSect="0020361F">
          <w:type w:val="continuous"/>
          <w:pgSz w:w="11906" w:h="16838"/>
          <w:pgMar w:top="1440" w:right="1800" w:bottom="1440" w:left="1800" w:header="851" w:footer="992" w:gutter="0"/>
          <w:cols w:space="425"/>
          <w:docGrid w:type="lines" w:linePitch="312"/>
        </w:sectPr>
      </w:pPr>
    </w:p>
    <w:p w:rsidR="00B832E1" w:rsidRPr="00DF02FA" w:rsidRDefault="00B832E1" w:rsidP="00B832E1">
      <w:pPr>
        <w:outlineLvl w:val="0"/>
        <w:rPr>
          <w:rFonts w:hint="eastAsia"/>
          <w:b/>
          <w:color w:val="000000"/>
          <w:sz w:val="28"/>
          <w:szCs w:val="28"/>
        </w:rPr>
      </w:pPr>
      <w:r w:rsidRPr="00DF02FA">
        <w:rPr>
          <w:rFonts w:hint="eastAsia"/>
          <w:b/>
          <w:color w:val="000000"/>
          <w:sz w:val="28"/>
          <w:szCs w:val="28"/>
        </w:rPr>
        <w:lastRenderedPageBreak/>
        <w:t>表二</w:t>
      </w:r>
      <w:r w:rsidRPr="00DF02FA">
        <w:rPr>
          <w:rFonts w:hint="eastAsia"/>
          <w:b/>
          <w:color w:val="000000"/>
          <w:sz w:val="28"/>
          <w:szCs w:val="28"/>
        </w:rPr>
        <w:t xml:space="preserve"> </w:t>
      </w:r>
      <w:r w:rsidRPr="00DF02FA">
        <w:rPr>
          <w:rFonts w:hint="eastAsia"/>
          <w:b/>
          <w:color w:val="000000"/>
          <w:sz w:val="28"/>
          <w:szCs w:val="28"/>
        </w:rPr>
        <w:t>调查目的、范围、因子、目标、重点</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tblPr>
      <w:tblGrid>
        <w:gridCol w:w="8522"/>
      </w:tblGrid>
      <w:tr w:rsidR="00B832E1" w:rsidRPr="00DF02FA" w:rsidTr="00476ADE">
        <w:tc>
          <w:tcPr>
            <w:tcW w:w="8522" w:type="dxa"/>
            <w:shd w:val="clear" w:color="auto" w:fill="auto"/>
          </w:tcPr>
          <w:p w:rsidR="00B832E1" w:rsidRPr="00DF02FA" w:rsidRDefault="00B832E1" w:rsidP="00476ADE">
            <w:pPr>
              <w:pStyle w:val="a3"/>
              <w:snapToGrid w:val="0"/>
              <w:spacing w:before="60" w:after="60" w:line="360" w:lineRule="auto"/>
              <w:ind w:firstLineChars="0" w:firstLine="0"/>
              <w:rPr>
                <w:rFonts w:hint="eastAsia"/>
                <w:b/>
                <w:color w:val="000000"/>
                <w:szCs w:val="28"/>
              </w:rPr>
            </w:pPr>
            <w:r w:rsidRPr="00DF02FA">
              <w:rPr>
                <w:rFonts w:hint="eastAsia"/>
                <w:b/>
                <w:color w:val="000000"/>
                <w:szCs w:val="28"/>
              </w:rPr>
              <w:t>2.1</w:t>
            </w:r>
            <w:r w:rsidRPr="00DF02FA">
              <w:rPr>
                <w:rFonts w:hint="eastAsia"/>
                <w:b/>
                <w:color w:val="000000"/>
                <w:szCs w:val="28"/>
              </w:rPr>
              <w:t>调查目的及原则</w:t>
            </w:r>
          </w:p>
          <w:p w:rsidR="00B832E1" w:rsidRDefault="00B832E1" w:rsidP="00476ADE">
            <w:pPr>
              <w:pStyle w:val="a3"/>
              <w:snapToGrid w:val="0"/>
              <w:spacing w:before="60" w:after="60" w:line="360" w:lineRule="auto"/>
              <w:ind w:firstLineChars="0" w:firstLine="0"/>
              <w:outlineLvl w:val="0"/>
              <w:rPr>
                <w:rFonts w:hint="eastAsia"/>
                <w:b/>
                <w:color w:val="000000"/>
                <w:sz w:val="24"/>
              </w:rPr>
            </w:pPr>
          </w:p>
          <w:p w:rsidR="00B832E1" w:rsidRDefault="00B832E1" w:rsidP="00476ADE">
            <w:pPr>
              <w:pStyle w:val="a3"/>
              <w:snapToGrid w:val="0"/>
              <w:spacing w:before="60" w:after="60" w:line="360" w:lineRule="auto"/>
              <w:ind w:firstLineChars="0" w:firstLine="0"/>
              <w:outlineLvl w:val="0"/>
              <w:rPr>
                <w:rFonts w:hint="eastAsia"/>
                <w:b/>
                <w:color w:val="000000"/>
                <w:szCs w:val="28"/>
              </w:rPr>
            </w:pPr>
          </w:p>
          <w:p w:rsidR="00B832E1" w:rsidRPr="00DF02FA" w:rsidRDefault="00B832E1" w:rsidP="00476ADE">
            <w:pPr>
              <w:pStyle w:val="a3"/>
              <w:snapToGrid w:val="0"/>
              <w:spacing w:before="60" w:after="60" w:line="360" w:lineRule="auto"/>
              <w:ind w:firstLineChars="0" w:firstLine="0"/>
              <w:outlineLvl w:val="0"/>
              <w:rPr>
                <w:rFonts w:hint="eastAsia"/>
                <w:b/>
                <w:color w:val="000000"/>
                <w:szCs w:val="28"/>
              </w:rPr>
            </w:pPr>
            <w:r w:rsidRPr="00DF02FA">
              <w:rPr>
                <w:rFonts w:hint="eastAsia"/>
                <w:b/>
                <w:color w:val="000000"/>
                <w:szCs w:val="28"/>
              </w:rPr>
              <w:t>2.2</w:t>
            </w:r>
            <w:r w:rsidRPr="00DF02FA">
              <w:rPr>
                <w:rFonts w:hint="eastAsia"/>
                <w:b/>
                <w:color w:val="000000"/>
                <w:szCs w:val="28"/>
              </w:rPr>
              <w:t>调查范围和因子</w:t>
            </w:r>
          </w:p>
          <w:p w:rsidR="00B832E1" w:rsidRDefault="00B832E1" w:rsidP="00476ADE">
            <w:pPr>
              <w:spacing w:line="360" w:lineRule="auto"/>
              <w:jc w:val="center"/>
              <w:rPr>
                <w:rFonts w:hint="eastAsia"/>
                <w:b/>
                <w:color w:val="000000"/>
                <w:szCs w:val="21"/>
              </w:rPr>
            </w:pPr>
          </w:p>
          <w:p w:rsidR="00B832E1" w:rsidRPr="00DF02FA" w:rsidRDefault="00B832E1" w:rsidP="00476ADE">
            <w:pPr>
              <w:spacing w:line="360" w:lineRule="auto"/>
              <w:jc w:val="center"/>
              <w:rPr>
                <w:b/>
                <w:color w:val="000000"/>
                <w:szCs w:val="21"/>
              </w:rPr>
            </w:pPr>
            <w:r w:rsidRPr="00DF02FA">
              <w:rPr>
                <w:rFonts w:hint="eastAsia"/>
                <w:b/>
                <w:color w:val="000000"/>
                <w:szCs w:val="21"/>
              </w:rPr>
              <w:t xml:space="preserve"> </w:t>
            </w:r>
            <w:r w:rsidRPr="00DF02FA">
              <w:rPr>
                <w:rFonts w:hint="eastAsia"/>
                <w:b/>
                <w:color w:val="000000"/>
                <w:szCs w:val="21"/>
              </w:rPr>
              <w:t>调查范围</w:t>
            </w:r>
          </w:p>
          <w:tbl>
            <w:tblPr>
              <w:tblW w:w="8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2"/>
              <w:gridCol w:w="895"/>
              <w:gridCol w:w="3167"/>
              <w:gridCol w:w="2077"/>
              <w:gridCol w:w="1365"/>
            </w:tblGrid>
            <w:tr w:rsidR="00B832E1" w:rsidRPr="00DF02FA" w:rsidTr="00476ADE">
              <w:trPr>
                <w:trHeight w:val="125"/>
                <w:jc w:val="center"/>
              </w:trPr>
              <w:tc>
                <w:tcPr>
                  <w:tcW w:w="488" w:type="pct"/>
                  <w:shd w:val="clear" w:color="auto" w:fill="auto"/>
                  <w:vAlign w:val="center"/>
                </w:tcPr>
                <w:p w:rsidR="00B832E1" w:rsidRPr="00DF02FA" w:rsidRDefault="00B832E1" w:rsidP="00476ADE">
                  <w:pPr>
                    <w:spacing w:line="312" w:lineRule="auto"/>
                    <w:jc w:val="center"/>
                    <w:rPr>
                      <w:b/>
                      <w:color w:val="000000"/>
                      <w:szCs w:val="21"/>
                    </w:rPr>
                  </w:pPr>
                  <w:r w:rsidRPr="00DF02FA">
                    <w:rPr>
                      <w:rFonts w:hint="eastAsia"/>
                      <w:b/>
                      <w:color w:val="000000"/>
                      <w:szCs w:val="21"/>
                    </w:rPr>
                    <w:t>调查对象</w:t>
                  </w:r>
                </w:p>
              </w:tc>
              <w:tc>
                <w:tcPr>
                  <w:tcW w:w="538" w:type="pct"/>
                  <w:shd w:val="clear" w:color="auto" w:fill="auto"/>
                  <w:vAlign w:val="center"/>
                </w:tcPr>
                <w:p w:rsidR="00B832E1" w:rsidRPr="00DF02FA" w:rsidRDefault="00B832E1" w:rsidP="00476ADE">
                  <w:pPr>
                    <w:spacing w:line="312" w:lineRule="auto"/>
                    <w:jc w:val="center"/>
                    <w:rPr>
                      <w:b/>
                      <w:color w:val="000000"/>
                      <w:szCs w:val="21"/>
                    </w:rPr>
                  </w:pPr>
                  <w:r w:rsidRPr="00DF02FA">
                    <w:rPr>
                      <w:rFonts w:hint="eastAsia"/>
                      <w:b/>
                      <w:color w:val="000000"/>
                      <w:szCs w:val="21"/>
                    </w:rPr>
                    <w:t>调查项目</w:t>
                  </w:r>
                </w:p>
              </w:tc>
              <w:tc>
                <w:tcPr>
                  <w:tcW w:w="1904" w:type="pct"/>
                  <w:shd w:val="clear" w:color="auto" w:fill="auto"/>
                  <w:vAlign w:val="center"/>
                </w:tcPr>
                <w:p w:rsidR="00B832E1" w:rsidRPr="00DF02FA" w:rsidRDefault="00B832E1" w:rsidP="00476ADE">
                  <w:pPr>
                    <w:spacing w:line="312" w:lineRule="auto"/>
                    <w:jc w:val="center"/>
                    <w:rPr>
                      <w:b/>
                      <w:color w:val="000000"/>
                      <w:szCs w:val="21"/>
                    </w:rPr>
                  </w:pPr>
                  <w:r w:rsidRPr="00DF02FA">
                    <w:rPr>
                      <w:rFonts w:hint="eastAsia"/>
                      <w:b/>
                      <w:color w:val="000000"/>
                      <w:szCs w:val="21"/>
                    </w:rPr>
                    <w:t>环评调查范围</w:t>
                  </w:r>
                </w:p>
              </w:tc>
              <w:tc>
                <w:tcPr>
                  <w:tcW w:w="1249" w:type="pct"/>
                  <w:vAlign w:val="center"/>
                </w:tcPr>
                <w:p w:rsidR="00B832E1" w:rsidRPr="00DF02FA" w:rsidRDefault="00B832E1" w:rsidP="00476ADE">
                  <w:pPr>
                    <w:spacing w:line="312" w:lineRule="auto"/>
                    <w:jc w:val="center"/>
                    <w:rPr>
                      <w:b/>
                      <w:color w:val="000000"/>
                      <w:szCs w:val="21"/>
                    </w:rPr>
                  </w:pPr>
                  <w:r w:rsidRPr="00DF02FA">
                    <w:rPr>
                      <w:rFonts w:hint="eastAsia"/>
                      <w:b/>
                      <w:color w:val="000000"/>
                      <w:szCs w:val="21"/>
                    </w:rPr>
                    <w:t>验收调查范围</w:t>
                  </w:r>
                </w:p>
              </w:tc>
              <w:tc>
                <w:tcPr>
                  <w:tcW w:w="821" w:type="pct"/>
                  <w:vAlign w:val="center"/>
                </w:tcPr>
                <w:p w:rsidR="00B832E1" w:rsidRPr="00DF02FA" w:rsidRDefault="00B832E1" w:rsidP="00476ADE">
                  <w:pPr>
                    <w:spacing w:line="312" w:lineRule="auto"/>
                    <w:jc w:val="center"/>
                    <w:rPr>
                      <w:b/>
                      <w:color w:val="000000"/>
                      <w:szCs w:val="21"/>
                    </w:rPr>
                  </w:pPr>
                  <w:r w:rsidRPr="00DF02FA">
                    <w:rPr>
                      <w:rFonts w:hint="eastAsia"/>
                      <w:b/>
                      <w:color w:val="000000"/>
                      <w:szCs w:val="21"/>
                    </w:rPr>
                    <w:t>调查范围对照及解释</w:t>
                  </w:r>
                </w:p>
              </w:tc>
            </w:tr>
            <w:tr w:rsidR="00B832E1" w:rsidRPr="00DF02FA" w:rsidTr="00476ADE">
              <w:trPr>
                <w:trHeight w:val="125"/>
                <w:jc w:val="center"/>
              </w:trPr>
              <w:tc>
                <w:tcPr>
                  <w:tcW w:w="488" w:type="pct"/>
                  <w:vMerge w:val="restart"/>
                  <w:shd w:val="clear" w:color="auto" w:fill="auto"/>
                  <w:vAlign w:val="center"/>
                </w:tcPr>
                <w:p w:rsidR="00B832E1" w:rsidRPr="00DF02FA" w:rsidRDefault="00B832E1" w:rsidP="00476ADE">
                  <w:pPr>
                    <w:spacing w:line="312" w:lineRule="auto"/>
                    <w:jc w:val="center"/>
                    <w:rPr>
                      <w:color w:val="000000"/>
                      <w:szCs w:val="21"/>
                    </w:rPr>
                  </w:pPr>
                  <w:r w:rsidRPr="00DF02FA">
                    <w:rPr>
                      <w:rFonts w:hint="eastAsia"/>
                      <w:color w:val="000000"/>
                      <w:szCs w:val="21"/>
                    </w:rPr>
                    <w:t>白石崖光伏电站一期</w:t>
                  </w:r>
                  <w:r w:rsidRPr="00DF02FA">
                    <w:rPr>
                      <w:bCs/>
                      <w:color w:val="000000"/>
                      <w:szCs w:val="21"/>
                    </w:rPr>
                    <w:t>20MW</w:t>
                  </w:r>
                  <w:r w:rsidRPr="00DF02FA">
                    <w:rPr>
                      <w:rFonts w:hint="eastAsia"/>
                      <w:color w:val="000000"/>
                      <w:szCs w:val="21"/>
                    </w:rPr>
                    <w:t>项目</w:t>
                  </w:r>
                </w:p>
              </w:tc>
              <w:tc>
                <w:tcPr>
                  <w:tcW w:w="538" w:type="pct"/>
                  <w:shd w:val="clear" w:color="auto" w:fill="auto"/>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生态环境</w:t>
                  </w:r>
                </w:p>
              </w:tc>
              <w:tc>
                <w:tcPr>
                  <w:tcW w:w="1904" w:type="pct"/>
                  <w:shd w:val="clear" w:color="auto" w:fill="auto"/>
                  <w:vAlign w:val="center"/>
                </w:tcPr>
                <w:p w:rsidR="00B832E1" w:rsidRPr="00DF02FA" w:rsidRDefault="00B832E1" w:rsidP="00476ADE">
                  <w:pPr>
                    <w:tabs>
                      <w:tab w:val="decimal" w:pos="284"/>
                    </w:tabs>
                    <w:spacing w:line="276" w:lineRule="auto"/>
                    <w:jc w:val="left"/>
                    <w:rPr>
                      <w:color w:val="000000"/>
                      <w:szCs w:val="21"/>
                    </w:rPr>
                  </w:pPr>
                  <w:r w:rsidRPr="00DF02FA">
                    <w:rPr>
                      <w:rFonts w:hint="eastAsia"/>
                      <w:color w:val="000000"/>
                      <w:szCs w:val="21"/>
                    </w:rPr>
                    <w:t>植被调查：光伏电站边界线外</w:t>
                  </w:r>
                  <w:r w:rsidRPr="00DF02FA">
                    <w:rPr>
                      <w:rFonts w:hint="eastAsia"/>
                      <w:color w:val="000000"/>
                      <w:szCs w:val="21"/>
                    </w:rPr>
                    <w:t>500m</w:t>
                  </w:r>
                  <w:r w:rsidRPr="00DF02FA">
                    <w:rPr>
                      <w:rFonts w:hint="eastAsia"/>
                      <w:color w:val="000000"/>
                      <w:szCs w:val="21"/>
                    </w:rPr>
                    <w:t>范围内；</w:t>
                  </w:r>
                </w:p>
                <w:p w:rsidR="00B832E1" w:rsidRPr="00DF02FA" w:rsidRDefault="00B832E1" w:rsidP="00476ADE">
                  <w:pPr>
                    <w:tabs>
                      <w:tab w:val="decimal" w:pos="284"/>
                    </w:tabs>
                    <w:spacing w:line="276" w:lineRule="auto"/>
                    <w:jc w:val="left"/>
                    <w:rPr>
                      <w:color w:val="000000"/>
                      <w:szCs w:val="21"/>
                    </w:rPr>
                  </w:pPr>
                  <w:r w:rsidRPr="00DF02FA">
                    <w:rPr>
                      <w:rFonts w:hint="eastAsia"/>
                      <w:color w:val="000000"/>
                      <w:szCs w:val="21"/>
                    </w:rPr>
                    <w:t>动物调查：调查活动路线两侧</w:t>
                  </w:r>
                  <w:r w:rsidRPr="00DF02FA">
                    <w:rPr>
                      <w:rFonts w:hint="eastAsia"/>
                      <w:color w:val="000000"/>
                      <w:szCs w:val="21"/>
                    </w:rPr>
                    <w:t>10m</w:t>
                  </w:r>
                  <w:r w:rsidRPr="00DF02FA">
                    <w:rPr>
                      <w:rFonts w:hint="eastAsia"/>
                      <w:color w:val="000000"/>
                      <w:szCs w:val="21"/>
                    </w:rPr>
                    <w:t>内；</w:t>
                  </w:r>
                </w:p>
              </w:tc>
              <w:tc>
                <w:tcPr>
                  <w:tcW w:w="1249" w:type="pct"/>
                  <w:vAlign w:val="center"/>
                </w:tcPr>
                <w:p w:rsidR="00B832E1" w:rsidRPr="00DF02FA" w:rsidRDefault="00B832E1" w:rsidP="00476ADE">
                  <w:pPr>
                    <w:spacing w:line="312" w:lineRule="auto"/>
                    <w:jc w:val="left"/>
                    <w:rPr>
                      <w:bCs/>
                      <w:color w:val="000000"/>
                      <w:szCs w:val="21"/>
                    </w:rPr>
                  </w:pPr>
                  <w:r w:rsidRPr="00DF02FA">
                    <w:rPr>
                      <w:rFonts w:hint="eastAsia"/>
                      <w:bCs/>
                      <w:color w:val="000000"/>
                      <w:szCs w:val="21"/>
                    </w:rPr>
                    <w:t>光伏电站边界线外</w:t>
                  </w:r>
                  <w:r w:rsidRPr="00DF02FA">
                    <w:rPr>
                      <w:rFonts w:hint="eastAsia"/>
                      <w:bCs/>
                      <w:color w:val="000000"/>
                      <w:szCs w:val="21"/>
                    </w:rPr>
                    <w:t>500m</w:t>
                  </w:r>
                  <w:r w:rsidRPr="00DF02FA">
                    <w:rPr>
                      <w:rFonts w:hint="eastAsia"/>
                      <w:bCs/>
                      <w:color w:val="000000"/>
                      <w:szCs w:val="21"/>
                    </w:rPr>
                    <w:t>范围内，重点</w:t>
                  </w:r>
                  <w:r w:rsidRPr="00DF02FA">
                    <w:rPr>
                      <w:rFonts w:hint="eastAsia"/>
                      <w:bCs/>
                      <w:color w:val="000000"/>
                      <w:szCs w:val="21"/>
                    </w:rPr>
                    <w:t>200m</w:t>
                  </w:r>
                  <w:r w:rsidRPr="00DF02FA">
                    <w:rPr>
                      <w:rFonts w:hint="eastAsia"/>
                      <w:bCs/>
                      <w:color w:val="000000"/>
                      <w:szCs w:val="21"/>
                    </w:rPr>
                    <w:t>范围</w:t>
                  </w:r>
                </w:p>
              </w:tc>
              <w:tc>
                <w:tcPr>
                  <w:tcW w:w="821" w:type="pct"/>
                  <w:vAlign w:val="center"/>
                </w:tcPr>
                <w:p w:rsidR="00B832E1" w:rsidRPr="00DF02FA" w:rsidRDefault="00B832E1" w:rsidP="00476ADE">
                  <w:pPr>
                    <w:spacing w:line="312" w:lineRule="auto"/>
                    <w:jc w:val="center"/>
                    <w:rPr>
                      <w:rFonts w:ascii="宋体" w:hAnsi="宋体"/>
                      <w:color w:val="000000"/>
                      <w:szCs w:val="21"/>
                    </w:rPr>
                  </w:pPr>
                  <w:r w:rsidRPr="00DF02FA">
                    <w:rPr>
                      <w:rFonts w:ascii="宋体" w:hAnsi="宋体" w:hint="eastAsia"/>
                      <w:color w:val="000000"/>
                      <w:szCs w:val="21"/>
                    </w:rPr>
                    <w:t>未变化</w:t>
                  </w:r>
                </w:p>
              </w:tc>
            </w:tr>
            <w:tr w:rsidR="00B832E1" w:rsidRPr="00DF02FA" w:rsidTr="00476ADE">
              <w:trPr>
                <w:trHeight w:val="125"/>
                <w:jc w:val="center"/>
              </w:trPr>
              <w:tc>
                <w:tcPr>
                  <w:tcW w:w="488" w:type="pct"/>
                  <w:vMerge/>
                  <w:shd w:val="clear" w:color="auto" w:fill="auto"/>
                  <w:vAlign w:val="center"/>
                </w:tcPr>
                <w:p w:rsidR="00B832E1" w:rsidRPr="00DF02FA" w:rsidRDefault="00B832E1" w:rsidP="00476ADE">
                  <w:pPr>
                    <w:spacing w:line="312" w:lineRule="auto"/>
                    <w:jc w:val="center"/>
                    <w:rPr>
                      <w:color w:val="000000"/>
                      <w:szCs w:val="21"/>
                    </w:rPr>
                  </w:pPr>
                </w:p>
              </w:tc>
              <w:tc>
                <w:tcPr>
                  <w:tcW w:w="538" w:type="pct"/>
                  <w:shd w:val="clear" w:color="auto" w:fill="auto"/>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大气环境</w:t>
                  </w:r>
                </w:p>
              </w:tc>
              <w:tc>
                <w:tcPr>
                  <w:tcW w:w="1904" w:type="pct"/>
                  <w:shd w:val="clear" w:color="auto" w:fill="auto"/>
                  <w:vAlign w:val="center"/>
                </w:tcPr>
                <w:p w:rsidR="00B832E1" w:rsidRPr="00DF02FA" w:rsidRDefault="00B832E1" w:rsidP="00476ADE">
                  <w:pPr>
                    <w:tabs>
                      <w:tab w:val="decimal" w:pos="284"/>
                    </w:tabs>
                    <w:spacing w:line="276" w:lineRule="auto"/>
                    <w:jc w:val="left"/>
                    <w:rPr>
                      <w:color w:val="000000"/>
                      <w:szCs w:val="21"/>
                    </w:rPr>
                  </w:pPr>
                  <w:r w:rsidRPr="00DF02FA">
                    <w:rPr>
                      <w:rFonts w:hint="eastAsia"/>
                      <w:color w:val="000000"/>
                      <w:szCs w:val="21"/>
                    </w:rPr>
                    <w:t>以项目中心点为圆心，半径为</w:t>
                  </w:r>
                  <w:r w:rsidRPr="00DF02FA">
                    <w:rPr>
                      <w:rFonts w:hint="eastAsia"/>
                      <w:color w:val="000000"/>
                      <w:szCs w:val="21"/>
                    </w:rPr>
                    <w:t>2.5km</w:t>
                  </w:r>
                  <w:r w:rsidRPr="00DF02FA">
                    <w:rPr>
                      <w:rFonts w:hint="eastAsia"/>
                      <w:color w:val="000000"/>
                      <w:szCs w:val="21"/>
                    </w:rPr>
                    <w:t>的圆形范围；</w:t>
                  </w:r>
                </w:p>
              </w:tc>
              <w:tc>
                <w:tcPr>
                  <w:tcW w:w="1249" w:type="pct"/>
                  <w:vAlign w:val="center"/>
                </w:tcPr>
                <w:p w:rsidR="00B832E1" w:rsidRPr="00DF02FA" w:rsidRDefault="00B832E1" w:rsidP="00476ADE">
                  <w:pPr>
                    <w:spacing w:line="312" w:lineRule="auto"/>
                    <w:ind w:rightChars="-50" w:right="-105"/>
                    <w:jc w:val="left"/>
                    <w:rPr>
                      <w:bCs/>
                      <w:color w:val="000000"/>
                      <w:szCs w:val="21"/>
                    </w:rPr>
                  </w:pPr>
                  <w:r w:rsidRPr="00DF02FA">
                    <w:rPr>
                      <w:rFonts w:hint="eastAsia"/>
                      <w:bCs/>
                      <w:color w:val="000000"/>
                      <w:szCs w:val="21"/>
                    </w:rPr>
                    <w:t>以项目中心点为圆心，半径为</w:t>
                  </w:r>
                  <w:r w:rsidRPr="00DF02FA">
                    <w:rPr>
                      <w:rFonts w:hint="eastAsia"/>
                      <w:bCs/>
                      <w:color w:val="000000"/>
                      <w:szCs w:val="21"/>
                    </w:rPr>
                    <w:t>2.5km</w:t>
                  </w:r>
                  <w:r w:rsidRPr="00DF02FA">
                    <w:rPr>
                      <w:rFonts w:hint="eastAsia"/>
                      <w:bCs/>
                      <w:color w:val="000000"/>
                      <w:szCs w:val="21"/>
                    </w:rPr>
                    <w:t>的圆形面积</w:t>
                  </w:r>
                </w:p>
              </w:tc>
              <w:tc>
                <w:tcPr>
                  <w:tcW w:w="821" w:type="pct"/>
                  <w:vAlign w:val="center"/>
                </w:tcPr>
                <w:p w:rsidR="00B832E1" w:rsidRPr="00DF02FA" w:rsidRDefault="00B832E1" w:rsidP="00476ADE">
                  <w:pPr>
                    <w:spacing w:line="312" w:lineRule="auto"/>
                    <w:jc w:val="center"/>
                    <w:rPr>
                      <w:rFonts w:ascii="宋体" w:hAnsi="宋体"/>
                      <w:color w:val="000000"/>
                      <w:szCs w:val="21"/>
                    </w:rPr>
                  </w:pPr>
                  <w:r w:rsidRPr="00DF02FA">
                    <w:rPr>
                      <w:rFonts w:ascii="宋体" w:hAnsi="宋体" w:hint="eastAsia"/>
                      <w:color w:val="000000"/>
                      <w:szCs w:val="21"/>
                    </w:rPr>
                    <w:t>未变化</w:t>
                  </w:r>
                </w:p>
              </w:tc>
            </w:tr>
            <w:tr w:rsidR="00B832E1" w:rsidRPr="00DF02FA" w:rsidTr="00476ADE">
              <w:trPr>
                <w:trHeight w:val="125"/>
                <w:jc w:val="center"/>
              </w:trPr>
              <w:tc>
                <w:tcPr>
                  <w:tcW w:w="488" w:type="pct"/>
                  <w:vMerge/>
                  <w:shd w:val="clear" w:color="auto" w:fill="auto"/>
                  <w:vAlign w:val="center"/>
                </w:tcPr>
                <w:p w:rsidR="00B832E1" w:rsidRPr="00DF02FA" w:rsidRDefault="00B832E1" w:rsidP="00476ADE">
                  <w:pPr>
                    <w:spacing w:line="312" w:lineRule="auto"/>
                    <w:jc w:val="center"/>
                    <w:rPr>
                      <w:color w:val="000000"/>
                      <w:szCs w:val="21"/>
                    </w:rPr>
                  </w:pPr>
                </w:p>
              </w:tc>
              <w:tc>
                <w:tcPr>
                  <w:tcW w:w="538" w:type="pct"/>
                  <w:shd w:val="clear" w:color="auto" w:fill="auto"/>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水环境</w:t>
                  </w:r>
                </w:p>
              </w:tc>
              <w:tc>
                <w:tcPr>
                  <w:tcW w:w="1904" w:type="pct"/>
                  <w:shd w:val="clear" w:color="auto" w:fill="auto"/>
                  <w:vAlign w:val="center"/>
                </w:tcPr>
                <w:p w:rsidR="00B832E1" w:rsidRPr="00DF02FA" w:rsidRDefault="00B832E1" w:rsidP="00476ADE">
                  <w:pPr>
                    <w:tabs>
                      <w:tab w:val="decimal" w:pos="284"/>
                    </w:tabs>
                    <w:spacing w:line="276" w:lineRule="auto"/>
                    <w:jc w:val="left"/>
                    <w:rPr>
                      <w:color w:val="000000"/>
                      <w:szCs w:val="21"/>
                    </w:rPr>
                  </w:pPr>
                  <w:r w:rsidRPr="00DF02FA">
                    <w:rPr>
                      <w:rFonts w:hint="eastAsia"/>
                      <w:color w:val="000000"/>
                      <w:szCs w:val="21"/>
                    </w:rPr>
                    <w:t>生活污水排放路径及受纳水体</w:t>
                  </w:r>
                </w:p>
              </w:tc>
              <w:tc>
                <w:tcPr>
                  <w:tcW w:w="1249" w:type="pct"/>
                  <w:vAlign w:val="center"/>
                </w:tcPr>
                <w:p w:rsidR="00B832E1" w:rsidRPr="00DF02FA" w:rsidRDefault="00B832E1" w:rsidP="00476ADE">
                  <w:pPr>
                    <w:spacing w:line="312" w:lineRule="auto"/>
                    <w:jc w:val="left"/>
                    <w:rPr>
                      <w:bCs/>
                      <w:color w:val="000000"/>
                      <w:szCs w:val="21"/>
                    </w:rPr>
                  </w:pPr>
                  <w:r w:rsidRPr="00DF02FA">
                    <w:rPr>
                      <w:rFonts w:hint="eastAsia"/>
                      <w:bCs/>
                      <w:color w:val="000000"/>
                      <w:szCs w:val="21"/>
                    </w:rPr>
                    <w:t>生活污水排放路径及受纳水体</w:t>
                  </w:r>
                </w:p>
              </w:tc>
              <w:tc>
                <w:tcPr>
                  <w:tcW w:w="821" w:type="pct"/>
                  <w:vAlign w:val="center"/>
                </w:tcPr>
                <w:p w:rsidR="00B832E1" w:rsidRPr="00DF02FA" w:rsidRDefault="00B832E1" w:rsidP="00476ADE">
                  <w:pPr>
                    <w:spacing w:line="312" w:lineRule="auto"/>
                    <w:jc w:val="center"/>
                    <w:rPr>
                      <w:rFonts w:ascii="宋体" w:hAnsi="宋体"/>
                      <w:color w:val="000000"/>
                      <w:szCs w:val="21"/>
                    </w:rPr>
                  </w:pPr>
                  <w:r w:rsidRPr="00DF02FA">
                    <w:rPr>
                      <w:rFonts w:ascii="宋体" w:hAnsi="宋体" w:hint="eastAsia"/>
                      <w:color w:val="000000"/>
                      <w:szCs w:val="21"/>
                    </w:rPr>
                    <w:t>未变化</w:t>
                  </w:r>
                </w:p>
              </w:tc>
            </w:tr>
            <w:tr w:rsidR="00B832E1" w:rsidRPr="00DF02FA" w:rsidTr="00476ADE">
              <w:trPr>
                <w:trHeight w:val="125"/>
                <w:jc w:val="center"/>
              </w:trPr>
              <w:tc>
                <w:tcPr>
                  <w:tcW w:w="488" w:type="pct"/>
                  <w:vMerge/>
                  <w:shd w:val="clear" w:color="auto" w:fill="auto"/>
                  <w:vAlign w:val="center"/>
                </w:tcPr>
                <w:p w:rsidR="00B832E1" w:rsidRPr="00DF02FA" w:rsidRDefault="00B832E1" w:rsidP="00476ADE">
                  <w:pPr>
                    <w:spacing w:line="312" w:lineRule="auto"/>
                    <w:jc w:val="center"/>
                    <w:rPr>
                      <w:color w:val="000000"/>
                      <w:szCs w:val="21"/>
                    </w:rPr>
                  </w:pPr>
                </w:p>
              </w:tc>
              <w:tc>
                <w:tcPr>
                  <w:tcW w:w="538" w:type="pct"/>
                  <w:shd w:val="clear" w:color="auto" w:fill="auto"/>
                  <w:vAlign w:val="center"/>
                </w:tcPr>
                <w:p w:rsidR="00B832E1" w:rsidRPr="00DF02FA" w:rsidRDefault="00B832E1" w:rsidP="00476ADE">
                  <w:pPr>
                    <w:spacing w:line="312" w:lineRule="auto"/>
                    <w:jc w:val="center"/>
                    <w:rPr>
                      <w:color w:val="000000"/>
                      <w:szCs w:val="21"/>
                    </w:rPr>
                  </w:pPr>
                  <w:r w:rsidRPr="00DF02FA">
                    <w:rPr>
                      <w:rFonts w:hint="eastAsia"/>
                      <w:color w:val="000000"/>
                      <w:szCs w:val="21"/>
                    </w:rPr>
                    <w:t>声环境</w:t>
                  </w:r>
                </w:p>
              </w:tc>
              <w:tc>
                <w:tcPr>
                  <w:tcW w:w="1904" w:type="pct"/>
                  <w:shd w:val="clear" w:color="auto" w:fill="auto"/>
                  <w:vAlign w:val="center"/>
                </w:tcPr>
                <w:p w:rsidR="00B832E1" w:rsidRPr="00DF02FA" w:rsidRDefault="00B832E1" w:rsidP="00476ADE">
                  <w:pPr>
                    <w:spacing w:line="312" w:lineRule="auto"/>
                    <w:jc w:val="left"/>
                    <w:rPr>
                      <w:bCs/>
                      <w:color w:val="000000"/>
                      <w:szCs w:val="21"/>
                    </w:rPr>
                  </w:pPr>
                  <w:r w:rsidRPr="00DF02FA">
                    <w:rPr>
                      <w:rFonts w:hint="eastAsia"/>
                      <w:bCs/>
                      <w:color w:val="000000"/>
                      <w:szCs w:val="21"/>
                    </w:rPr>
                    <w:t>项目边界外</w:t>
                  </w:r>
                  <w:r w:rsidRPr="00DF02FA">
                    <w:rPr>
                      <w:rFonts w:hint="eastAsia"/>
                      <w:bCs/>
                      <w:color w:val="000000"/>
                      <w:szCs w:val="21"/>
                    </w:rPr>
                    <w:t>200m</w:t>
                  </w:r>
                  <w:r w:rsidRPr="00DF02FA">
                    <w:rPr>
                      <w:rFonts w:hint="eastAsia"/>
                      <w:bCs/>
                      <w:color w:val="000000"/>
                      <w:szCs w:val="21"/>
                    </w:rPr>
                    <w:t>范围</w:t>
                  </w:r>
                </w:p>
              </w:tc>
              <w:tc>
                <w:tcPr>
                  <w:tcW w:w="1249" w:type="pct"/>
                  <w:vAlign w:val="center"/>
                </w:tcPr>
                <w:p w:rsidR="00B832E1" w:rsidRPr="00DF02FA" w:rsidRDefault="00B832E1" w:rsidP="00476ADE">
                  <w:pPr>
                    <w:spacing w:line="312" w:lineRule="auto"/>
                    <w:jc w:val="left"/>
                    <w:rPr>
                      <w:bCs/>
                      <w:color w:val="000000"/>
                      <w:szCs w:val="21"/>
                    </w:rPr>
                  </w:pPr>
                  <w:r w:rsidRPr="00DF02FA">
                    <w:rPr>
                      <w:rFonts w:hint="eastAsia"/>
                      <w:bCs/>
                      <w:color w:val="000000"/>
                      <w:szCs w:val="21"/>
                    </w:rPr>
                    <w:t>农业光伏电站场界外</w:t>
                  </w:r>
                  <w:r w:rsidRPr="00DF02FA">
                    <w:rPr>
                      <w:rFonts w:hint="eastAsia"/>
                      <w:bCs/>
                      <w:color w:val="000000"/>
                      <w:szCs w:val="21"/>
                    </w:rPr>
                    <w:t>200m</w:t>
                  </w:r>
                  <w:r w:rsidRPr="00DF02FA">
                    <w:rPr>
                      <w:rFonts w:hint="eastAsia"/>
                      <w:bCs/>
                      <w:color w:val="000000"/>
                      <w:szCs w:val="21"/>
                    </w:rPr>
                    <w:t>范围</w:t>
                  </w:r>
                </w:p>
              </w:tc>
              <w:tc>
                <w:tcPr>
                  <w:tcW w:w="821" w:type="pct"/>
                  <w:vAlign w:val="center"/>
                </w:tcPr>
                <w:p w:rsidR="00B832E1" w:rsidRPr="00DF02FA" w:rsidRDefault="00B832E1" w:rsidP="00476ADE">
                  <w:pPr>
                    <w:spacing w:line="312" w:lineRule="auto"/>
                    <w:jc w:val="center"/>
                    <w:rPr>
                      <w:rFonts w:ascii="宋体" w:hAnsi="宋体"/>
                      <w:color w:val="000000"/>
                      <w:szCs w:val="21"/>
                    </w:rPr>
                  </w:pPr>
                  <w:r w:rsidRPr="00DF02FA">
                    <w:rPr>
                      <w:rFonts w:ascii="宋体" w:hAnsi="宋体" w:hint="eastAsia"/>
                      <w:color w:val="000000"/>
                      <w:szCs w:val="21"/>
                    </w:rPr>
                    <w:t>未变化</w:t>
                  </w:r>
                </w:p>
              </w:tc>
            </w:tr>
          </w:tbl>
          <w:p w:rsidR="00B832E1" w:rsidRPr="00DF02FA" w:rsidRDefault="00B832E1" w:rsidP="00476ADE">
            <w:pPr>
              <w:pStyle w:val="a3"/>
              <w:snapToGrid w:val="0"/>
              <w:spacing w:before="60" w:after="60" w:line="360" w:lineRule="auto"/>
              <w:ind w:firstLineChars="0" w:firstLine="0"/>
              <w:rPr>
                <w:rFonts w:hint="eastAsia"/>
                <w:color w:val="000000"/>
                <w:sz w:val="24"/>
              </w:rPr>
            </w:pPr>
            <w:r w:rsidRPr="00DF02FA">
              <w:rPr>
                <w:rFonts w:hint="eastAsia"/>
                <w:b/>
                <w:color w:val="000000"/>
                <w:sz w:val="24"/>
              </w:rPr>
              <w:t>2.2.2</w:t>
            </w:r>
            <w:r w:rsidRPr="00DF02FA">
              <w:rPr>
                <w:rFonts w:hint="eastAsia"/>
                <w:b/>
                <w:color w:val="000000"/>
                <w:sz w:val="24"/>
              </w:rPr>
              <w:t>调查因子</w:t>
            </w:r>
          </w:p>
          <w:p w:rsidR="00B832E1" w:rsidRPr="00DF02FA" w:rsidRDefault="00B832E1" w:rsidP="00476ADE">
            <w:pPr>
              <w:spacing w:line="360" w:lineRule="auto"/>
              <w:rPr>
                <w:rFonts w:ascii="宋体" w:hAnsi="宋体"/>
                <w:color w:val="000000"/>
                <w:sz w:val="24"/>
              </w:rPr>
            </w:pPr>
            <w:r w:rsidRPr="00DF02FA">
              <w:rPr>
                <w:rFonts w:ascii="宋体" w:hAnsi="宋体" w:hint="eastAsia"/>
                <w:color w:val="000000"/>
                <w:sz w:val="24"/>
              </w:rPr>
              <w:t xml:space="preserve">施工期： </w:t>
            </w:r>
          </w:p>
          <w:p w:rsidR="00B832E1" w:rsidRPr="00DF02FA" w:rsidRDefault="00B832E1" w:rsidP="00B832E1">
            <w:pPr>
              <w:numPr>
                <w:ilvl w:val="0"/>
                <w:numId w:val="1"/>
              </w:numPr>
              <w:spacing w:line="360" w:lineRule="auto"/>
              <w:rPr>
                <w:rFonts w:ascii="宋体" w:hAnsi="宋体"/>
                <w:color w:val="000000"/>
                <w:sz w:val="24"/>
              </w:rPr>
            </w:pPr>
            <w:r w:rsidRPr="00DF02FA">
              <w:rPr>
                <w:rFonts w:ascii="宋体" w:hAnsi="宋体" w:hint="eastAsia"/>
                <w:color w:val="000000"/>
                <w:sz w:val="24"/>
              </w:rPr>
              <w:t>大气环境：扬尘，燃油尾气</w:t>
            </w:r>
          </w:p>
          <w:p w:rsidR="00B832E1" w:rsidRPr="00DF02FA" w:rsidRDefault="00B832E1" w:rsidP="00B832E1">
            <w:pPr>
              <w:numPr>
                <w:ilvl w:val="0"/>
                <w:numId w:val="1"/>
              </w:numPr>
              <w:spacing w:line="360" w:lineRule="auto"/>
              <w:rPr>
                <w:rFonts w:ascii="宋体" w:hAnsi="宋体"/>
                <w:color w:val="000000"/>
                <w:sz w:val="24"/>
              </w:rPr>
            </w:pPr>
            <w:r w:rsidRPr="00DF02FA">
              <w:rPr>
                <w:rFonts w:ascii="宋体" w:hAnsi="宋体" w:hint="eastAsia"/>
                <w:color w:val="000000"/>
                <w:sz w:val="24"/>
              </w:rPr>
              <w:t>水环境：施工废水、生活污水</w:t>
            </w:r>
          </w:p>
          <w:p w:rsidR="00B832E1" w:rsidRPr="00DF02FA" w:rsidRDefault="00B832E1" w:rsidP="00B832E1">
            <w:pPr>
              <w:numPr>
                <w:ilvl w:val="0"/>
                <w:numId w:val="1"/>
              </w:numPr>
              <w:spacing w:line="360" w:lineRule="auto"/>
              <w:rPr>
                <w:rFonts w:ascii="宋体" w:hAnsi="宋体"/>
                <w:color w:val="000000"/>
                <w:sz w:val="24"/>
              </w:rPr>
            </w:pPr>
            <w:r w:rsidRPr="00DF02FA">
              <w:rPr>
                <w:rFonts w:ascii="宋体" w:hAnsi="宋体" w:hint="eastAsia"/>
                <w:color w:val="000000"/>
                <w:sz w:val="24"/>
              </w:rPr>
              <w:t>声环境：施工噪声</w:t>
            </w:r>
          </w:p>
          <w:p w:rsidR="00B832E1" w:rsidRPr="00DF02FA" w:rsidRDefault="00B832E1" w:rsidP="00B832E1">
            <w:pPr>
              <w:numPr>
                <w:ilvl w:val="0"/>
                <w:numId w:val="1"/>
              </w:numPr>
              <w:spacing w:line="360" w:lineRule="auto"/>
              <w:rPr>
                <w:rFonts w:ascii="宋体" w:hAnsi="宋体" w:hint="eastAsia"/>
                <w:color w:val="000000"/>
                <w:sz w:val="24"/>
              </w:rPr>
            </w:pPr>
            <w:r w:rsidRPr="00DF02FA">
              <w:rPr>
                <w:rFonts w:hint="eastAsia"/>
                <w:color w:val="000000"/>
                <w:sz w:val="24"/>
              </w:rPr>
              <w:t>固体废物：生活垃圾</w:t>
            </w:r>
          </w:p>
          <w:p w:rsidR="00B832E1" w:rsidRPr="00DF02FA" w:rsidRDefault="00B832E1" w:rsidP="00B832E1">
            <w:pPr>
              <w:numPr>
                <w:ilvl w:val="0"/>
                <w:numId w:val="1"/>
              </w:numPr>
              <w:tabs>
                <w:tab w:val="clear" w:pos="360"/>
                <w:tab w:val="num" w:pos="0"/>
              </w:tabs>
              <w:snapToGrid w:val="0"/>
              <w:spacing w:before="60" w:after="60" w:line="360" w:lineRule="auto"/>
              <w:ind w:left="0" w:firstLine="0"/>
              <w:rPr>
                <w:rFonts w:hint="eastAsia"/>
                <w:color w:val="000000"/>
                <w:sz w:val="24"/>
              </w:rPr>
            </w:pPr>
            <w:r w:rsidRPr="00DF02FA">
              <w:rPr>
                <w:rFonts w:ascii="宋体" w:hAnsi="宋体" w:hint="eastAsia"/>
                <w:color w:val="000000"/>
                <w:sz w:val="24"/>
              </w:rPr>
              <w:t>生态环境：植被破坏、生境损失、水土流失</w:t>
            </w:r>
          </w:p>
          <w:p w:rsidR="00B832E1" w:rsidRPr="00DF02FA" w:rsidRDefault="00B832E1" w:rsidP="00476ADE">
            <w:pPr>
              <w:spacing w:line="360" w:lineRule="auto"/>
              <w:ind w:leftChars="-1" w:left="-2"/>
              <w:jc w:val="left"/>
              <w:rPr>
                <w:rFonts w:ascii="宋体" w:hAnsi="宋体"/>
                <w:color w:val="000000"/>
                <w:sz w:val="24"/>
              </w:rPr>
            </w:pPr>
            <w:r w:rsidRPr="00DF02FA">
              <w:rPr>
                <w:rFonts w:ascii="宋体" w:hAnsi="宋体" w:hint="eastAsia"/>
                <w:color w:val="000000"/>
                <w:sz w:val="24"/>
              </w:rPr>
              <w:t>运行期：</w:t>
            </w:r>
          </w:p>
          <w:p w:rsidR="00B832E1" w:rsidRPr="00DF02FA" w:rsidRDefault="00B832E1" w:rsidP="00B832E1">
            <w:pPr>
              <w:numPr>
                <w:ilvl w:val="0"/>
                <w:numId w:val="2"/>
              </w:numPr>
              <w:spacing w:line="360" w:lineRule="auto"/>
              <w:rPr>
                <w:rFonts w:ascii="宋体" w:hAnsi="宋体"/>
                <w:color w:val="000000"/>
                <w:sz w:val="24"/>
              </w:rPr>
            </w:pPr>
            <w:r w:rsidRPr="00DF02FA">
              <w:rPr>
                <w:rFonts w:ascii="宋体" w:hAnsi="宋体" w:hint="eastAsia"/>
                <w:color w:val="000000"/>
                <w:sz w:val="24"/>
              </w:rPr>
              <w:t>水环境：生活污水</w:t>
            </w:r>
          </w:p>
          <w:p w:rsidR="00B832E1" w:rsidRPr="00DF02FA" w:rsidRDefault="00B832E1" w:rsidP="00B832E1">
            <w:pPr>
              <w:numPr>
                <w:ilvl w:val="0"/>
                <w:numId w:val="2"/>
              </w:numPr>
              <w:spacing w:line="360" w:lineRule="auto"/>
              <w:rPr>
                <w:rFonts w:ascii="宋体" w:hAnsi="宋体" w:hint="eastAsia"/>
                <w:color w:val="000000"/>
                <w:sz w:val="24"/>
              </w:rPr>
            </w:pPr>
            <w:r w:rsidRPr="00DF02FA">
              <w:rPr>
                <w:rFonts w:ascii="宋体" w:hAnsi="宋体" w:hint="eastAsia"/>
                <w:color w:val="000000"/>
                <w:sz w:val="24"/>
              </w:rPr>
              <w:t>声环境：等效连续A声级</w:t>
            </w:r>
          </w:p>
          <w:p w:rsidR="00B832E1" w:rsidRPr="00DF02FA" w:rsidRDefault="00B832E1" w:rsidP="00B832E1">
            <w:pPr>
              <w:numPr>
                <w:ilvl w:val="0"/>
                <w:numId w:val="2"/>
              </w:numPr>
              <w:spacing w:line="360" w:lineRule="auto"/>
              <w:rPr>
                <w:rFonts w:hint="eastAsia"/>
                <w:color w:val="000000"/>
                <w:sz w:val="24"/>
              </w:rPr>
            </w:pPr>
            <w:r w:rsidRPr="00DF02FA">
              <w:rPr>
                <w:rFonts w:hint="eastAsia"/>
                <w:color w:val="000000"/>
                <w:sz w:val="24"/>
              </w:rPr>
              <w:lastRenderedPageBreak/>
              <w:t>固体废物：生活垃圾</w:t>
            </w:r>
          </w:p>
          <w:p w:rsidR="00B832E1" w:rsidRPr="00DF02FA" w:rsidRDefault="00B832E1" w:rsidP="00476ADE">
            <w:pPr>
              <w:pStyle w:val="a3"/>
              <w:snapToGrid w:val="0"/>
              <w:spacing w:before="60" w:after="60" w:line="360" w:lineRule="auto"/>
              <w:ind w:firstLineChars="0" w:firstLine="0"/>
              <w:outlineLvl w:val="0"/>
              <w:rPr>
                <w:rFonts w:hint="eastAsia"/>
                <w:b/>
                <w:color w:val="000000"/>
                <w:szCs w:val="28"/>
              </w:rPr>
            </w:pPr>
            <w:r w:rsidRPr="00DF02FA">
              <w:rPr>
                <w:rFonts w:hint="eastAsia"/>
                <w:b/>
                <w:color w:val="000000"/>
                <w:szCs w:val="28"/>
              </w:rPr>
              <w:t>2.3</w:t>
            </w:r>
            <w:r w:rsidRPr="00DF02FA">
              <w:rPr>
                <w:rFonts w:hint="eastAsia"/>
                <w:b/>
                <w:color w:val="000000"/>
                <w:szCs w:val="28"/>
              </w:rPr>
              <w:t>调查重点</w:t>
            </w:r>
          </w:p>
          <w:p w:rsidR="00B832E1" w:rsidRPr="00DF02FA" w:rsidRDefault="00B832E1" w:rsidP="00476ADE">
            <w:pPr>
              <w:pStyle w:val="a3"/>
              <w:snapToGrid w:val="0"/>
              <w:spacing w:before="60" w:after="60" w:line="360" w:lineRule="auto"/>
              <w:ind w:firstLineChars="150" w:firstLine="360"/>
              <w:rPr>
                <w:rFonts w:hint="eastAsia"/>
                <w:color w:val="000000"/>
                <w:sz w:val="24"/>
              </w:rPr>
            </w:pPr>
            <w:r w:rsidRPr="00DF02FA">
              <w:rPr>
                <w:rFonts w:hint="eastAsia"/>
                <w:color w:val="000000"/>
                <w:sz w:val="24"/>
              </w:rPr>
              <w:t>本次调查的重点是工程试运营期造成的声环境、水环境影响，以及工程施工作业区域造成的生态影响及生态恢复情况，环境影响报告表及设计中提出的各项环境保护措施落实情况及其有效性，并对存在的问题提出环境保护补救措施。</w:t>
            </w:r>
          </w:p>
          <w:p w:rsidR="00B832E1" w:rsidRPr="00DF02FA" w:rsidRDefault="00B832E1" w:rsidP="00476ADE">
            <w:pPr>
              <w:pStyle w:val="a3"/>
              <w:snapToGrid w:val="0"/>
              <w:spacing w:before="60" w:after="60" w:line="360" w:lineRule="auto"/>
              <w:ind w:firstLineChars="0" w:firstLine="0"/>
              <w:outlineLvl w:val="0"/>
              <w:rPr>
                <w:rFonts w:hint="eastAsia"/>
                <w:b/>
                <w:color w:val="000000"/>
                <w:szCs w:val="28"/>
              </w:rPr>
            </w:pPr>
            <w:r w:rsidRPr="00DF02FA">
              <w:rPr>
                <w:rFonts w:hint="eastAsia"/>
                <w:b/>
                <w:color w:val="000000"/>
                <w:szCs w:val="28"/>
              </w:rPr>
              <w:t>2.4</w:t>
            </w:r>
            <w:r w:rsidRPr="00DF02FA">
              <w:rPr>
                <w:rFonts w:hint="eastAsia"/>
                <w:b/>
                <w:color w:val="000000"/>
                <w:szCs w:val="28"/>
              </w:rPr>
              <w:t>环境敏感目标调查</w:t>
            </w:r>
          </w:p>
          <w:p w:rsidR="00B832E1" w:rsidRPr="00DF02FA" w:rsidRDefault="00B832E1" w:rsidP="00476ADE">
            <w:pPr>
              <w:spacing w:line="360" w:lineRule="auto"/>
              <w:rPr>
                <w:color w:val="000000"/>
                <w:sz w:val="24"/>
              </w:rPr>
            </w:pPr>
            <w:r w:rsidRPr="00DF02FA">
              <w:rPr>
                <w:rFonts w:hint="eastAsia"/>
                <w:color w:val="000000"/>
                <w:sz w:val="24"/>
              </w:rPr>
              <w:t xml:space="preserve">   </w:t>
            </w:r>
            <w:r w:rsidRPr="00DF02FA">
              <w:rPr>
                <w:rFonts w:hint="eastAsia"/>
                <w:color w:val="000000"/>
                <w:sz w:val="24"/>
              </w:rPr>
              <w:t>为</w:t>
            </w:r>
            <w:r w:rsidRPr="00DF02FA">
              <w:rPr>
                <w:color w:val="000000"/>
                <w:sz w:val="24"/>
              </w:rPr>
              <w:t>了解</w:t>
            </w:r>
            <w:r w:rsidRPr="00DF02FA">
              <w:rPr>
                <w:rFonts w:hint="eastAsia"/>
                <w:color w:val="000000"/>
                <w:sz w:val="24"/>
              </w:rPr>
              <w:t>本项目</w:t>
            </w:r>
            <w:r w:rsidRPr="00DF02FA">
              <w:rPr>
                <w:color w:val="000000"/>
                <w:sz w:val="24"/>
              </w:rPr>
              <w:t>周边环境敏感目标实际情况，</w:t>
            </w:r>
            <w:r w:rsidRPr="00DF02FA">
              <w:rPr>
                <w:rFonts w:hint="eastAsia"/>
                <w:color w:val="000000"/>
                <w:sz w:val="24"/>
              </w:rPr>
              <w:t>验收现场踏勘时，根据环评及其审批文件和</w:t>
            </w:r>
            <w:r w:rsidRPr="00DF02FA">
              <w:rPr>
                <w:color w:val="000000"/>
                <w:sz w:val="24"/>
              </w:rPr>
              <w:t>工程实际</w:t>
            </w:r>
            <w:r w:rsidRPr="00DF02FA">
              <w:rPr>
                <w:rFonts w:hint="eastAsia"/>
                <w:color w:val="000000"/>
                <w:sz w:val="24"/>
              </w:rPr>
              <w:t>建设</w:t>
            </w:r>
            <w:r w:rsidRPr="00DF02FA">
              <w:rPr>
                <w:color w:val="000000"/>
                <w:sz w:val="24"/>
              </w:rPr>
              <w:t>情况</w:t>
            </w:r>
            <w:r w:rsidRPr="00DF02FA">
              <w:rPr>
                <w:rFonts w:hint="eastAsia"/>
                <w:color w:val="000000"/>
                <w:sz w:val="24"/>
              </w:rPr>
              <w:t>，对光伏电站周边的</w:t>
            </w:r>
            <w:r w:rsidRPr="00DF02FA">
              <w:rPr>
                <w:color w:val="000000"/>
                <w:sz w:val="24"/>
              </w:rPr>
              <w:t>环境敏感目标</w:t>
            </w:r>
            <w:r w:rsidRPr="00DF02FA">
              <w:rPr>
                <w:rFonts w:hint="eastAsia"/>
                <w:color w:val="000000"/>
                <w:sz w:val="24"/>
              </w:rPr>
              <w:t>逐一进行核实，最后</w:t>
            </w:r>
            <w:r w:rsidRPr="00DF02FA">
              <w:rPr>
                <w:color w:val="000000"/>
                <w:sz w:val="24"/>
              </w:rPr>
              <w:t>确定本工程验收</w:t>
            </w:r>
            <w:r w:rsidRPr="00DF02FA">
              <w:rPr>
                <w:rFonts w:hint="eastAsia"/>
                <w:color w:val="000000"/>
                <w:sz w:val="24"/>
              </w:rPr>
              <w:t>调查范围内</w:t>
            </w:r>
            <w:r w:rsidRPr="00DF02FA">
              <w:rPr>
                <w:color w:val="000000"/>
                <w:sz w:val="24"/>
              </w:rPr>
              <w:t>的</w:t>
            </w:r>
            <w:r w:rsidRPr="00DF02FA">
              <w:rPr>
                <w:rFonts w:hint="eastAsia"/>
                <w:color w:val="000000"/>
                <w:sz w:val="24"/>
              </w:rPr>
              <w:t>环境敏感目标</w:t>
            </w:r>
            <w:r w:rsidRPr="00DF02FA">
              <w:rPr>
                <w:color w:val="000000"/>
                <w:sz w:val="24"/>
              </w:rPr>
              <w:t>如表</w:t>
            </w:r>
            <w:r w:rsidRPr="00DF02FA">
              <w:rPr>
                <w:rFonts w:hint="eastAsia"/>
                <w:color w:val="000000"/>
                <w:sz w:val="24"/>
              </w:rPr>
              <w:t>2</w:t>
            </w:r>
            <w:r w:rsidRPr="00DF02FA">
              <w:rPr>
                <w:color w:val="000000"/>
                <w:sz w:val="24"/>
              </w:rPr>
              <w:t>-2</w:t>
            </w:r>
            <w:r w:rsidRPr="00DF02FA">
              <w:rPr>
                <w:rFonts w:hint="eastAsia"/>
                <w:color w:val="000000"/>
                <w:sz w:val="24"/>
              </w:rPr>
              <w:t>所示</w:t>
            </w:r>
          </w:p>
          <w:p w:rsidR="00B832E1" w:rsidRPr="00DF02FA" w:rsidRDefault="00B832E1" w:rsidP="00476ADE">
            <w:pPr>
              <w:spacing w:line="360" w:lineRule="auto"/>
              <w:jc w:val="center"/>
              <w:rPr>
                <w:color w:val="000000"/>
                <w:sz w:val="24"/>
              </w:rPr>
            </w:pPr>
            <w:r w:rsidRPr="00DF02FA">
              <w:rPr>
                <w:rFonts w:hint="eastAsia"/>
                <w:b/>
                <w:color w:val="000000"/>
                <w:szCs w:val="21"/>
              </w:rPr>
              <w:t>表</w:t>
            </w:r>
            <w:r w:rsidRPr="00DF02FA">
              <w:rPr>
                <w:rFonts w:hint="eastAsia"/>
                <w:b/>
                <w:color w:val="000000"/>
                <w:szCs w:val="21"/>
              </w:rPr>
              <w:t>2</w:t>
            </w:r>
            <w:r w:rsidRPr="00DF02FA">
              <w:rPr>
                <w:b/>
                <w:color w:val="000000"/>
                <w:szCs w:val="21"/>
              </w:rPr>
              <w:t xml:space="preserve">-2 </w:t>
            </w:r>
            <w:r w:rsidRPr="00DF02FA">
              <w:rPr>
                <w:rFonts w:hint="eastAsia"/>
                <w:b/>
                <w:color w:val="000000"/>
                <w:szCs w:val="21"/>
              </w:rPr>
              <w:t xml:space="preserve">  </w:t>
            </w:r>
            <w:r w:rsidRPr="00DF02FA">
              <w:rPr>
                <w:rFonts w:hint="eastAsia"/>
                <w:b/>
                <w:color w:val="000000"/>
                <w:szCs w:val="21"/>
              </w:rPr>
              <w:t>环评阶段</w:t>
            </w:r>
            <w:r w:rsidRPr="00DF02FA">
              <w:rPr>
                <w:b/>
                <w:color w:val="000000"/>
                <w:szCs w:val="21"/>
              </w:rPr>
              <w:t>和验收阶段的</w:t>
            </w:r>
            <w:r w:rsidRPr="00DF02FA">
              <w:rPr>
                <w:rFonts w:hint="eastAsia"/>
                <w:b/>
                <w:color w:val="000000"/>
                <w:szCs w:val="21"/>
              </w:rPr>
              <w:t>环境保护目标对照表</w:t>
            </w:r>
          </w:p>
          <w:tbl>
            <w:tblPr>
              <w:tblW w:w="8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1091"/>
              <w:gridCol w:w="946"/>
              <w:gridCol w:w="1439"/>
              <w:gridCol w:w="1418"/>
              <w:gridCol w:w="1821"/>
              <w:gridCol w:w="705"/>
            </w:tblGrid>
            <w:tr w:rsidR="00B832E1" w:rsidRPr="00DF02FA" w:rsidTr="00476ADE">
              <w:trPr>
                <w:trHeight w:val="443"/>
                <w:jc w:val="center"/>
              </w:trPr>
              <w:tc>
                <w:tcPr>
                  <w:tcW w:w="712" w:type="dxa"/>
                  <w:vAlign w:val="center"/>
                </w:tcPr>
                <w:p w:rsidR="00B832E1" w:rsidRPr="00DF02FA" w:rsidRDefault="00B832E1" w:rsidP="00476ADE">
                  <w:pPr>
                    <w:spacing w:line="276" w:lineRule="auto"/>
                    <w:jc w:val="center"/>
                    <w:rPr>
                      <w:b/>
                      <w:color w:val="000000"/>
                      <w:szCs w:val="21"/>
                    </w:rPr>
                  </w:pPr>
                  <w:r w:rsidRPr="00DF02FA">
                    <w:rPr>
                      <w:rFonts w:hint="eastAsia"/>
                      <w:b/>
                      <w:color w:val="000000"/>
                      <w:szCs w:val="21"/>
                    </w:rPr>
                    <w:t>环境要素</w:t>
                  </w:r>
                </w:p>
              </w:tc>
              <w:tc>
                <w:tcPr>
                  <w:tcW w:w="1109" w:type="dxa"/>
                  <w:vAlign w:val="center"/>
                </w:tcPr>
                <w:p w:rsidR="00B832E1" w:rsidRPr="00DF02FA" w:rsidRDefault="00B832E1" w:rsidP="00476ADE">
                  <w:pPr>
                    <w:spacing w:line="276" w:lineRule="auto"/>
                    <w:jc w:val="center"/>
                    <w:rPr>
                      <w:b/>
                      <w:color w:val="000000"/>
                      <w:szCs w:val="21"/>
                    </w:rPr>
                  </w:pPr>
                  <w:r w:rsidRPr="00DF02FA">
                    <w:rPr>
                      <w:rFonts w:hint="eastAsia"/>
                      <w:b/>
                      <w:color w:val="000000"/>
                      <w:szCs w:val="21"/>
                    </w:rPr>
                    <w:t>环境保护目标</w:t>
                  </w:r>
                </w:p>
              </w:tc>
              <w:tc>
                <w:tcPr>
                  <w:tcW w:w="958" w:type="dxa"/>
                  <w:vAlign w:val="center"/>
                </w:tcPr>
                <w:p w:rsidR="00B832E1" w:rsidRPr="00DF02FA" w:rsidRDefault="00B832E1" w:rsidP="00476ADE">
                  <w:pPr>
                    <w:spacing w:line="276" w:lineRule="auto"/>
                    <w:jc w:val="center"/>
                    <w:rPr>
                      <w:b/>
                      <w:color w:val="000000"/>
                      <w:szCs w:val="21"/>
                    </w:rPr>
                  </w:pPr>
                  <w:r w:rsidRPr="00DF02FA">
                    <w:rPr>
                      <w:rFonts w:hint="eastAsia"/>
                      <w:b/>
                      <w:color w:val="000000"/>
                      <w:szCs w:val="21"/>
                    </w:rPr>
                    <w:t>保护类别</w:t>
                  </w:r>
                </w:p>
              </w:tc>
              <w:tc>
                <w:tcPr>
                  <w:tcW w:w="1458" w:type="dxa"/>
                  <w:shd w:val="clear" w:color="auto" w:fill="auto"/>
                  <w:vAlign w:val="center"/>
                </w:tcPr>
                <w:p w:rsidR="00B832E1" w:rsidRPr="00DF02FA" w:rsidRDefault="00B832E1" w:rsidP="00476ADE">
                  <w:pPr>
                    <w:spacing w:line="276" w:lineRule="auto"/>
                    <w:jc w:val="center"/>
                    <w:rPr>
                      <w:b/>
                      <w:color w:val="000000"/>
                      <w:szCs w:val="21"/>
                    </w:rPr>
                  </w:pPr>
                  <w:r w:rsidRPr="00DF02FA">
                    <w:rPr>
                      <w:rFonts w:hint="eastAsia"/>
                      <w:b/>
                      <w:color w:val="000000"/>
                      <w:szCs w:val="21"/>
                    </w:rPr>
                    <w:t>方位与距离</w:t>
                  </w:r>
                </w:p>
              </w:tc>
              <w:tc>
                <w:tcPr>
                  <w:tcW w:w="1338" w:type="dxa"/>
                  <w:shd w:val="clear" w:color="auto" w:fill="auto"/>
                  <w:vAlign w:val="center"/>
                </w:tcPr>
                <w:p w:rsidR="00B832E1" w:rsidRPr="00DF02FA" w:rsidRDefault="00B832E1" w:rsidP="00476ADE">
                  <w:pPr>
                    <w:spacing w:line="276" w:lineRule="auto"/>
                    <w:jc w:val="center"/>
                    <w:rPr>
                      <w:b/>
                      <w:color w:val="000000"/>
                      <w:szCs w:val="21"/>
                    </w:rPr>
                  </w:pPr>
                  <w:r w:rsidRPr="00DF02FA">
                    <w:rPr>
                      <w:rFonts w:hint="eastAsia"/>
                      <w:b/>
                      <w:color w:val="000000"/>
                      <w:szCs w:val="21"/>
                    </w:rPr>
                    <w:t>环评情况</w:t>
                  </w:r>
                </w:p>
              </w:tc>
              <w:tc>
                <w:tcPr>
                  <w:tcW w:w="1837" w:type="dxa"/>
                  <w:shd w:val="clear" w:color="auto" w:fill="auto"/>
                  <w:vAlign w:val="center"/>
                </w:tcPr>
                <w:p w:rsidR="00B832E1" w:rsidRPr="00DF02FA" w:rsidRDefault="00B832E1" w:rsidP="00476ADE">
                  <w:pPr>
                    <w:spacing w:line="276" w:lineRule="auto"/>
                    <w:jc w:val="center"/>
                    <w:rPr>
                      <w:b/>
                      <w:color w:val="000000"/>
                      <w:szCs w:val="21"/>
                    </w:rPr>
                  </w:pPr>
                  <w:r w:rsidRPr="00DF02FA">
                    <w:rPr>
                      <w:rFonts w:hint="eastAsia"/>
                      <w:b/>
                      <w:color w:val="000000"/>
                      <w:szCs w:val="21"/>
                    </w:rPr>
                    <w:t>验收调查情况</w:t>
                  </w:r>
                </w:p>
              </w:tc>
              <w:tc>
                <w:tcPr>
                  <w:tcW w:w="716" w:type="dxa"/>
                  <w:shd w:val="clear" w:color="auto" w:fill="auto"/>
                  <w:vAlign w:val="center"/>
                </w:tcPr>
                <w:p w:rsidR="00B832E1" w:rsidRPr="00DF02FA" w:rsidRDefault="00B832E1" w:rsidP="00476ADE">
                  <w:pPr>
                    <w:spacing w:line="276" w:lineRule="auto"/>
                    <w:jc w:val="center"/>
                    <w:rPr>
                      <w:b/>
                      <w:color w:val="000000"/>
                      <w:szCs w:val="21"/>
                    </w:rPr>
                  </w:pPr>
                  <w:r w:rsidRPr="00DF02FA">
                    <w:rPr>
                      <w:rFonts w:hint="eastAsia"/>
                      <w:b/>
                      <w:color w:val="000000"/>
                      <w:szCs w:val="21"/>
                    </w:rPr>
                    <w:t>先后关系</w:t>
                  </w:r>
                </w:p>
              </w:tc>
            </w:tr>
            <w:tr w:rsidR="00B832E1" w:rsidRPr="00DF02FA" w:rsidTr="00476ADE">
              <w:trPr>
                <w:trHeight w:val="1666"/>
                <w:jc w:val="center"/>
              </w:trPr>
              <w:tc>
                <w:tcPr>
                  <w:tcW w:w="712" w:type="dxa"/>
                  <w:vAlign w:val="center"/>
                </w:tcPr>
                <w:p w:rsidR="00B832E1" w:rsidRPr="00DF02FA" w:rsidRDefault="00B832E1" w:rsidP="00476ADE">
                  <w:pPr>
                    <w:spacing w:line="276" w:lineRule="auto"/>
                    <w:jc w:val="center"/>
                    <w:rPr>
                      <w:color w:val="000000"/>
                      <w:szCs w:val="21"/>
                    </w:rPr>
                  </w:pPr>
                  <w:r w:rsidRPr="00DF02FA">
                    <w:rPr>
                      <w:rFonts w:hint="eastAsia"/>
                      <w:color w:val="000000"/>
                      <w:szCs w:val="21"/>
                    </w:rPr>
                    <w:t>环境空气、</w:t>
                  </w:r>
                </w:p>
                <w:p w:rsidR="00B832E1" w:rsidRPr="00DF02FA" w:rsidRDefault="00B832E1" w:rsidP="00476ADE">
                  <w:pPr>
                    <w:spacing w:line="276" w:lineRule="auto"/>
                    <w:jc w:val="center"/>
                    <w:rPr>
                      <w:color w:val="000000"/>
                      <w:szCs w:val="21"/>
                    </w:rPr>
                  </w:pPr>
                  <w:r w:rsidRPr="00DF02FA">
                    <w:rPr>
                      <w:rFonts w:hint="eastAsia"/>
                      <w:color w:val="000000"/>
                      <w:szCs w:val="21"/>
                    </w:rPr>
                    <w:t>声环境</w:t>
                  </w:r>
                </w:p>
              </w:tc>
              <w:tc>
                <w:tcPr>
                  <w:tcW w:w="1109" w:type="dxa"/>
                </w:tcPr>
                <w:p w:rsidR="00B832E1" w:rsidRPr="00DF02FA" w:rsidRDefault="00B832E1" w:rsidP="00476ADE">
                  <w:pPr>
                    <w:spacing w:line="276" w:lineRule="auto"/>
                    <w:jc w:val="center"/>
                    <w:rPr>
                      <w:color w:val="000000"/>
                      <w:szCs w:val="21"/>
                    </w:rPr>
                  </w:pPr>
                </w:p>
                <w:p w:rsidR="00B832E1" w:rsidRPr="00DF02FA" w:rsidRDefault="00B832E1" w:rsidP="00476ADE">
                  <w:pPr>
                    <w:spacing w:line="276" w:lineRule="auto"/>
                    <w:jc w:val="center"/>
                    <w:rPr>
                      <w:color w:val="000000"/>
                      <w:szCs w:val="21"/>
                    </w:rPr>
                  </w:pPr>
                  <w:r w:rsidRPr="00DF02FA">
                    <w:rPr>
                      <w:rFonts w:hint="eastAsia"/>
                      <w:color w:val="000000"/>
                      <w:szCs w:val="21"/>
                    </w:rPr>
                    <w:t>馅塘村；</w:t>
                  </w:r>
                  <w:r w:rsidRPr="00DF02FA">
                    <w:rPr>
                      <w:rFonts w:hint="eastAsia"/>
                      <w:color w:val="000000"/>
                      <w:szCs w:val="21"/>
                    </w:rPr>
                    <w:t>35</w:t>
                  </w:r>
                  <w:r w:rsidRPr="00DF02FA">
                    <w:rPr>
                      <w:rFonts w:hint="eastAsia"/>
                      <w:color w:val="000000"/>
                      <w:szCs w:val="21"/>
                    </w:rPr>
                    <w:t>户约</w:t>
                  </w:r>
                  <w:r w:rsidRPr="00DF02FA">
                    <w:rPr>
                      <w:rFonts w:hint="eastAsia"/>
                      <w:color w:val="000000"/>
                      <w:szCs w:val="21"/>
                    </w:rPr>
                    <w:t>146</w:t>
                  </w:r>
                  <w:r w:rsidRPr="00DF02FA">
                    <w:rPr>
                      <w:rFonts w:hint="eastAsia"/>
                      <w:color w:val="000000"/>
                      <w:szCs w:val="21"/>
                    </w:rPr>
                    <w:t>人</w:t>
                  </w:r>
                </w:p>
              </w:tc>
              <w:tc>
                <w:tcPr>
                  <w:tcW w:w="958" w:type="dxa"/>
                  <w:vAlign w:val="center"/>
                </w:tcPr>
                <w:p w:rsidR="00B832E1" w:rsidRPr="00DF02FA" w:rsidRDefault="00B832E1" w:rsidP="00476ADE">
                  <w:pPr>
                    <w:spacing w:line="276" w:lineRule="auto"/>
                    <w:jc w:val="center"/>
                    <w:rPr>
                      <w:color w:val="000000"/>
                      <w:szCs w:val="21"/>
                    </w:rPr>
                  </w:pPr>
                  <w:r w:rsidRPr="00DF02FA">
                    <w:rPr>
                      <w:rFonts w:hint="eastAsia"/>
                      <w:color w:val="000000"/>
                      <w:szCs w:val="21"/>
                    </w:rPr>
                    <w:t>空气环境二级；声环境</w:t>
                  </w:r>
                  <w:r w:rsidRPr="00DF02FA">
                    <w:rPr>
                      <w:rFonts w:hint="eastAsia"/>
                      <w:color w:val="000000"/>
                      <w:szCs w:val="21"/>
                    </w:rPr>
                    <w:t>2</w:t>
                  </w:r>
                  <w:r w:rsidRPr="00DF02FA">
                    <w:rPr>
                      <w:rFonts w:hint="eastAsia"/>
                      <w:color w:val="000000"/>
                      <w:szCs w:val="21"/>
                    </w:rPr>
                    <w:t>类</w:t>
                  </w:r>
                </w:p>
              </w:tc>
              <w:tc>
                <w:tcPr>
                  <w:tcW w:w="1458" w:type="dxa"/>
                  <w:shd w:val="clear" w:color="auto" w:fill="auto"/>
                  <w:vAlign w:val="center"/>
                </w:tcPr>
                <w:p w:rsidR="00B832E1" w:rsidRPr="00DF02FA" w:rsidRDefault="00B832E1" w:rsidP="00476ADE">
                  <w:pPr>
                    <w:spacing w:line="276" w:lineRule="auto"/>
                    <w:rPr>
                      <w:color w:val="000000"/>
                      <w:szCs w:val="21"/>
                    </w:rPr>
                  </w:pPr>
                  <w:r w:rsidRPr="00DF02FA">
                    <w:rPr>
                      <w:rFonts w:hint="eastAsia"/>
                      <w:color w:val="000000"/>
                      <w:szCs w:val="21"/>
                    </w:rPr>
                    <w:t>位于项目区西南侧约</w:t>
                  </w:r>
                  <w:r w:rsidRPr="00DF02FA">
                    <w:rPr>
                      <w:rFonts w:hint="eastAsia"/>
                      <w:color w:val="000000"/>
                      <w:szCs w:val="21"/>
                    </w:rPr>
                    <w:t>180m</w:t>
                  </w:r>
                  <w:r w:rsidRPr="00DF02FA">
                    <w:rPr>
                      <w:rFonts w:hint="eastAsia"/>
                      <w:color w:val="000000"/>
                      <w:szCs w:val="21"/>
                    </w:rPr>
                    <w:t>处，相对高差</w:t>
                  </w:r>
                  <w:r w:rsidRPr="00DF02FA">
                    <w:rPr>
                      <w:rFonts w:hint="eastAsia"/>
                      <w:color w:val="000000"/>
                      <w:szCs w:val="21"/>
                    </w:rPr>
                    <w:t>-50m</w:t>
                  </w:r>
                  <w:r w:rsidRPr="00DF02FA">
                    <w:rPr>
                      <w:rFonts w:hint="eastAsia"/>
                      <w:color w:val="000000"/>
                      <w:szCs w:val="21"/>
                    </w:rPr>
                    <w:t>。</w:t>
                  </w:r>
                </w:p>
              </w:tc>
              <w:tc>
                <w:tcPr>
                  <w:tcW w:w="1338" w:type="dxa"/>
                  <w:shd w:val="clear" w:color="auto" w:fill="auto"/>
                  <w:vAlign w:val="center"/>
                </w:tcPr>
                <w:p w:rsidR="00B832E1" w:rsidRPr="00DF02FA" w:rsidRDefault="00B832E1" w:rsidP="00476ADE">
                  <w:pPr>
                    <w:spacing w:line="276" w:lineRule="auto"/>
                    <w:jc w:val="center"/>
                    <w:rPr>
                      <w:color w:val="000000"/>
                      <w:szCs w:val="21"/>
                    </w:rPr>
                  </w:pPr>
                  <w:r w:rsidRPr="00DF02FA">
                    <w:rPr>
                      <w:rFonts w:hint="eastAsia"/>
                      <w:color w:val="000000"/>
                      <w:szCs w:val="21"/>
                    </w:rPr>
                    <w:t>符合</w:t>
                  </w:r>
                  <w:r w:rsidRPr="00DF02FA">
                    <w:rPr>
                      <w:rFonts w:hint="eastAsia"/>
                      <w:color w:val="000000"/>
                      <w:szCs w:val="21"/>
                    </w:rPr>
                    <w:t>GB3095-1996</w:t>
                  </w:r>
                  <w:r w:rsidRPr="00DF02FA">
                    <w:rPr>
                      <w:rFonts w:hint="eastAsia"/>
                      <w:color w:val="000000"/>
                      <w:szCs w:val="21"/>
                    </w:rPr>
                    <w:t>二级区；</w:t>
                  </w:r>
                </w:p>
                <w:p w:rsidR="00B832E1" w:rsidRPr="00DF02FA" w:rsidRDefault="00B832E1" w:rsidP="00476ADE">
                  <w:pPr>
                    <w:spacing w:line="276" w:lineRule="auto"/>
                    <w:jc w:val="center"/>
                    <w:rPr>
                      <w:color w:val="000000"/>
                      <w:szCs w:val="21"/>
                    </w:rPr>
                  </w:pPr>
                  <w:r w:rsidRPr="00DF02FA">
                    <w:rPr>
                      <w:rFonts w:hint="eastAsia"/>
                      <w:color w:val="000000"/>
                      <w:szCs w:val="21"/>
                    </w:rPr>
                    <w:t>GB3096-2008 2</w:t>
                  </w:r>
                  <w:r w:rsidRPr="00DF02FA">
                    <w:rPr>
                      <w:rFonts w:hint="eastAsia"/>
                      <w:color w:val="000000"/>
                      <w:szCs w:val="21"/>
                    </w:rPr>
                    <w:t>类区</w:t>
                  </w:r>
                </w:p>
              </w:tc>
              <w:tc>
                <w:tcPr>
                  <w:tcW w:w="1837" w:type="dxa"/>
                  <w:shd w:val="clear" w:color="auto" w:fill="auto"/>
                  <w:vAlign w:val="center"/>
                </w:tcPr>
                <w:p w:rsidR="00B832E1" w:rsidRPr="00DF02FA" w:rsidRDefault="00B832E1" w:rsidP="00476ADE">
                  <w:pPr>
                    <w:spacing w:line="276" w:lineRule="auto"/>
                    <w:jc w:val="center"/>
                    <w:rPr>
                      <w:color w:val="000000"/>
                      <w:szCs w:val="21"/>
                    </w:rPr>
                  </w:pPr>
                  <w:r w:rsidRPr="00DF02FA">
                    <w:rPr>
                      <w:rFonts w:hint="eastAsia"/>
                      <w:color w:val="000000"/>
                      <w:szCs w:val="21"/>
                    </w:rPr>
                    <w:t>符合</w:t>
                  </w:r>
                  <w:r w:rsidRPr="00DF02FA">
                    <w:rPr>
                      <w:rFonts w:hint="eastAsia"/>
                      <w:color w:val="000000"/>
                      <w:szCs w:val="21"/>
                    </w:rPr>
                    <w:t>GB3095-1996</w:t>
                  </w:r>
                  <w:r w:rsidRPr="00DF02FA">
                    <w:rPr>
                      <w:rFonts w:hint="eastAsia"/>
                      <w:color w:val="000000"/>
                      <w:szCs w:val="21"/>
                    </w:rPr>
                    <w:t>二级区；</w:t>
                  </w:r>
                  <w:r w:rsidRPr="00DF02FA">
                    <w:rPr>
                      <w:rFonts w:hint="eastAsia"/>
                      <w:color w:val="000000"/>
                      <w:szCs w:val="21"/>
                    </w:rPr>
                    <w:t>GB3096-2008 2</w:t>
                  </w:r>
                  <w:r w:rsidRPr="00DF02FA">
                    <w:rPr>
                      <w:rFonts w:hint="eastAsia"/>
                      <w:color w:val="000000"/>
                      <w:szCs w:val="21"/>
                    </w:rPr>
                    <w:t>类区</w:t>
                  </w:r>
                </w:p>
              </w:tc>
              <w:tc>
                <w:tcPr>
                  <w:tcW w:w="716" w:type="dxa"/>
                  <w:shd w:val="clear" w:color="auto" w:fill="auto"/>
                  <w:vAlign w:val="center"/>
                </w:tcPr>
                <w:p w:rsidR="00B832E1" w:rsidRPr="00DF02FA" w:rsidRDefault="00B832E1" w:rsidP="00476ADE">
                  <w:pPr>
                    <w:spacing w:line="276" w:lineRule="auto"/>
                    <w:jc w:val="center"/>
                    <w:rPr>
                      <w:color w:val="000000"/>
                      <w:szCs w:val="21"/>
                    </w:rPr>
                  </w:pPr>
                  <w:r w:rsidRPr="00DF02FA">
                    <w:rPr>
                      <w:rFonts w:hint="eastAsia"/>
                      <w:color w:val="000000"/>
                      <w:szCs w:val="21"/>
                    </w:rPr>
                    <w:t>本项目后建</w:t>
                  </w:r>
                </w:p>
              </w:tc>
            </w:tr>
            <w:tr w:rsidR="00B832E1" w:rsidRPr="00DF02FA" w:rsidTr="00476ADE">
              <w:trPr>
                <w:trHeight w:val="1863"/>
                <w:jc w:val="center"/>
              </w:trPr>
              <w:tc>
                <w:tcPr>
                  <w:tcW w:w="712" w:type="dxa"/>
                  <w:vAlign w:val="center"/>
                </w:tcPr>
                <w:p w:rsidR="00B832E1" w:rsidRPr="00DF02FA" w:rsidRDefault="00B832E1" w:rsidP="00476ADE">
                  <w:pPr>
                    <w:spacing w:line="276" w:lineRule="auto"/>
                    <w:jc w:val="center"/>
                    <w:rPr>
                      <w:color w:val="000000"/>
                      <w:szCs w:val="21"/>
                    </w:rPr>
                  </w:pPr>
                  <w:r w:rsidRPr="00DF02FA">
                    <w:rPr>
                      <w:rFonts w:hint="eastAsia"/>
                      <w:color w:val="000000"/>
                      <w:szCs w:val="21"/>
                    </w:rPr>
                    <w:t>地表水</w:t>
                  </w:r>
                </w:p>
              </w:tc>
              <w:tc>
                <w:tcPr>
                  <w:tcW w:w="1109" w:type="dxa"/>
                  <w:vAlign w:val="center"/>
                </w:tcPr>
                <w:p w:rsidR="00B832E1" w:rsidRPr="00DF02FA" w:rsidRDefault="00B832E1" w:rsidP="00476ADE">
                  <w:pPr>
                    <w:spacing w:line="276" w:lineRule="auto"/>
                    <w:jc w:val="center"/>
                    <w:rPr>
                      <w:color w:val="000000"/>
                      <w:szCs w:val="21"/>
                    </w:rPr>
                  </w:pPr>
                  <w:r w:rsidRPr="00DF02FA">
                    <w:rPr>
                      <w:rFonts w:hint="eastAsia"/>
                      <w:color w:val="000000"/>
                      <w:szCs w:val="21"/>
                    </w:rPr>
                    <w:t>螳螂川</w:t>
                  </w:r>
                  <w:r w:rsidRPr="00DF02FA">
                    <w:rPr>
                      <w:rFonts w:hint="eastAsia"/>
                      <w:color w:val="000000"/>
                      <w:szCs w:val="21"/>
                    </w:rPr>
                    <w:t>-</w:t>
                  </w:r>
                  <w:r w:rsidRPr="00DF02FA">
                    <w:rPr>
                      <w:rFonts w:hint="eastAsia"/>
                      <w:color w:val="000000"/>
                      <w:szCs w:val="21"/>
                    </w:rPr>
                    <w:t>普渡河（富民大桥至普渡河桥段）</w:t>
                  </w:r>
                </w:p>
              </w:tc>
              <w:tc>
                <w:tcPr>
                  <w:tcW w:w="958" w:type="dxa"/>
                  <w:vAlign w:val="center"/>
                </w:tcPr>
                <w:p w:rsidR="00B832E1" w:rsidRPr="00DF02FA" w:rsidRDefault="00B832E1" w:rsidP="00476ADE">
                  <w:pPr>
                    <w:spacing w:line="276" w:lineRule="auto"/>
                    <w:jc w:val="center"/>
                    <w:rPr>
                      <w:color w:val="000000"/>
                      <w:szCs w:val="21"/>
                    </w:rPr>
                  </w:pPr>
                  <w:r w:rsidRPr="00DF02FA">
                    <w:rPr>
                      <w:rFonts w:hint="eastAsia"/>
                      <w:color w:val="000000"/>
                      <w:szCs w:val="21"/>
                    </w:rPr>
                    <w:t>工业用水，地表水Ⅳ类水质</w:t>
                  </w:r>
                </w:p>
              </w:tc>
              <w:tc>
                <w:tcPr>
                  <w:tcW w:w="1458" w:type="dxa"/>
                  <w:shd w:val="clear" w:color="auto" w:fill="auto"/>
                  <w:vAlign w:val="center"/>
                </w:tcPr>
                <w:p w:rsidR="00B832E1" w:rsidRPr="00DF02FA" w:rsidRDefault="00B832E1" w:rsidP="00476ADE">
                  <w:pPr>
                    <w:spacing w:line="276" w:lineRule="auto"/>
                    <w:rPr>
                      <w:color w:val="000000"/>
                      <w:szCs w:val="21"/>
                    </w:rPr>
                  </w:pPr>
                  <w:r w:rsidRPr="00DF02FA">
                    <w:rPr>
                      <w:rFonts w:hint="eastAsia"/>
                      <w:color w:val="000000"/>
                      <w:szCs w:val="21"/>
                    </w:rPr>
                    <w:t>项目区西侧约</w:t>
                  </w:r>
                  <w:r w:rsidRPr="00DF02FA">
                    <w:rPr>
                      <w:rFonts w:hint="eastAsia"/>
                      <w:color w:val="000000"/>
                      <w:szCs w:val="21"/>
                    </w:rPr>
                    <w:t>3.3km</w:t>
                  </w:r>
                  <w:r w:rsidRPr="00DF02FA">
                    <w:rPr>
                      <w:rFonts w:hint="eastAsia"/>
                      <w:color w:val="000000"/>
                      <w:szCs w:val="21"/>
                    </w:rPr>
                    <w:t>处，相对高差</w:t>
                  </w:r>
                  <w:r w:rsidRPr="00DF02FA">
                    <w:rPr>
                      <w:rFonts w:hint="eastAsia"/>
                      <w:color w:val="000000"/>
                      <w:szCs w:val="21"/>
                    </w:rPr>
                    <w:t>-500m</w:t>
                  </w:r>
                  <w:r w:rsidRPr="00DF02FA">
                    <w:rPr>
                      <w:rFonts w:hint="eastAsia"/>
                      <w:color w:val="000000"/>
                      <w:szCs w:val="21"/>
                    </w:rPr>
                    <w:t>。</w:t>
                  </w:r>
                </w:p>
              </w:tc>
              <w:tc>
                <w:tcPr>
                  <w:tcW w:w="1338" w:type="dxa"/>
                  <w:shd w:val="clear" w:color="auto" w:fill="auto"/>
                  <w:vAlign w:val="center"/>
                </w:tcPr>
                <w:p w:rsidR="00B832E1" w:rsidRPr="00DF02FA" w:rsidRDefault="00B832E1" w:rsidP="00476ADE">
                  <w:pPr>
                    <w:spacing w:line="276" w:lineRule="auto"/>
                    <w:jc w:val="center"/>
                    <w:rPr>
                      <w:color w:val="000000"/>
                      <w:szCs w:val="21"/>
                    </w:rPr>
                  </w:pPr>
                  <w:r w:rsidRPr="00DF02FA">
                    <w:rPr>
                      <w:rFonts w:hint="eastAsia"/>
                      <w:color w:val="000000"/>
                      <w:szCs w:val="21"/>
                    </w:rPr>
                    <w:t>非通航河道，</w:t>
                  </w:r>
                  <w:r w:rsidRPr="00DF02FA">
                    <w:rPr>
                      <w:rFonts w:hint="eastAsia"/>
                      <w:color w:val="000000"/>
                      <w:szCs w:val="21"/>
                    </w:rPr>
                    <w:t>GB3838-2002</w:t>
                  </w:r>
                  <w:r w:rsidRPr="00DF02FA">
                    <w:rPr>
                      <w:rFonts w:hint="eastAsia"/>
                      <w:color w:val="000000"/>
                      <w:szCs w:val="21"/>
                    </w:rPr>
                    <w:t>《地表水环境质量标准》Ⅳ类标准</w:t>
                  </w:r>
                </w:p>
              </w:tc>
              <w:tc>
                <w:tcPr>
                  <w:tcW w:w="1837" w:type="dxa"/>
                  <w:shd w:val="clear" w:color="auto" w:fill="auto"/>
                  <w:vAlign w:val="center"/>
                </w:tcPr>
                <w:p w:rsidR="00B832E1" w:rsidRPr="00DF02FA" w:rsidRDefault="00B832E1" w:rsidP="00476ADE">
                  <w:pPr>
                    <w:spacing w:line="276" w:lineRule="auto"/>
                    <w:rPr>
                      <w:color w:val="000000"/>
                      <w:szCs w:val="21"/>
                    </w:rPr>
                  </w:pPr>
                  <w:r w:rsidRPr="00DF02FA">
                    <w:rPr>
                      <w:rFonts w:hint="eastAsia"/>
                      <w:color w:val="000000"/>
                      <w:szCs w:val="21"/>
                    </w:rPr>
                    <w:t>螳螂川未在验收范围内</w:t>
                  </w:r>
                  <w:r w:rsidRPr="00DF02FA">
                    <w:rPr>
                      <w:rFonts w:hint="eastAsia"/>
                      <w:color w:val="000000"/>
                      <w:szCs w:val="21"/>
                    </w:rPr>
                    <w:t>;</w:t>
                  </w:r>
                  <w:r w:rsidRPr="00DF02FA">
                    <w:rPr>
                      <w:rFonts w:hint="eastAsia"/>
                      <w:color w:val="000000"/>
                      <w:szCs w:val="21"/>
                    </w:rPr>
                    <w:t>施工废水、办公废水处理后回用，不排放进入水体</w:t>
                  </w:r>
                </w:p>
              </w:tc>
              <w:tc>
                <w:tcPr>
                  <w:tcW w:w="716" w:type="dxa"/>
                  <w:shd w:val="clear" w:color="auto" w:fill="auto"/>
                  <w:vAlign w:val="center"/>
                </w:tcPr>
                <w:p w:rsidR="00B832E1" w:rsidRPr="00DF02FA" w:rsidRDefault="00B832E1" w:rsidP="00476ADE">
                  <w:pPr>
                    <w:spacing w:line="276" w:lineRule="auto"/>
                    <w:jc w:val="center"/>
                    <w:rPr>
                      <w:color w:val="000000"/>
                      <w:szCs w:val="21"/>
                    </w:rPr>
                  </w:pPr>
                  <w:r w:rsidRPr="00DF02FA">
                    <w:rPr>
                      <w:rFonts w:hint="eastAsia"/>
                      <w:color w:val="000000"/>
                      <w:szCs w:val="21"/>
                    </w:rPr>
                    <w:t>本项目后建</w:t>
                  </w:r>
                </w:p>
              </w:tc>
            </w:tr>
            <w:tr w:rsidR="00B832E1" w:rsidRPr="00DF02FA" w:rsidTr="00476ADE">
              <w:trPr>
                <w:trHeight w:val="600"/>
                <w:jc w:val="center"/>
              </w:trPr>
              <w:tc>
                <w:tcPr>
                  <w:tcW w:w="712" w:type="dxa"/>
                  <w:vAlign w:val="center"/>
                </w:tcPr>
                <w:p w:rsidR="00B832E1" w:rsidRPr="00DF02FA" w:rsidRDefault="00B832E1" w:rsidP="00476ADE">
                  <w:pPr>
                    <w:spacing w:line="276" w:lineRule="auto"/>
                    <w:jc w:val="center"/>
                    <w:rPr>
                      <w:color w:val="000000"/>
                      <w:szCs w:val="21"/>
                    </w:rPr>
                  </w:pPr>
                  <w:r w:rsidRPr="00DF02FA">
                    <w:rPr>
                      <w:rFonts w:hint="eastAsia"/>
                      <w:color w:val="000000"/>
                      <w:szCs w:val="21"/>
                    </w:rPr>
                    <w:t>地下水</w:t>
                  </w:r>
                </w:p>
              </w:tc>
              <w:tc>
                <w:tcPr>
                  <w:tcW w:w="1109" w:type="dxa"/>
                  <w:vAlign w:val="center"/>
                </w:tcPr>
                <w:p w:rsidR="00B832E1" w:rsidRPr="00DF02FA" w:rsidRDefault="00B832E1" w:rsidP="00476ADE">
                  <w:pPr>
                    <w:spacing w:line="276" w:lineRule="auto"/>
                    <w:jc w:val="center"/>
                    <w:rPr>
                      <w:color w:val="000000"/>
                      <w:szCs w:val="21"/>
                    </w:rPr>
                  </w:pPr>
                  <w:r w:rsidRPr="00DF02FA">
                    <w:rPr>
                      <w:rFonts w:hint="eastAsia"/>
                      <w:color w:val="000000"/>
                      <w:szCs w:val="21"/>
                    </w:rPr>
                    <w:t>陷塘村西北侧</w:t>
                  </w:r>
                </w:p>
                <w:p w:rsidR="00B832E1" w:rsidRPr="00DF02FA" w:rsidRDefault="00B832E1" w:rsidP="00476ADE">
                  <w:pPr>
                    <w:spacing w:line="276" w:lineRule="auto"/>
                    <w:jc w:val="center"/>
                    <w:rPr>
                      <w:color w:val="000000"/>
                      <w:szCs w:val="21"/>
                    </w:rPr>
                  </w:pPr>
                  <w:r w:rsidRPr="00DF02FA">
                    <w:rPr>
                      <w:rFonts w:hint="eastAsia"/>
                      <w:color w:val="000000"/>
                      <w:szCs w:val="21"/>
                    </w:rPr>
                    <w:t>出露泉点</w:t>
                  </w:r>
                </w:p>
              </w:tc>
              <w:tc>
                <w:tcPr>
                  <w:tcW w:w="958" w:type="dxa"/>
                  <w:vAlign w:val="center"/>
                </w:tcPr>
                <w:p w:rsidR="00B832E1" w:rsidRPr="00DF02FA" w:rsidRDefault="00B832E1" w:rsidP="00476ADE">
                  <w:pPr>
                    <w:spacing w:line="276" w:lineRule="auto"/>
                    <w:jc w:val="center"/>
                    <w:rPr>
                      <w:color w:val="000000"/>
                      <w:szCs w:val="21"/>
                    </w:rPr>
                  </w:pPr>
                  <w:r w:rsidRPr="00DF02FA">
                    <w:rPr>
                      <w:rFonts w:hint="eastAsia"/>
                      <w:color w:val="000000"/>
                      <w:szCs w:val="21"/>
                    </w:rPr>
                    <w:t>陷塘村饮用水源，Ⅲ类水质</w:t>
                  </w:r>
                </w:p>
              </w:tc>
              <w:tc>
                <w:tcPr>
                  <w:tcW w:w="1458" w:type="dxa"/>
                  <w:shd w:val="clear" w:color="auto" w:fill="auto"/>
                  <w:vAlign w:val="center"/>
                </w:tcPr>
                <w:p w:rsidR="00B832E1" w:rsidRPr="00DF02FA" w:rsidRDefault="00B832E1" w:rsidP="00476ADE">
                  <w:pPr>
                    <w:spacing w:line="276" w:lineRule="auto"/>
                    <w:rPr>
                      <w:color w:val="000000"/>
                      <w:szCs w:val="21"/>
                    </w:rPr>
                  </w:pPr>
                  <w:r w:rsidRPr="00DF02FA">
                    <w:rPr>
                      <w:rFonts w:hint="eastAsia"/>
                      <w:color w:val="000000"/>
                      <w:szCs w:val="21"/>
                    </w:rPr>
                    <w:t>环评中位于项目南侧约</w:t>
                  </w:r>
                  <w:r w:rsidRPr="00DF02FA">
                    <w:rPr>
                      <w:rFonts w:hint="eastAsia"/>
                      <w:color w:val="000000"/>
                      <w:szCs w:val="21"/>
                    </w:rPr>
                    <w:t>50m</w:t>
                  </w:r>
                  <w:r w:rsidRPr="00DF02FA">
                    <w:rPr>
                      <w:rFonts w:hint="eastAsia"/>
                      <w:color w:val="000000"/>
                      <w:szCs w:val="21"/>
                    </w:rPr>
                    <w:t>，实际验收时位于项目南侧约</w:t>
                  </w:r>
                  <w:r w:rsidRPr="00DF02FA">
                    <w:rPr>
                      <w:rFonts w:hint="eastAsia"/>
                      <w:color w:val="000000"/>
                      <w:szCs w:val="21"/>
                    </w:rPr>
                    <w:t>300m</w:t>
                  </w:r>
                </w:p>
              </w:tc>
              <w:tc>
                <w:tcPr>
                  <w:tcW w:w="1338" w:type="dxa"/>
                  <w:shd w:val="clear" w:color="auto" w:fill="auto"/>
                  <w:vAlign w:val="center"/>
                </w:tcPr>
                <w:p w:rsidR="00B832E1" w:rsidRPr="00DF02FA" w:rsidRDefault="00B832E1" w:rsidP="00476ADE">
                  <w:pPr>
                    <w:spacing w:line="276" w:lineRule="auto"/>
                    <w:jc w:val="center"/>
                    <w:rPr>
                      <w:color w:val="000000"/>
                      <w:szCs w:val="21"/>
                    </w:rPr>
                  </w:pPr>
                  <w:r w:rsidRPr="00DF02FA">
                    <w:rPr>
                      <w:rFonts w:hint="eastAsia"/>
                      <w:color w:val="000000"/>
                      <w:szCs w:val="21"/>
                    </w:rPr>
                    <w:t>符合《地下水质量标准》Ⅲ类标准</w:t>
                  </w:r>
                </w:p>
              </w:tc>
              <w:tc>
                <w:tcPr>
                  <w:tcW w:w="1837" w:type="dxa"/>
                  <w:shd w:val="clear" w:color="auto" w:fill="auto"/>
                  <w:vAlign w:val="center"/>
                </w:tcPr>
                <w:p w:rsidR="00B832E1" w:rsidRPr="00DF02FA" w:rsidRDefault="00B832E1" w:rsidP="00476ADE">
                  <w:pPr>
                    <w:spacing w:line="276" w:lineRule="auto"/>
                    <w:jc w:val="center"/>
                    <w:rPr>
                      <w:color w:val="000000"/>
                      <w:szCs w:val="21"/>
                    </w:rPr>
                  </w:pPr>
                  <w:r w:rsidRPr="00DF02FA">
                    <w:rPr>
                      <w:rFonts w:hint="eastAsia"/>
                      <w:color w:val="000000"/>
                      <w:szCs w:val="21"/>
                    </w:rPr>
                    <w:t>符合《地下水质量标准》Ⅲ类标准</w:t>
                  </w:r>
                </w:p>
              </w:tc>
              <w:tc>
                <w:tcPr>
                  <w:tcW w:w="716" w:type="dxa"/>
                  <w:shd w:val="clear" w:color="auto" w:fill="auto"/>
                  <w:vAlign w:val="center"/>
                </w:tcPr>
                <w:p w:rsidR="00B832E1" w:rsidRPr="00DF02FA" w:rsidRDefault="00B832E1" w:rsidP="00476ADE">
                  <w:pPr>
                    <w:spacing w:line="276" w:lineRule="auto"/>
                    <w:jc w:val="center"/>
                    <w:rPr>
                      <w:color w:val="000000"/>
                      <w:szCs w:val="21"/>
                    </w:rPr>
                  </w:pPr>
                  <w:r w:rsidRPr="00DF02FA">
                    <w:rPr>
                      <w:rFonts w:hint="eastAsia"/>
                      <w:color w:val="000000"/>
                      <w:szCs w:val="21"/>
                    </w:rPr>
                    <w:t>本项目后建</w:t>
                  </w:r>
                </w:p>
              </w:tc>
            </w:tr>
            <w:tr w:rsidR="00B832E1" w:rsidRPr="00DF02FA" w:rsidTr="00476ADE">
              <w:trPr>
                <w:trHeight w:val="488"/>
                <w:jc w:val="center"/>
              </w:trPr>
              <w:tc>
                <w:tcPr>
                  <w:tcW w:w="712" w:type="dxa"/>
                  <w:vAlign w:val="center"/>
                </w:tcPr>
                <w:p w:rsidR="00B832E1" w:rsidRPr="00DF02FA" w:rsidRDefault="00B832E1" w:rsidP="00476ADE">
                  <w:pPr>
                    <w:spacing w:line="276" w:lineRule="auto"/>
                    <w:jc w:val="center"/>
                    <w:rPr>
                      <w:color w:val="000000"/>
                      <w:szCs w:val="21"/>
                    </w:rPr>
                  </w:pPr>
                  <w:r w:rsidRPr="00DF02FA">
                    <w:rPr>
                      <w:rFonts w:hint="eastAsia"/>
                      <w:color w:val="000000"/>
                      <w:szCs w:val="21"/>
                    </w:rPr>
                    <w:t>生态环境</w:t>
                  </w:r>
                </w:p>
              </w:tc>
              <w:tc>
                <w:tcPr>
                  <w:tcW w:w="1109" w:type="dxa"/>
                  <w:vAlign w:val="center"/>
                </w:tcPr>
                <w:p w:rsidR="00B832E1" w:rsidRPr="00DF02FA" w:rsidRDefault="00B832E1" w:rsidP="00476ADE">
                  <w:pPr>
                    <w:spacing w:line="276" w:lineRule="auto"/>
                    <w:jc w:val="center"/>
                    <w:rPr>
                      <w:color w:val="000000"/>
                      <w:szCs w:val="21"/>
                    </w:rPr>
                  </w:pPr>
                  <w:r w:rsidRPr="00DF02FA">
                    <w:rPr>
                      <w:rFonts w:hint="eastAsia"/>
                      <w:color w:val="000000"/>
                      <w:szCs w:val="21"/>
                    </w:rPr>
                    <w:t>动、植物及水土流失</w:t>
                  </w:r>
                </w:p>
              </w:tc>
              <w:tc>
                <w:tcPr>
                  <w:tcW w:w="958" w:type="dxa"/>
                  <w:vAlign w:val="center"/>
                </w:tcPr>
                <w:p w:rsidR="00B832E1" w:rsidRPr="00DF02FA" w:rsidRDefault="00B832E1" w:rsidP="00476ADE">
                  <w:pPr>
                    <w:spacing w:line="276" w:lineRule="auto"/>
                    <w:jc w:val="center"/>
                    <w:rPr>
                      <w:color w:val="000000"/>
                      <w:szCs w:val="21"/>
                    </w:rPr>
                  </w:pPr>
                  <w:r w:rsidRPr="00DF02FA">
                    <w:rPr>
                      <w:rFonts w:hint="eastAsia"/>
                      <w:color w:val="000000"/>
                      <w:szCs w:val="21"/>
                    </w:rPr>
                    <w:t>——</w:t>
                  </w:r>
                </w:p>
              </w:tc>
              <w:tc>
                <w:tcPr>
                  <w:tcW w:w="1458" w:type="dxa"/>
                  <w:shd w:val="clear" w:color="auto" w:fill="auto"/>
                  <w:vAlign w:val="center"/>
                </w:tcPr>
                <w:p w:rsidR="00B832E1" w:rsidRPr="00DF02FA" w:rsidRDefault="00B832E1" w:rsidP="00476ADE">
                  <w:pPr>
                    <w:spacing w:line="276" w:lineRule="auto"/>
                    <w:rPr>
                      <w:color w:val="000000"/>
                      <w:szCs w:val="21"/>
                    </w:rPr>
                  </w:pPr>
                  <w:r w:rsidRPr="00DF02FA">
                    <w:rPr>
                      <w:rFonts w:hint="eastAsia"/>
                      <w:color w:val="000000"/>
                      <w:szCs w:val="21"/>
                    </w:rPr>
                    <w:t>项目场地及周边</w:t>
                  </w:r>
                  <w:r w:rsidRPr="00DF02FA">
                    <w:rPr>
                      <w:rFonts w:hint="eastAsia"/>
                      <w:color w:val="000000"/>
                      <w:szCs w:val="21"/>
                    </w:rPr>
                    <w:t>500m</w:t>
                  </w:r>
                  <w:r w:rsidRPr="00DF02FA">
                    <w:rPr>
                      <w:rFonts w:hint="eastAsia"/>
                      <w:color w:val="000000"/>
                      <w:szCs w:val="21"/>
                    </w:rPr>
                    <w:t>范围内</w:t>
                  </w:r>
                </w:p>
              </w:tc>
              <w:tc>
                <w:tcPr>
                  <w:tcW w:w="1338" w:type="dxa"/>
                  <w:shd w:val="clear" w:color="auto" w:fill="auto"/>
                  <w:vAlign w:val="center"/>
                </w:tcPr>
                <w:p w:rsidR="00B832E1" w:rsidRPr="00DF02FA" w:rsidRDefault="00B832E1" w:rsidP="00476ADE">
                  <w:pPr>
                    <w:spacing w:line="276" w:lineRule="auto"/>
                    <w:jc w:val="center"/>
                    <w:rPr>
                      <w:color w:val="000000"/>
                      <w:szCs w:val="21"/>
                    </w:rPr>
                  </w:pPr>
                  <w:r w:rsidRPr="00DF02FA">
                    <w:rPr>
                      <w:rFonts w:hint="eastAsia"/>
                      <w:color w:val="000000"/>
                      <w:szCs w:val="21"/>
                    </w:rPr>
                    <w:t>——</w:t>
                  </w:r>
                </w:p>
              </w:tc>
              <w:tc>
                <w:tcPr>
                  <w:tcW w:w="1837" w:type="dxa"/>
                  <w:shd w:val="clear" w:color="auto" w:fill="auto"/>
                  <w:vAlign w:val="center"/>
                </w:tcPr>
                <w:p w:rsidR="00B832E1" w:rsidRPr="00DF02FA" w:rsidRDefault="00B832E1" w:rsidP="00476ADE">
                  <w:pPr>
                    <w:spacing w:line="276" w:lineRule="auto"/>
                    <w:jc w:val="center"/>
                    <w:rPr>
                      <w:color w:val="000000"/>
                      <w:szCs w:val="21"/>
                    </w:rPr>
                  </w:pPr>
                  <w:r w:rsidRPr="00DF02FA">
                    <w:rPr>
                      <w:rFonts w:hint="eastAsia"/>
                      <w:color w:val="000000"/>
                      <w:szCs w:val="21"/>
                    </w:rPr>
                    <w:t>良好</w:t>
                  </w:r>
                </w:p>
              </w:tc>
              <w:tc>
                <w:tcPr>
                  <w:tcW w:w="716" w:type="dxa"/>
                  <w:shd w:val="clear" w:color="auto" w:fill="auto"/>
                  <w:vAlign w:val="center"/>
                </w:tcPr>
                <w:p w:rsidR="00B832E1" w:rsidRPr="00DF02FA" w:rsidRDefault="00B832E1" w:rsidP="00476ADE">
                  <w:pPr>
                    <w:spacing w:line="276" w:lineRule="auto"/>
                    <w:jc w:val="center"/>
                    <w:rPr>
                      <w:color w:val="000000"/>
                      <w:szCs w:val="21"/>
                    </w:rPr>
                  </w:pPr>
                  <w:r w:rsidRPr="00DF02FA">
                    <w:rPr>
                      <w:rFonts w:hint="eastAsia"/>
                      <w:color w:val="000000"/>
                      <w:szCs w:val="21"/>
                    </w:rPr>
                    <w:t>本项目后建</w:t>
                  </w:r>
                </w:p>
              </w:tc>
            </w:tr>
          </w:tbl>
          <w:p w:rsidR="00B832E1" w:rsidRPr="00DF02FA" w:rsidRDefault="00B832E1" w:rsidP="00B832E1">
            <w:pPr>
              <w:pStyle w:val="a3"/>
              <w:snapToGrid w:val="0"/>
              <w:spacing w:before="60" w:after="60" w:line="360" w:lineRule="auto"/>
              <w:ind w:firstLineChars="0" w:firstLine="0"/>
              <w:rPr>
                <w:rFonts w:hint="eastAsia"/>
                <w:color w:val="000000"/>
                <w:sz w:val="24"/>
                <w:szCs w:val="28"/>
              </w:rPr>
            </w:pPr>
            <w:r w:rsidRPr="00DF02FA">
              <w:rPr>
                <w:rFonts w:hint="eastAsia"/>
                <w:color w:val="000000"/>
                <w:sz w:val="24"/>
              </w:rPr>
              <w:t xml:space="preserve">   </w:t>
            </w:r>
          </w:p>
        </w:tc>
      </w:tr>
    </w:tbl>
    <w:p w:rsidR="00B832E1" w:rsidRPr="00DF02FA" w:rsidRDefault="00B832E1" w:rsidP="00B832E1">
      <w:pPr>
        <w:rPr>
          <w:rFonts w:hint="eastAsia"/>
          <w:b/>
          <w:color w:val="000000"/>
          <w:sz w:val="28"/>
          <w:szCs w:val="28"/>
        </w:rPr>
        <w:sectPr w:rsidR="00B832E1" w:rsidRPr="00DF02FA" w:rsidSect="007E419B">
          <w:pgSz w:w="11906" w:h="16838"/>
          <w:pgMar w:top="1440" w:right="1800" w:bottom="1440" w:left="1800" w:header="851" w:footer="992" w:gutter="0"/>
          <w:cols w:space="425"/>
          <w:docGrid w:type="lines" w:linePitch="312"/>
        </w:sectPr>
      </w:pPr>
    </w:p>
    <w:p w:rsidR="00B832E1" w:rsidRPr="00DF02FA" w:rsidRDefault="00B832E1" w:rsidP="00B832E1">
      <w:pPr>
        <w:rPr>
          <w:rFonts w:hint="eastAsia"/>
          <w:b/>
          <w:color w:val="000000"/>
          <w:sz w:val="28"/>
          <w:szCs w:val="28"/>
        </w:rPr>
        <w:sectPr w:rsidR="00B832E1" w:rsidRPr="00DF02FA" w:rsidSect="0020361F">
          <w:type w:val="continuous"/>
          <w:pgSz w:w="11906" w:h="16838"/>
          <w:pgMar w:top="1440" w:right="1800" w:bottom="1440" w:left="1800" w:header="851" w:footer="992" w:gutter="0"/>
          <w:cols w:space="425"/>
          <w:docGrid w:type="lines" w:linePitch="312"/>
        </w:sectPr>
      </w:pPr>
    </w:p>
    <w:p w:rsidR="00B832E1" w:rsidRPr="00DF02FA" w:rsidRDefault="00B832E1" w:rsidP="00B832E1">
      <w:pPr>
        <w:outlineLvl w:val="0"/>
        <w:rPr>
          <w:rFonts w:hint="eastAsia"/>
          <w:b/>
          <w:color w:val="000000"/>
          <w:sz w:val="28"/>
          <w:szCs w:val="28"/>
        </w:rPr>
      </w:pPr>
      <w:r w:rsidRPr="00DF02FA">
        <w:rPr>
          <w:rFonts w:hint="eastAsia"/>
          <w:b/>
          <w:color w:val="000000"/>
          <w:sz w:val="28"/>
          <w:szCs w:val="28"/>
        </w:rPr>
        <w:lastRenderedPageBreak/>
        <w:t>表三</w:t>
      </w:r>
      <w:r w:rsidRPr="00DF02FA">
        <w:rPr>
          <w:rFonts w:hint="eastAsia"/>
          <w:b/>
          <w:color w:val="000000"/>
          <w:sz w:val="28"/>
          <w:szCs w:val="28"/>
        </w:rPr>
        <w:t xml:space="preserve"> </w:t>
      </w:r>
      <w:r w:rsidRPr="00DF02FA">
        <w:rPr>
          <w:rFonts w:hint="eastAsia"/>
          <w:b/>
          <w:color w:val="000000"/>
          <w:sz w:val="28"/>
          <w:szCs w:val="28"/>
        </w:rPr>
        <w:t>验收执行标准</w:t>
      </w:r>
    </w:p>
    <w:tbl>
      <w:tblPr>
        <w:tblW w:w="8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43"/>
      </w:tblGrid>
      <w:tr w:rsidR="00B832E1" w:rsidRPr="00DF02FA" w:rsidTr="00476ADE">
        <w:trPr>
          <w:trHeight w:val="1236"/>
          <w:jc w:val="center"/>
        </w:trPr>
        <w:tc>
          <w:tcPr>
            <w:tcW w:w="8994" w:type="dxa"/>
            <w:shd w:val="clear" w:color="auto" w:fill="auto"/>
            <w:vAlign w:val="center"/>
          </w:tcPr>
          <w:p w:rsidR="00B832E1" w:rsidRPr="00DF02FA" w:rsidRDefault="00B832E1" w:rsidP="00476ADE">
            <w:pPr>
              <w:spacing w:before="156" w:after="156" w:line="360" w:lineRule="auto"/>
              <w:jc w:val="left"/>
              <w:rPr>
                <w:b/>
                <w:color w:val="000000"/>
                <w:sz w:val="24"/>
              </w:rPr>
            </w:pPr>
            <w:r w:rsidRPr="00DF02FA">
              <w:rPr>
                <w:rFonts w:hint="eastAsia"/>
                <w:b/>
                <w:color w:val="000000"/>
                <w:sz w:val="24"/>
              </w:rPr>
              <w:t>3.1</w:t>
            </w:r>
            <w:r w:rsidRPr="00DF02FA">
              <w:rPr>
                <w:rFonts w:hint="eastAsia"/>
                <w:b/>
                <w:color w:val="000000"/>
                <w:sz w:val="24"/>
              </w:rPr>
              <w:t>环境质量标准</w:t>
            </w:r>
          </w:p>
          <w:p w:rsidR="00B832E1" w:rsidRPr="00DF02FA" w:rsidRDefault="00B832E1" w:rsidP="00476ADE">
            <w:pPr>
              <w:spacing w:before="156" w:after="156" w:line="360" w:lineRule="auto"/>
              <w:jc w:val="left"/>
              <w:rPr>
                <w:color w:val="000000"/>
                <w:sz w:val="24"/>
                <w:lang w:val="zh-CN"/>
              </w:rPr>
            </w:pPr>
            <w:r w:rsidRPr="00DF02FA">
              <w:rPr>
                <w:rFonts w:hint="eastAsia"/>
                <w:color w:val="000000"/>
                <w:sz w:val="24"/>
              </w:rPr>
              <w:t xml:space="preserve">    </w:t>
            </w:r>
            <w:r w:rsidRPr="00DF02FA">
              <w:rPr>
                <w:rFonts w:hint="eastAsia"/>
                <w:color w:val="000000"/>
                <w:sz w:val="24"/>
              </w:rPr>
              <w:t>根</w:t>
            </w:r>
            <w:r w:rsidRPr="00DF02FA">
              <w:rPr>
                <w:rFonts w:hint="eastAsia"/>
                <w:color w:val="000000"/>
                <w:sz w:val="24"/>
                <w:lang w:val="zh-CN"/>
              </w:rPr>
              <w:t>据已批复环评报告表，本项环境质量标准如下：</w:t>
            </w:r>
          </w:p>
          <w:p w:rsidR="00B832E1" w:rsidRPr="00DF02FA" w:rsidRDefault="00B832E1" w:rsidP="00476ADE">
            <w:pPr>
              <w:spacing w:before="156" w:after="156" w:line="360" w:lineRule="auto"/>
              <w:ind w:left="-57" w:right="-57"/>
              <w:rPr>
                <w:color w:val="000000"/>
                <w:sz w:val="24"/>
                <w:lang w:val="zh-CN"/>
              </w:rPr>
            </w:pPr>
            <w:r w:rsidRPr="00DF02FA">
              <w:rPr>
                <w:rFonts w:hint="eastAsia"/>
                <w:color w:val="000000"/>
                <w:sz w:val="24"/>
                <w:lang w:val="zh-CN"/>
              </w:rPr>
              <w:t xml:space="preserve">    </w:t>
            </w:r>
            <w:r w:rsidRPr="00DF02FA">
              <w:rPr>
                <w:rFonts w:hint="eastAsia"/>
                <w:color w:val="000000"/>
                <w:sz w:val="24"/>
                <w:lang w:val="zh-CN"/>
              </w:rPr>
              <w:t>（</w:t>
            </w:r>
            <w:r w:rsidRPr="00DF02FA">
              <w:rPr>
                <w:rFonts w:hint="eastAsia"/>
                <w:color w:val="000000"/>
                <w:sz w:val="24"/>
                <w:lang w:val="zh-CN"/>
              </w:rPr>
              <w:t>1</w:t>
            </w:r>
            <w:r w:rsidRPr="00DF02FA">
              <w:rPr>
                <w:rFonts w:hint="eastAsia"/>
                <w:color w:val="000000"/>
                <w:sz w:val="24"/>
                <w:lang w:val="zh-CN"/>
              </w:rPr>
              <w:t>）环境空气：本地区属于农村地区，空气环境执行</w:t>
            </w:r>
            <w:r w:rsidRPr="00DF02FA">
              <w:rPr>
                <w:color w:val="000000"/>
                <w:sz w:val="24"/>
                <w:lang w:val="zh-CN"/>
              </w:rPr>
              <w:t>《环境空气质量标准》（</w:t>
            </w:r>
            <w:r w:rsidRPr="00DF02FA">
              <w:rPr>
                <w:color w:val="000000"/>
                <w:sz w:val="24"/>
                <w:lang w:val="zh-CN"/>
              </w:rPr>
              <w:t>GB3095—</w:t>
            </w:r>
            <w:r w:rsidRPr="00DF02FA">
              <w:rPr>
                <w:rFonts w:hint="eastAsia"/>
                <w:color w:val="000000"/>
                <w:sz w:val="24"/>
                <w:lang w:val="zh-CN"/>
              </w:rPr>
              <w:t>1996</w:t>
            </w:r>
            <w:r w:rsidRPr="00DF02FA">
              <w:rPr>
                <w:color w:val="000000"/>
                <w:sz w:val="24"/>
                <w:lang w:val="zh-CN"/>
              </w:rPr>
              <w:t>）二级标准</w:t>
            </w:r>
            <w:r w:rsidRPr="00DF02FA">
              <w:rPr>
                <w:rFonts w:hint="eastAsia"/>
                <w:color w:val="000000"/>
                <w:sz w:val="24"/>
                <w:lang w:val="zh-CN"/>
              </w:rPr>
              <w:t>。因</w:t>
            </w:r>
            <w:r w:rsidRPr="00DF02FA">
              <w:rPr>
                <w:rFonts w:ascii="TimesNewRomanPSMT" w:hAnsi="TimesNewRomanPSMT" w:cs="TimesNewRomanPSMT"/>
                <w:color w:val="000000"/>
                <w:sz w:val="24"/>
              </w:rPr>
              <w:t>2016</w:t>
            </w:r>
            <w:r w:rsidRPr="00DF02FA">
              <w:rPr>
                <w:rFonts w:ascii="宋体" w:hAnsi="TimesNewRomanPSMT" w:cs="宋体" w:hint="eastAsia"/>
                <w:color w:val="000000"/>
                <w:sz w:val="24"/>
              </w:rPr>
              <w:t>年</w:t>
            </w:r>
            <w:r w:rsidRPr="00DF02FA">
              <w:rPr>
                <w:rFonts w:ascii="TimesNewRomanPSMT" w:hAnsi="TimesNewRomanPSMT" w:cs="TimesNewRomanPSMT"/>
                <w:color w:val="000000"/>
                <w:sz w:val="24"/>
              </w:rPr>
              <w:t>1</w:t>
            </w:r>
            <w:r w:rsidRPr="00DF02FA">
              <w:rPr>
                <w:rFonts w:ascii="宋体" w:hAnsi="TimesNewRomanPSMT" w:cs="宋体" w:hint="eastAsia"/>
                <w:color w:val="000000"/>
                <w:sz w:val="24"/>
              </w:rPr>
              <w:t>月</w:t>
            </w:r>
            <w:r w:rsidRPr="00DF02FA">
              <w:rPr>
                <w:rFonts w:ascii="TimesNewRomanPSMT" w:hAnsi="TimesNewRomanPSMT" w:cs="TimesNewRomanPSMT"/>
                <w:color w:val="000000"/>
                <w:sz w:val="24"/>
              </w:rPr>
              <w:t>1</w:t>
            </w:r>
            <w:r w:rsidRPr="00DF02FA">
              <w:rPr>
                <w:rFonts w:ascii="宋体" w:hAnsi="TimesNewRomanPSMT" w:cs="宋体" w:hint="eastAsia"/>
                <w:color w:val="000000"/>
                <w:sz w:val="24"/>
              </w:rPr>
              <w:t>日起全国执行</w:t>
            </w:r>
            <w:r w:rsidRPr="00DF02FA">
              <w:rPr>
                <w:color w:val="000000"/>
                <w:sz w:val="24"/>
                <w:lang w:val="zh-CN"/>
              </w:rPr>
              <w:t>《环境空气质量标准》（</w:t>
            </w:r>
            <w:r w:rsidRPr="00DF02FA">
              <w:rPr>
                <w:color w:val="000000"/>
                <w:sz w:val="24"/>
                <w:lang w:val="zh-CN"/>
              </w:rPr>
              <w:t>GB3095—</w:t>
            </w:r>
            <w:r w:rsidRPr="00DF02FA">
              <w:rPr>
                <w:rFonts w:hint="eastAsia"/>
                <w:color w:val="000000"/>
                <w:sz w:val="24"/>
                <w:lang w:val="zh-CN"/>
              </w:rPr>
              <w:t>2012</w:t>
            </w:r>
            <w:r w:rsidRPr="00DF02FA">
              <w:rPr>
                <w:color w:val="000000"/>
                <w:sz w:val="24"/>
                <w:lang w:val="zh-CN"/>
              </w:rPr>
              <w:t>）</w:t>
            </w:r>
            <w:r w:rsidRPr="00DF02FA">
              <w:rPr>
                <w:rFonts w:hint="eastAsia"/>
                <w:color w:val="000000"/>
                <w:sz w:val="24"/>
                <w:lang w:val="zh-CN"/>
              </w:rPr>
              <w:t>，</w:t>
            </w:r>
            <w:r w:rsidRPr="00DF02FA">
              <w:rPr>
                <w:rFonts w:ascii="宋体" w:hAnsi="TimesNewRomanPSMT" w:cs="宋体" w:hint="eastAsia"/>
                <w:color w:val="000000"/>
                <w:sz w:val="24"/>
              </w:rPr>
              <w:t>评价区和各关心点</w:t>
            </w:r>
            <w:r w:rsidRPr="00DF02FA">
              <w:rPr>
                <w:rFonts w:hint="eastAsia"/>
                <w:color w:val="000000"/>
                <w:sz w:val="24"/>
                <w:lang w:val="zh-CN"/>
              </w:rPr>
              <w:t>空气环境在环保验收后按</w:t>
            </w:r>
            <w:r w:rsidRPr="00DF02FA">
              <w:rPr>
                <w:color w:val="000000"/>
                <w:sz w:val="24"/>
                <w:lang w:val="zh-CN"/>
              </w:rPr>
              <w:t>《环境空气质量标准》（</w:t>
            </w:r>
            <w:r w:rsidRPr="00DF02FA">
              <w:rPr>
                <w:color w:val="000000"/>
                <w:sz w:val="24"/>
                <w:lang w:val="zh-CN"/>
              </w:rPr>
              <w:t>GB3095—</w:t>
            </w:r>
            <w:r w:rsidRPr="00DF02FA">
              <w:rPr>
                <w:rFonts w:hint="eastAsia"/>
                <w:color w:val="000000"/>
                <w:sz w:val="24"/>
                <w:lang w:val="zh-CN"/>
              </w:rPr>
              <w:t>2012</w:t>
            </w:r>
            <w:r w:rsidRPr="00DF02FA">
              <w:rPr>
                <w:color w:val="000000"/>
                <w:sz w:val="24"/>
                <w:lang w:val="zh-CN"/>
              </w:rPr>
              <w:t>）二级标准</w:t>
            </w:r>
            <w:r w:rsidRPr="00DF02FA">
              <w:rPr>
                <w:rFonts w:hint="eastAsia"/>
                <w:color w:val="000000"/>
                <w:sz w:val="24"/>
                <w:lang w:val="zh-CN"/>
              </w:rPr>
              <w:t>进行达标考核，见表</w:t>
            </w:r>
            <w:r w:rsidRPr="00DF02FA">
              <w:rPr>
                <w:rFonts w:hint="eastAsia"/>
                <w:color w:val="000000"/>
                <w:sz w:val="24"/>
                <w:lang w:val="zh-CN"/>
              </w:rPr>
              <w:t>3-1</w:t>
            </w:r>
            <w:r w:rsidRPr="00DF02FA">
              <w:rPr>
                <w:rFonts w:hint="eastAsia"/>
                <w:color w:val="000000"/>
                <w:sz w:val="24"/>
                <w:lang w:val="zh-CN"/>
              </w:rPr>
              <w:t>。</w:t>
            </w:r>
          </w:p>
          <w:p w:rsidR="00B832E1" w:rsidRPr="00DF02FA" w:rsidRDefault="00B832E1" w:rsidP="00476ADE">
            <w:pPr>
              <w:spacing w:before="156" w:after="156" w:line="360" w:lineRule="auto"/>
              <w:jc w:val="center"/>
              <w:rPr>
                <w:b/>
                <w:color w:val="000000"/>
                <w:szCs w:val="21"/>
                <w:vertAlign w:val="superscript"/>
              </w:rPr>
            </w:pPr>
            <w:r w:rsidRPr="00DF02FA">
              <w:rPr>
                <w:b/>
                <w:color w:val="000000"/>
                <w:szCs w:val="21"/>
              </w:rPr>
              <w:t>表</w:t>
            </w:r>
            <w:r w:rsidRPr="00DF02FA">
              <w:rPr>
                <w:rFonts w:hint="eastAsia"/>
                <w:b/>
                <w:color w:val="000000"/>
                <w:szCs w:val="21"/>
              </w:rPr>
              <w:t>3</w:t>
            </w:r>
            <w:r w:rsidRPr="00DF02FA">
              <w:rPr>
                <w:b/>
                <w:color w:val="000000"/>
                <w:szCs w:val="21"/>
              </w:rPr>
              <w:t>-</w:t>
            </w:r>
            <w:r w:rsidRPr="00DF02FA">
              <w:rPr>
                <w:rFonts w:hint="eastAsia"/>
                <w:b/>
                <w:color w:val="000000"/>
                <w:szCs w:val="21"/>
              </w:rPr>
              <w:t>1</w:t>
            </w:r>
            <w:r w:rsidRPr="00DF02FA">
              <w:rPr>
                <w:b/>
                <w:color w:val="000000"/>
                <w:szCs w:val="21"/>
              </w:rPr>
              <w:t xml:space="preserve"> </w:t>
            </w:r>
            <w:r w:rsidRPr="00DF02FA">
              <w:rPr>
                <w:b/>
                <w:color w:val="000000"/>
                <w:szCs w:val="21"/>
              </w:rPr>
              <w:t>环境空气质量标准</w:t>
            </w:r>
            <w:r w:rsidRPr="00DF02FA">
              <w:rPr>
                <w:b/>
                <w:color w:val="000000"/>
                <w:szCs w:val="21"/>
              </w:rPr>
              <w:t xml:space="preserve">     </w:t>
            </w:r>
            <w:r w:rsidRPr="00DF02FA">
              <w:rPr>
                <w:b/>
                <w:color w:val="000000"/>
                <w:szCs w:val="21"/>
              </w:rPr>
              <w:t>单位</w:t>
            </w:r>
            <w:r w:rsidRPr="00DF02FA">
              <w:rPr>
                <w:b/>
                <w:color w:val="000000"/>
                <w:szCs w:val="21"/>
              </w:rPr>
              <w:t>mg/Nm</w:t>
            </w:r>
            <w:r w:rsidRPr="00DF02FA">
              <w:rPr>
                <w:b/>
                <w:color w:val="000000"/>
                <w:szCs w:val="21"/>
                <w:vertAlign w:val="superscript"/>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3"/>
              <w:gridCol w:w="1963"/>
              <w:gridCol w:w="1964"/>
              <w:gridCol w:w="1964"/>
              <w:gridCol w:w="1964"/>
            </w:tblGrid>
            <w:tr w:rsidR="00B832E1" w:rsidRPr="00DF02FA" w:rsidTr="00476ADE">
              <w:trPr>
                <w:trHeight w:val="437"/>
              </w:trPr>
              <w:tc>
                <w:tcPr>
                  <w:tcW w:w="1963" w:type="dxa"/>
                  <w:vAlign w:val="center"/>
                </w:tcPr>
                <w:p w:rsidR="00B832E1" w:rsidRPr="00DF02FA" w:rsidRDefault="00B832E1" w:rsidP="00B832E1">
                  <w:pPr>
                    <w:numPr>
                      <w:ilvl w:val="12"/>
                      <w:numId w:val="0"/>
                    </w:numPr>
                    <w:adjustRightInd w:val="0"/>
                    <w:snapToGrid w:val="0"/>
                    <w:spacing w:beforeLines="50" w:afterLines="50" w:line="276" w:lineRule="auto"/>
                    <w:jc w:val="center"/>
                    <w:textAlignment w:val="baseline"/>
                    <w:rPr>
                      <w:rFonts w:ascii="TimesNewRomanPSMT" w:eastAsia="黑体" w:hAnsi="TimesNewRomanPSMT" w:cs="TimesNewRomanPSMT"/>
                      <w:b/>
                      <w:color w:val="000000"/>
                      <w:w w:val="110"/>
                      <w:szCs w:val="21"/>
                    </w:rPr>
                  </w:pPr>
                  <w:r w:rsidRPr="00DF02FA">
                    <w:rPr>
                      <w:rFonts w:ascii="宋体" w:eastAsia="黑体" w:hAnsi="Calibri" w:cs="宋体" w:hint="eastAsia"/>
                      <w:b/>
                      <w:color w:val="000000"/>
                      <w:w w:val="110"/>
                      <w:szCs w:val="21"/>
                    </w:rPr>
                    <w:t>污染物名称</w:t>
                  </w:r>
                </w:p>
              </w:tc>
              <w:tc>
                <w:tcPr>
                  <w:tcW w:w="1963" w:type="dxa"/>
                  <w:vAlign w:val="center"/>
                </w:tcPr>
                <w:p w:rsidR="00B832E1" w:rsidRPr="00DF02FA" w:rsidRDefault="00B832E1" w:rsidP="00B832E1">
                  <w:pPr>
                    <w:numPr>
                      <w:ilvl w:val="12"/>
                      <w:numId w:val="0"/>
                    </w:numPr>
                    <w:adjustRightInd w:val="0"/>
                    <w:snapToGrid w:val="0"/>
                    <w:spacing w:beforeLines="50" w:afterLines="50" w:line="276" w:lineRule="auto"/>
                    <w:jc w:val="center"/>
                    <w:textAlignment w:val="baseline"/>
                    <w:rPr>
                      <w:rFonts w:ascii="TimesNewRomanPSMT" w:eastAsia="黑体" w:hAnsi="TimesNewRomanPSMT" w:cs="TimesNewRomanPSMT"/>
                      <w:b/>
                      <w:color w:val="000000"/>
                      <w:w w:val="110"/>
                      <w:szCs w:val="21"/>
                    </w:rPr>
                  </w:pPr>
                  <w:r w:rsidRPr="00DF02FA">
                    <w:rPr>
                      <w:rFonts w:ascii="TimesNewRomanPSMT" w:eastAsia="黑体" w:hAnsi="TimesNewRomanPSMT" w:cs="TimesNewRomanPSMT"/>
                      <w:b/>
                      <w:color w:val="000000"/>
                      <w:w w:val="110"/>
                      <w:szCs w:val="21"/>
                    </w:rPr>
                    <w:t>1</w:t>
                  </w:r>
                  <w:r w:rsidRPr="00DF02FA">
                    <w:rPr>
                      <w:rFonts w:ascii="宋体" w:eastAsia="黑体" w:hAnsi="Calibri" w:cs="宋体" w:hint="eastAsia"/>
                      <w:b/>
                      <w:color w:val="000000"/>
                      <w:w w:val="110"/>
                      <w:szCs w:val="21"/>
                    </w:rPr>
                    <w:t>小时平均</w:t>
                  </w:r>
                </w:p>
              </w:tc>
              <w:tc>
                <w:tcPr>
                  <w:tcW w:w="1964" w:type="dxa"/>
                  <w:vAlign w:val="center"/>
                </w:tcPr>
                <w:p w:rsidR="00B832E1" w:rsidRPr="00DF02FA" w:rsidRDefault="00B832E1" w:rsidP="00B832E1">
                  <w:pPr>
                    <w:numPr>
                      <w:ilvl w:val="12"/>
                      <w:numId w:val="0"/>
                    </w:numPr>
                    <w:adjustRightInd w:val="0"/>
                    <w:snapToGrid w:val="0"/>
                    <w:spacing w:beforeLines="50" w:afterLines="50" w:line="276" w:lineRule="auto"/>
                    <w:jc w:val="center"/>
                    <w:textAlignment w:val="baseline"/>
                    <w:rPr>
                      <w:rFonts w:eastAsia="黑体"/>
                      <w:b/>
                      <w:color w:val="000000"/>
                      <w:w w:val="110"/>
                      <w:szCs w:val="21"/>
                    </w:rPr>
                  </w:pPr>
                  <w:r w:rsidRPr="00DF02FA">
                    <w:rPr>
                      <w:rFonts w:ascii="TimesNewRomanPSMT" w:eastAsia="黑体" w:hAnsi="TimesNewRomanPSMT" w:cs="TimesNewRomanPSMT" w:hint="eastAsia"/>
                      <w:b/>
                      <w:color w:val="000000"/>
                      <w:w w:val="110"/>
                      <w:szCs w:val="21"/>
                    </w:rPr>
                    <w:t>日</w:t>
                  </w:r>
                  <w:r w:rsidRPr="00DF02FA">
                    <w:rPr>
                      <w:rFonts w:ascii="宋体" w:eastAsia="黑体" w:hAnsi="Calibri" w:cs="宋体" w:hint="eastAsia"/>
                      <w:b/>
                      <w:color w:val="000000"/>
                      <w:w w:val="110"/>
                      <w:szCs w:val="21"/>
                    </w:rPr>
                    <w:t>平均</w:t>
                  </w:r>
                </w:p>
              </w:tc>
              <w:tc>
                <w:tcPr>
                  <w:tcW w:w="1964" w:type="dxa"/>
                  <w:vAlign w:val="center"/>
                </w:tcPr>
                <w:p w:rsidR="00B832E1" w:rsidRPr="00DF02FA" w:rsidRDefault="00B832E1" w:rsidP="00B832E1">
                  <w:pPr>
                    <w:numPr>
                      <w:ilvl w:val="12"/>
                      <w:numId w:val="0"/>
                    </w:numPr>
                    <w:adjustRightInd w:val="0"/>
                    <w:snapToGrid w:val="0"/>
                    <w:spacing w:beforeLines="50" w:afterLines="50" w:line="276" w:lineRule="auto"/>
                    <w:jc w:val="center"/>
                    <w:textAlignment w:val="baseline"/>
                    <w:rPr>
                      <w:rFonts w:ascii="TimesNewRomanPSMT" w:eastAsia="黑体" w:hAnsi="TimesNewRomanPSMT" w:cs="TimesNewRomanPSMT"/>
                      <w:b/>
                      <w:color w:val="000000"/>
                      <w:w w:val="110"/>
                      <w:szCs w:val="21"/>
                    </w:rPr>
                  </w:pPr>
                  <w:r w:rsidRPr="00DF02FA">
                    <w:rPr>
                      <w:rFonts w:ascii="宋体" w:eastAsia="黑体" w:hAnsi="Calibri" w:cs="宋体" w:hint="eastAsia"/>
                      <w:b/>
                      <w:color w:val="000000"/>
                      <w:w w:val="110"/>
                      <w:szCs w:val="21"/>
                    </w:rPr>
                    <w:t>年平均</w:t>
                  </w:r>
                </w:p>
              </w:tc>
              <w:tc>
                <w:tcPr>
                  <w:tcW w:w="1964" w:type="dxa"/>
                  <w:vAlign w:val="center"/>
                </w:tcPr>
                <w:p w:rsidR="00B832E1" w:rsidRPr="00DF02FA" w:rsidRDefault="00B832E1" w:rsidP="00B832E1">
                  <w:pPr>
                    <w:numPr>
                      <w:ilvl w:val="12"/>
                      <w:numId w:val="0"/>
                    </w:numPr>
                    <w:adjustRightInd w:val="0"/>
                    <w:snapToGrid w:val="0"/>
                    <w:spacing w:beforeLines="50" w:afterLines="50" w:line="276" w:lineRule="auto"/>
                    <w:jc w:val="center"/>
                    <w:textAlignment w:val="baseline"/>
                    <w:rPr>
                      <w:rFonts w:ascii="TimesNewRomanPSMT" w:eastAsia="黑体" w:hAnsi="TimesNewRomanPSMT" w:cs="TimesNewRomanPSMT"/>
                      <w:b/>
                      <w:color w:val="000000"/>
                      <w:w w:val="110"/>
                      <w:szCs w:val="21"/>
                    </w:rPr>
                  </w:pPr>
                  <w:r w:rsidRPr="00DF02FA">
                    <w:rPr>
                      <w:rFonts w:ascii="宋体" w:eastAsia="黑体" w:hAnsi="Calibri" w:cs="宋体" w:hint="eastAsia"/>
                      <w:b/>
                      <w:color w:val="000000"/>
                      <w:w w:val="110"/>
                      <w:szCs w:val="21"/>
                    </w:rPr>
                    <w:t>备注</w:t>
                  </w:r>
                </w:p>
              </w:tc>
            </w:tr>
            <w:tr w:rsidR="00B832E1" w:rsidRPr="00DF02FA" w:rsidTr="00476ADE">
              <w:trPr>
                <w:trHeight w:val="406"/>
              </w:trPr>
              <w:tc>
                <w:tcPr>
                  <w:tcW w:w="1963" w:type="dxa"/>
                  <w:vAlign w:val="center"/>
                </w:tcPr>
                <w:p w:rsidR="00B832E1" w:rsidRPr="00DF02FA" w:rsidRDefault="00B832E1" w:rsidP="00476ADE">
                  <w:pPr>
                    <w:jc w:val="center"/>
                    <w:rPr>
                      <w:color w:val="000000"/>
                      <w:szCs w:val="21"/>
                    </w:rPr>
                  </w:pPr>
                  <w:r w:rsidRPr="00DF02FA">
                    <w:rPr>
                      <w:color w:val="000000"/>
                      <w:szCs w:val="21"/>
                    </w:rPr>
                    <w:t>TSP</w:t>
                  </w:r>
                </w:p>
              </w:tc>
              <w:tc>
                <w:tcPr>
                  <w:tcW w:w="1963" w:type="dxa"/>
                  <w:vAlign w:val="center"/>
                </w:tcPr>
                <w:p w:rsidR="00B832E1" w:rsidRPr="00DF02FA" w:rsidRDefault="00B832E1" w:rsidP="00476ADE">
                  <w:pPr>
                    <w:jc w:val="center"/>
                    <w:rPr>
                      <w:color w:val="000000"/>
                      <w:szCs w:val="21"/>
                    </w:rPr>
                  </w:pPr>
                  <w:r w:rsidRPr="00DF02FA">
                    <w:rPr>
                      <w:color w:val="000000"/>
                      <w:szCs w:val="21"/>
                    </w:rPr>
                    <w:t>—</w:t>
                  </w:r>
                </w:p>
              </w:tc>
              <w:tc>
                <w:tcPr>
                  <w:tcW w:w="1964" w:type="dxa"/>
                  <w:vAlign w:val="center"/>
                </w:tcPr>
                <w:p w:rsidR="00B832E1" w:rsidRPr="00DF02FA" w:rsidRDefault="00B832E1" w:rsidP="00476ADE">
                  <w:pPr>
                    <w:jc w:val="center"/>
                    <w:rPr>
                      <w:color w:val="000000"/>
                      <w:szCs w:val="21"/>
                    </w:rPr>
                  </w:pPr>
                  <w:r w:rsidRPr="00DF02FA">
                    <w:rPr>
                      <w:color w:val="000000"/>
                      <w:szCs w:val="21"/>
                    </w:rPr>
                    <w:t>0.30</w:t>
                  </w:r>
                </w:p>
              </w:tc>
              <w:tc>
                <w:tcPr>
                  <w:tcW w:w="1964" w:type="dxa"/>
                  <w:vAlign w:val="center"/>
                </w:tcPr>
                <w:p w:rsidR="00B832E1" w:rsidRPr="00DF02FA" w:rsidRDefault="00B832E1" w:rsidP="00476ADE">
                  <w:pPr>
                    <w:jc w:val="center"/>
                    <w:rPr>
                      <w:color w:val="000000"/>
                      <w:szCs w:val="21"/>
                    </w:rPr>
                  </w:pPr>
                  <w:r w:rsidRPr="00DF02FA">
                    <w:rPr>
                      <w:color w:val="000000"/>
                      <w:szCs w:val="21"/>
                    </w:rPr>
                    <w:t>0.20</w:t>
                  </w:r>
                </w:p>
              </w:tc>
              <w:tc>
                <w:tcPr>
                  <w:tcW w:w="1964" w:type="dxa"/>
                  <w:vMerge w:val="restart"/>
                  <w:vAlign w:val="center"/>
                </w:tcPr>
                <w:p w:rsidR="00B832E1" w:rsidRPr="00DF02FA" w:rsidRDefault="00B832E1" w:rsidP="00476ADE">
                  <w:pPr>
                    <w:jc w:val="center"/>
                    <w:rPr>
                      <w:color w:val="000000"/>
                      <w:szCs w:val="21"/>
                    </w:rPr>
                  </w:pPr>
                  <w:r w:rsidRPr="00DF02FA">
                    <w:rPr>
                      <w:color w:val="000000"/>
                      <w:szCs w:val="21"/>
                    </w:rPr>
                    <w:t>GB3095-</w:t>
                  </w:r>
                  <w:r w:rsidRPr="00DF02FA">
                    <w:rPr>
                      <w:rFonts w:hint="eastAsia"/>
                      <w:color w:val="000000"/>
                      <w:szCs w:val="21"/>
                    </w:rPr>
                    <w:t>1996</w:t>
                  </w:r>
                  <w:r w:rsidRPr="00DF02FA">
                    <w:rPr>
                      <w:rFonts w:hint="eastAsia"/>
                      <w:color w:val="000000"/>
                      <w:szCs w:val="21"/>
                    </w:rPr>
                    <w:t>《环境空气质量标准》二级</w:t>
                  </w:r>
                </w:p>
              </w:tc>
            </w:tr>
            <w:tr w:rsidR="00B832E1" w:rsidRPr="00DF02FA" w:rsidTr="00476ADE">
              <w:trPr>
                <w:trHeight w:val="406"/>
              </w:trPr>
              <w:tc>
                <w:tcPr>
                  <w:tcW w:w="1963" w:type="dxa"/>
                  <w:vAlign w:val="center"/>
                </w:tcPr>
                <w:p w:rsidR="00B832E1" w:rsidRPr="00DF02FA" w:rsidRDefault="00B832E1" w:rsidP="00476ADE">
                  <w:pPr>
                    <w:jc w:val="center"/>
                    <w:rPr>
                      <w:color w:val="000000"/>
                      <w:szCs w:val="21"/>
                    </w:rPr>
                  </w:pPr>
                  <w:r w:rsidRPr="00DF02FA">
                    <w:rPr>
                      <w:color w:val="000000"/>
                      <w:szCs w:val="21"/>
                    </w:rPr>
                    <w:t>PM10</w:t>
                  </w:r>
                </w:p>
              </w:tc>
              <w:tc>
                <w:tcPr>
                  <w:tcW w:w="1963" w:type="dxa"/>
                  <w:vAlign w:val="center"/>
                </w:tcPr>
                <w:p w:rsidR="00B832E1" w:rsidRPr="00DF02FA" w:rsidRDefault="00B832E1" w:rsidP="00476ADE">
                  <w:pPr>
                    <w:jc w:val="center"/>
                    <w:rPr>
                      <w:color w:val="000000"/>
                      <w:szCs w:val="21"/>
                    </w:rPr>
                  </w:pPr>
                  <w:r w:rsidRPr="00DF02FA">
                    <w:rPr>
                      <w:color w:val="000000"/>
                      <w:szCs w:val="21"/>
                    </w:rPr>
                    <w:t>—</w:t>
                  </w:r>
                </w:p>
              </w:tc>
              <w:tc>
                <w:tcPr>
                  <w:tcW w:w="1964" w:type="dxa"/>
                  <w:vAlign w:val="center"/>
                </w:tcPr>
                <w:p w:rsidR="00B832E1" w:rsidRPr="00DF02FA" w:rsidRDefault="00B832E1" w:rsidP="00476ADE">
                  <w:pPr>
                    <w:jc w:val="center"/>
                    <w:rPr>
                      <w:color w:val="000000"/>
                      <w:szCs w:val="21"/>
                    </w:rPr>
                  </w:pPr>
                  <w:r w:rsidRPr="00DF02FA">
                    <w:rPr>
                      <w:color w:val="000000"/>
                      <w:szCs w:val="21"/>
                    </w:rPr>
                    <w:t>0.15</w:t>
                  </w:r>
                </w:p>
              </w:tc>
              <w:tc>
                <w:tcPr>
                  <w:tcW w:w="1964" w:type="dxa"/>
                  <w:vAlign w:val="center"/>
                </w:tcPr>
                <w:p w:rsidR="00B832E1" w:rsidRPr="00DF02FA" w:rsidRDefault="00B832E1" w:rsidP="00476ADE">
                  <w:pPr>
                    <w:jc w:val="center"/>
                    <w:rPr>
                      <w:color w:val="000000"/>
                      <w:szCs w:val="21"/>
                    </w:rPr>
                  </w:pPr>
                  <w:r w:rsidRPr="00DF02FA">
                    <w:rPr>
                      <w:color w:val="000000"/>
                      <w:szCs w:val="21"/>
                    </w:rPr>
                    <w:t>0.10</w:t>
                  </w:r>
                </w:p>
              </w:tc>
              <w:tc>
                <w:tcPr>
                  <w:tcW w:w="1964" w:type="dxa"/>
                  <w:vMerge/>
                  <w:vAlign w:val="center"/>
                </w:tcPr>
                <w:p w:rsidR="00B832E1" w:rsidRPr="00DF02FA" w:rsidRDefault="00B832E1" w:rsidP="00476ADE">
                  <w:pPr>
                    <w:jc w:val="center"/>
                    <w:rPr>
                      <w:color w:val="000000"/>
                      <w:szCs w:val="21"/>
                    </w:rPr>
                  </w:pPr>
                </w:p>
              </w:tc>
            </w:tr>
            <w:tr w:rsidR="00B832E1" w:rsidRPr="00DF02FA" w:rsidTr="00476ADE">
              <w:trPr>
                <w:trHeight w:val="406"/>
              </w:trPr>
              <w:tc>
                <w:tcPr>
                  <w:tcW w:w="1963" w:type="dxa"/>
                  <w:vAlign w:val="center"/>
                </w:tcPr>
                <w:p w:rsidR="00B832E1" w:rsidRPr="00DF02FA" w:rsidRDefault="00B832E1" w:rsidP="00476ADE">
                  <w:pPr>
                    <w:jc w:val="center"/>
                    <w:rPr>
                      <w:color w:val="000000"/>
                      <w:szCs w:val="21"/>
                    </w:rPr>
                  </w:pPr>
                  <w:r w:rsidRPr="00DF02FA">
                    <w:rPr>
                      <w:color w:val="000000"/>
                      <w:szCs w:val="21"/>
                    </w:rPr>
                    <w:t>SO2</w:t>
                  </w:r>
                </w:p>
              </w:tc>
              <w:tc>
                <w:tcPr>
                  <w:tcW w:w="1963" w:type="dxa"/>
                  <w:vAlign w:val="center"/>
                </w:tcPr>
                <w:p w:rsidR="00B832E1" w:rsidRPr="00DF02FA" w:rsidRDefault="00B832E1" w:rsidP="00476ADE">
                  <w:pPr>
                    <w:jc w:val="center"/>
                    <w:rPr>
                      <w:color w:val="000000"/>
                      <w:szCs w:val="21"/>
                    </w:rPr>
                  </w:pPr>
                  <w:r w:rsidRPr="00DF02FA">
                    <w:rPr>
                      <w:color w:val="000000"/>
                      <w:szCs w:val="21"/>
                    </w:rPr>
                    <w:t>0.50</w:t>
                  </w:r>
                </w:p>
              </w:tc>
              <w:tc>
                <w:tcPr>
                  <w:tcW w:w="1964" w:type="dxa"/>
                  <w:vAlign w:val="center"/>
                </w:tcPr>
                <w:p w:rsidR="00B832E1" w:rsidRPr="00DF02FA" w:rsidRDefault="00B832E1" w:rsidP="00476ADE">
                  <w:pPr>
                    <w:jc w:val="center"/>
                    <w:rPr>
                      <w:color w:val="000000"/>
                      <w:szCs w:val="21"/>
                    </w:rPr>
                  </w:pPr>
                  <w:r w:rsidRPr="00DF02FA">
                    <w:rPr>
                      <w:color w:val="000000"/>
                      <w:szCs w:val="21"/>
                    </w:rPr>
                    <w:t>0.15</w:t>
                  </w:r>
                </w:p>
              </w:tc>
              <w:tc>
                <w:tcPr>
                  <w:tcW w:w="1964" w:type="dxa"/>
                  <w:vAlign w:val="center"/>
                </w:tcPr>
                <w:p w:rsidR="00B832E1" w:rsidRPr="00DF02FA" w:rsidRDefault="00B832E1" w:rsidP="00476ADE">
                  <w:pPr>
                    <w:jc w:val="center"/>
                    <w:rPr>
                      <w:color w:val="000000"/>
                      <w:szCs w:val="21"/>
                    </w:rPr>
                  </w:pPr>
                  <w:r w:rsidRPr="00DF02FA">
                    <w:rPr>
                      <w:color w:val="000000"/>
                      <w:szCs w:val="21"/>
                    </w:rPr>
                    <w:t>0.06</w:t>
                  </w:r>
                </w:p>
              </w:tc>
              <w:tc>
                <w:tcPr>
                  <w:tcW w:w="1964" w:type="dxa"/>
                  <w:vMerge/>
                  <w:vAlign w:val="center"/>
                </w:tcPr>
                <w:p w:rsidR="00B832E1" w:rsidRPr="00DF02FA" w:rsidRDefault="00B832E1" w:rsidP="00476ADE">
                  <w:pPr>
                    <w:jc w:val="center"/>
                    <w:rPr>
                      <w:color w:val="000000"/>
                      <w:szCs w:val="21"/>
                    </w:rPr>
                  </w:pPr>
                </w:p>
              </w:tc>
            </w:tr>
            <w:tr w:rsidR="00B832E1" w:rsidRPr="00DF02FA" w:rsidTr="00476ADE">
              <w:trPr>
                <w:trHeight w:val="406"/>
              </w:trPr>
              <w:tc>
                <w:tcPr>
                  <w:tcW w:w="1963" w:type="dxa"/>
                  <w:vAlign w:val="center"/>
                </w:tcPr>
                <w:p w:rsidR="00B832E1" w:rsidRPr="00DF02FA" w:rsidRDefault="00B832E1" w:rsidP="00476ADE">
                  <w:pPr>
                    <w:jc w:val="center"/>
                    <w:rPr>
                      <w:color w:val="000000"/>
                      <w:szCs w:val="21"/>
                    </w:rPr>
                  </w:pPr>
                  <w:r w:rsidRPr="00DF02FA">
                    <w:rPr>
                      <w:color w:val="000000"/>
                      <w:szCs w:val="21"/>
                    </w:rPr>
                    <w:t>NO2</w:t>
                  </w:r>
                </w:p>
              </w:tc>
              <w:tc>
                <w:tcPr>
                  <w:tcW w:w="1963" w:type="dxa"/>
                  <w:vAlign w:val="center"/>
                </w:tcPr>
                <w:p w:rsidR="00B832E1" w:rsidRPr="00DF02FA" w:rsidRDefault="00B832E1" w:rsidP="00476ADE">
                  <w:pPr>
                    <w:jc w:val="center"/>
                    <w:rPr>
                      <w:color w:val="000000"/>
                      <w:szCs w:val="21"/>
                    </w:rPr>
                  </w:pPr>
                  <w:r w:rsidRPr="00DF02FA">
                    <w:rPr>
                      <w:color w:val="000000"/>
                      <w:szCs w:val="21"/>
                    </w:rPr>
                    <w:t>0.24</w:t>
                  </w:r>
                </w:p>
              </w:tc>
              <w:tc>
                <w:tcPr>
                  <w:tcW w:w="1964" w:type="dxa"/>
                  <w:vAlign w:val="center"/>
                </w:tcPr>
                <w:p w:rsidR="00B832E1" w:rsidRPr="00DF02FA" w:rsidRDefault="00B832E1" w:rsidP="00476ADE">
                  <w:pPr>
                    <w:jc w:val="center"/>
                    <w:rPr>
                      <w:color w:val="000000"/>
                      <w:szCs w:val="21"/>
                    </w:rPr>
                  </w:pPr>
                  <w:r w:rsidRPr="00DF02FA">
                    <w:rPr>
                      <w:color w:val="000000"/>
                      <w:szCs w:val="21"/>
                    </w:rPr>
                    <w:t>0.12</w:t>
                  </w:r>
                </w:p>
              </w:tc>
              <w:tc>
                <w:tcPr>
                  <w:tcW w:w="1964" w:type="dxa"/>
                  <w:vAlign w:val="center"/>
                </w:tcPr>
                <w:p w:rsidR="00B832E1" w:rsidRPr="00DF02FA" w:rsidRDefault="00B832E1" w:rsidP="00476ADE">
                  <w:pPr>
                    <w:jc w:val="center"/>
                    <w:rPr>
                      <w:color w:val="000000"/>
                      <w:szCs w:val="21"/>
                    </w:rPr>
                  </w:pPr>
                  <w:r w:rsidRPr="00DF02FA">
                    <w:rPr>
                      <w:color w:val="000000"/>
                      <w:szCs w:val="21"/>
                    </w:rPr>
                    <w:t>0.08</w:t>
                  </w:r>
                </w:p>
              </w:tc>
              <w:tc>
                <w:tcPr>
                  <w:tcW w:w="1964" w:type="dxa"/>
                  <w:vMerge/>
                  <w:vAlign w:val="center"/>
                </w:tcPr>
                <w:p w:rsidR="00B832E1" w:rsidRPr="00DF02FA" w:rsidRDefault="00B832E1" w:rsidP="00476ADE">
                  <w:pPr>
                    <w:jc w:val="center"/>
                    <w:rPr>
                      <w:color w:val="000000"/>
                      <w:szCs w:val="21"/>
                    </w:rPr>
                  </w:pPr>
                </w:p>
              </w:tc>
            </w:tr>
            <w:tr w:rsidR="00B832E1" w:rsidRPr="00DF02FA" w:rsidTr="00476ADE">
              <w:trPr>
                <w:trHeight w:val="426"/>
              </w:trPr>
              <w:tc>
                <w:tcPr>
                  <w:tcW w:w="1963" w:type="dxa"/>
                  <w:vAlign w:val="center"/>
                </w:tcPr>
                <w:p w:rsidR="00B832E1" w:rsidRPr="00DF02FA" w:rsidRDefault="00B832E1" w:rsidP="00B832E1">
                  <w:pPr>
                    <w:numPr>
                      <w:ilvl w:val="12"/>
                      <w:numId w:val="0"/>
                    </w:numPr>
                    <w:adjustRightInd w:val="0"/>
                    <w:snapToGrid w:val="0"/>
                    <w:spacing w:beforeLines="50" w:afterLines="50" w:line="276" w:lineRule="auto"/>
                    <w:jc w:val="center"/>
                    <w:textAlignment w:val="baseline"/>
                    <w:rPr>
                      <w:rFonts w:ascii="TimesNewRomanPSMT" w:eastAsia="黑体" w:hAnsi="TimesNewRomanPSMT" w:cs="TimesNewRomanPSMT"/>
                      <w:b/>
                      <w:color w:val="000000"/>
                      <w:w w:val="110"/>
                      <w:szCs w:val="21"/>
                    </w:rPr>
                  </w:pPr>
                  <w:r w:rsidRPr="00DF02FA">
                    <w:rPr>
                      <w:rFonts w:ascii="宋体" w:eastAsia="黑体" w:hAnsi="Calibri" w:cs="宋体" w:hint="eastAsia"/>
                      <w:b/>
                      <w:color w:val="000000"/>
                      <w:w w:val="110"/>
                      <w:szCs w:val="21"/>
                    </w:rPr>
                    <w:t>污染物名称</w:t>
                  </w:r>
                </w:p>
              </w:tc>
              <w:tc>
                <w:tcPr>
                  <w:tcW w:w="1963" w:type="dxa"/>
                  <w:vAlign w:val="center"/>
                </w:tcPr>
                <w:p w:rsidR="00B832E1" w:rsidRPr="00DF02FA" w:rsidRDefault="00B832E1" w:rsidP="00B832E1">
                  <w:pPr>
                    <w:numPr>
                      <w:ilvl w:val="12"/>
                      <w:numId w:val="0"/>
                    </w:numPr>
                    <w:adjustRightInd w:val="0"/>
                    <w:snapToGrid w:val="0"/>
                    <w:spacing w:beforeLines="50" w:afterLines="50" w:line="276" w:lineRule="auto"/>
                    <w:jc w:val="center"/>
                    <w:textAlignment w:val="baseline"/>
                    <w:rPr>
                      <w:rFonts w:ascii="TimesNewRomanPSMT" w:eastAsia="黑体" w:hAnsi="TimesNewRomanPSMT" w:cs="TimesNewRomanPSMT"/>
                      <w:b/>
                      <w:color w:val="000000"/>
                      <w:w w:val="110"/>
                      <w:szCs w:val="21"/>
                    </w:rPr>
                  </w:pPr>
                  <w:r w:rsidRPr="00DF02FA">
                    <w:rPr>
                      <w:rFonts w:ascii="TimesNewRomanPSMT" w:eastAsia="黑体" w:hAnsi="TimesNewRomanPSMT" w:cs="TimesNewRomanPSMT"/>
                      <w:b/>
                      <w:color w:val="000000"/>
                      <w:w w:val="110"/>
                      <w:szCs w:val="21"/>
                    </w:rPr>
                    <w:t>1</w:t>
                  </w:r>
                  <w:r w:rsidRPr="00DF02FA">
                    <w:rPr>
                      <w:rFonts w:ascii="宋体" w:eastAsia="黑体" w:hAnsi="Calibri" w:cs="宋体" w:hint="eastAsia"/>
                      <w:b/>
                      <w:color w:val="000000"/>
                      <w:w w:val="110"/>
                      <w:szCs w:val="21"/>
                    </w:rPr>
                    <w:t>小时平均</w:t>
                  </w:r>
                </w:p>
              </w:tc>
              <w:tc>
                <w:tcPr>
                  <w:tcW w:w="1964" w:type="dxa"/>
                  <w:vAlign w:val="center"/>
                </w:tcPr>
                <w:p w:rsidR="00B832E1" w:rsidRPr="00DF02FA" w:rsidRDefault="00B832E1" w:rsidP="00B832E1">
                  <w:pPr>
                    <w:numPr>
                      <w:ilvl w:val="12"/>
                      <w:numId w:val="0"/>
                    </w:numPr>
                    <w:adjustRightInd w:val="0"/>
                    <w:snapToGrid w:val="0"/>
                    <w:spacing w:beforeLines="50" w:afterLines="50" w:line="276" w:lineRule="auto"/>
                    <w:jc w:val="center"/>
                    <w:textAlignment w:val="baseline"/>
                    <w:rPr>
                      <w:rFonts w:eastAsia="黑体"/>
                      <w:b/>
                      <w:color w:val="000000"/>
                      <w:w w:val="110"/>
                      <w:szCs w:val="21"/>
                    </w:rPr>
                  </w:pPr>
                  <w:r w:rsidRPr="00DF02FA">
                    <w:rPr>
                      <w:rFonts w:ascii="TimesNewRomanPSMT" w:eastAsia="黑体" w:hAnsi="TimesNewRomanPSMT" w:cs="TimesNewRomanPSMT"/>
                      <w:b/>
                      <w:color w:val="000000"/>
                      <w:w w:val="110"/>
                      <w:szCs w:val="21"/>
                    </w:rPr>
                    <w:t>24</w:t>
                  </w:r>
                  <w:r w:rsidRPr="00DF02FA">
                    <w:rPr>
                      <w:rFonts w:ascii="宋体" w:eastAsia="黑体" w:hAnsi="Calibri" w:cs="宋体" w:hint="eastAsia"/>
                      <w:b/>
                      <w:color w:val="000000"/>
                      <w:w w:val="110"/>
                      <w:szCs w:val="21"/>
                    </w:rPr>
                    <w:t>小时平均</w:t>
                  </w:r>
                </w:p>
              </w:tc>
              <w:tc>
                <w:tcPr>
                  <w:tcW w:w="1964" w:type="dxa"/>
                  <w:vAlign w:val="center"/>
                </w:tcPr>
                <w:p w:rsidR="00B832E1" w:rsidRPr="00DF02FA" w:rsidRDefault="00B832E1" w:rsidP="00B832E1">
                  <w:pPr>
                    <w:numPr>
                      <w:ilvl w:val="12"/>
                      <w:numId w:val="0"/>
                    </w:numPr>
                    <w:adjustRightInd w:val="0"/>
                    <w:snapToGrid w:val="0"/>
                    <w:spacing w:beforeLines="50" w:afterLines="50" w:line="276" w:lineRule="auto"/>
                    <w:jc w:val="center"/>
                    <w:textAlignment w:val="baseline"/>
                    <w:rPr>
                      <w:rFonts w:ascii="宋体" w:eastAsia="黑体" w:hAnsi="Calibri" w:cs="宋体"/>
                      <w:b/>
                      <w:color w:val="000000"/>
                      <w:w w:val="110"/>
                      <w:szCs w:val="21"/>
                    </w:rPr>
                  </w:pPr>
                  <w:r w:rsidRPr="00DF02FA">
                    <w:rPr>
                      <w:rFonts w:ascii="宋体" w:eastAsia="黑体" w:hAnsi="Calibri" w:cs="宋体" w:hint="eastAsia"/>
                      <w:b/>
                      <w:color w:val="000000"/>
                      <w:w w:val="110"/>
                      <w:szCs w:val="21"/>
                    </w:rPr>
                    <w:t>年平均</w:t>
                  </w:r>
                </w:p>
              </w:tc>
              <w:tc>
                <w:tcPr>
                  <w:tcW w:w="1964" w:type="dxa"/>
                  <w:vAlign w:val="center"/>
                </w:tcPr>
                <w:p w:rsidR="00B832E1" w:rsidRPr="00DF02FA" w:rsidRDefault="00B832E1" w:rsidP="00476ADE">
                  <w:pPr>
                    <w:jc w:val="center"/>
                    <w:rPr>
                      <w:rFonts w:ascii="宋体" w:eastAsia="黑体" w:hAnsi="Calibri" w:cs="宋体"/>
                      <w:b/>
                      <w:color w:val="000000"/>
                      <w:w w:val="110"/>
                      <w:szCs w:val="21"/>
                    </w:rPr>
                  </w:pPr>
                  <w:r w:rsidRPr="00DF02FA">
                    <w:rPr>
                      <w:rFonts w:ascii="宋体" w:eastAsia="黑体" w:hAnsi="Calibri" w:cs="宋体" w:hint="eastAsia"/>
                      <w:b/>
                      <w:color w:val="000000"/>
                      <w:w w:val="110"/>
                      <w:szCs w:val="21"/>
                    </w:rPr>
                    <w:t>备注</w:t>
                  </w:r>
                </w:p>
              </w:tc>
            </w:tr>
            <w:tr w:rsidR="00B832E1" w:rsidRPr="00DF02FA" w:rsidTr="00476ADE">
              <w:trPr>
                <w:trHeight w:val="406"/>
              </w:trPr>
              <w:tc>
                <w:tcPr>
                  <w:tcW w:w="1963" w:type="dxa"/>
                  <w:vAlign w:val="center"/>
                </w:tcPr>
                <w:p w:rsidR="00B832E1" w:rsidRPr="00DF02FA" w:rsidRDefault="00B832E1" w:rsidP="00476ADE">
                  <w:pPr>
                    <w:jc w:val="center"/>
                    <w:rPr>
                      <w:color w:val="000000"/>
                      <w:szCs w:val="21"/>
                    </w:rPr>
                  </w:pPr>
                  <w:r w:rsidRPr="00DF02FA">
                    <w:rPr>
                      <w:color w:val="000000"/>
                      <w:szCs w:val="21"/>
                    </w:rPr>
                    <w:t>TSP</w:t>
                  </w:r>
                </w:p>
              </w:tc>
              <w:tc>
                <w:tcPr>
                  <w:tcW w:w="1963" w:type="dxa"/>
                  <w:vAlign w:val="center"/>
                </w:tcPr>
                <w:p w:rsidR="00B832E1" w:rsidRPr="00DF02FA" w:rsidRDefault="00B832E1" w:rsidP="00476ADE">
                  <w:pPr>
                    <w:jc w:val="center"/>
                    <w:rPr>
                      <w:color w:val="000000"/>
                      <w:szCs w:val="21"/>
                    </w:rPr>
                  </w:pPr>
                  <w:r w:rsidRPr="00DF02FA">
                    <w:rPr>
                      <w:color w:val="000000"/>
                      <w:szCs w:val="21"/>
                    </w:rPr>
                    <w:t>—</w:t>
                  </w:r>
                </w:p>
              </w:tc>
              <w:tc>
                <w:tcPr>
                  <w:tcW w:w="1964" w:type="dxa"/>
                  <w:vAlign w:val="center"/>
                </w:tcPr>
                <w:p w:rsidR="00B832E1" w:rsidRPr="00DF02FA" w:rsidRDefault="00B832E1" w:rsidP="00476ADE">
                  <w:pPr>
                    <w:jc w:val="center"/>
                    <w:rPr>
                      <w:color w:val="000000"/>
                      <w:szCs w:val="21"/>
                    </w:rPr>
                  </w:pPr>
                  <w:r w:rsidRPr="00DF02FA">
                    <w:rPr>
                      <w:color w:val="000000"/>
                      <w:szCs w:val="21"/>
                    </w:rPr>
                    <w:t>0.30</w:t>
                  </w:r>
                </w:p>
              </w:tc>
              <w:tc>
                <w:tcPr>
                  <w:tcW w:w="1964" w:type="dxa"/>
                  <w:vAlign w:val="center"/>
                </w:tcPr>
                <w:p w:rsidR="00B832E1" w:rsidRPr="00DF02FA" w:rsidRDefault="00B832E1" w:rsidP="00476ADE">
                  <w:pPr>
                    <w:jc w:val="center"/>
                    <w:rPr>
                      <w:color w:val="000000"/>
                      <w:szCs w:val="21"/>
                    </w:rPr>
                  </w:pPr>
                  <w:r w:rsidRPr="00DF02FA">
                    <w:rPr>
                      <w:color w:val="000000"/>
                      <w:szCs w:val="21"/>
                    </w:rPr>
                    <w:t>0.20</w:t>
                  </w:r>
                </w:p>
              </w:tc>
              <w:tc>
                <w:tcPr>
                  <w:tcW w:w="1964" w:type="dxa"/>
                  <w:vMerge w:val="restart"/>
                  <w:vAlign w:val="center"/>
                </w:tcPr>
                <w:p w:rsidR="00B832E1" w:rsidRPr="00DF02FA" w:rsidRDefault="00B832E1" w:rsidP="00476ADE">
                  <w:pPr>
                    <w:jc w:val="center"/>
                    <w:rPr>
                      <w:color w:val="000000"/>
                      <w:szCs w:val="21"/>
                    </w:rPr>
                  </w:pPr>
                  <w:r w:rsidRPr="00DF02FA">
                    <w:rPr>
                      <w:color w:val="000000"/>
                      <w:szCs w:val="21"/>
                    </w:rPr>
                    <w:t>GB3095—</w:t>
                  </w:r>
                  <w:r w:rsidRPr="00DF02FA">
                    <w:rPr>
                      <w:rFonts w:hint="eastAsia"/>
                      <w:color w:val="000000"/>
                      <w:szCs w:val="21"/>
                    </w:rPr>
                    <w:t>2012</w:t>
                  </w:r>
                  <w:r w:rsidRPr="00DF02FA">
                    <w:rPr>
                      <w:color w:val="000000"/>
                      <w:szCs w:val="21"/>
                    </w:rPr>
                    <w:t>《环境空气质量标准》</w:t>
                  </w:r>
                  <w:r w:rsidRPr="00DF02FA">
                    <w:rPr>
                      <w:rFonts w:hint="eastAsia"/>
                      <w:color w:val="000000"/>
                      <w:szCs w:val="21"/>
                    </w:rPr>
                    <w:t>二级</w:t>
                  </w:r>
                </w:p>
              </w:tc>
            </w:tr>
            <w:tr w:rsidR="00B832E1" w:rsidRPr="00DF02FA" w:rsidTr="00476ADE">
              <w:trPr>
                <w:trHeight w:val="406"/>
              </w:trPr>
              <w:tc>
                <w:tcPr>
                  <w:tcW w:w="1963" w:type="dxa"/>
                  <w:vAlign w:val="center"/>
                </w:tcPr>
                <w:p w:rsidR="00B832E1" w:rsidRPr="00DF02FA" w:rsidRDefault="00B832E1" w:rsidP="00476ADE">
                  <w:pPr>
                    <w:jc w:val="center"/>
                    <w:rPr>
                      <w:color w:val="000000"/>
                      <w:szCs w:val="21"/>
                    </w:rPr>
                  </w:pPr>
                  <w:r w:rsidRPr="00DF02FA">
                    <w:rPr>
                      <w:color w:val="000000"/>
                      <w:szCs w:val="21"/>
                    </w:rPr>
                    <w:t>PM10</w:t>
                  </w:r>
                </w:p>
              </w:tc>
              <w:tc>
                <w:tcPr>
                  <w:tcW w:w="1963" w:type="dxa"/>
                  <w:vAlign w:val="center"/>
                </w:tcPr>
                <w:p w:rsidR="00B832E1" w:rsidRPr="00DF02FA" w:rsidRDefault="00B832E1" w:rsidP="00476ADE">
                  <w:pPr>
                    <w:jc w:val="center"/>
                    <w:rPr>
                      <w:color w:val="000000"/>
                      <w:szCs w:val="21"/>
                    </w:rPr>
                  </w:pPr>
                  <w:r w:rsidRPr="00DF02FA">
                    <w:rPr>
                      <w:color w:val="000000"/>
                      <w:szCs w:val="21"/>
                    </w:rPr>
                    <w:t>—</w:t>
                  </w:r>
                </w:p>
              </w:tc>
              <w:tc>
                <w:tcPr>
                  <w:tcW w:w="1964" w:type="dxa"/>
                  <w:vAlign w:val="center"/>
                </w:tcPr>
                <w:p w:rsidR="00B832E1" w:rsidRPr="00DF02FA" w:rsidRDefault="00B832E1" w:rsidP="00476ADE">
                  <w:pPr>
                    <w:jc w:val="center"/>
                    <w:rPr>
                      <w:color w:val="000000"/>
                      <w:szCs w:val="21"/>
                    </w:rPr>
                  </w:pPr>
                  <w:r w:rsidRPr="00DF02FA">
                    <w:rPr>
                      <w:color w:val="000000"/>
                      <w:szCs w:val="21"/>
                    </w:rPr>
                    <w:t>0.15</w:t>
                  </w:r>
                </w:p>
              </w:tc>
              <w:tc>
                <w:tcPr>
                  <w:tcW w:w="1964" w:type="dxa"/>
                  <w:vAlign w:val="center"/>
                </w:tcPr>
                <w:p w:rsidR="00B832E1" w:rsidRPr="00DF02FA" w:rsidRDefault="00B832E1" w:rsidP="00476ADE">
                  <w:pPr>
                    <w:jc w:val="center"/>
                    <w:rPr>
                      <w:color w:val="000000"/>
                      <w:szCs w:val="21"/>
                    </w:rPr>
                  </w:pPr>
                  <w:r w:rsidRPr="00DF02FA">
                    <w:rPr>
                      <w:color w:val="000000"/>
                      <w:szCs w:val="21"/>
                    </w:rPr>
                    <w:t>0.</w:t>
                  </w:r>
                  <w:r w:rsidRPr="00DF02FA">
                    <w:rPr>
                      <w:rFonts w:hint="eastAsia"/>
                      <w:color w:val="000000"/>
                      <w:szCs w:val="21"/>
                    </w:rPr>
                    <w:t>07</w:t>
                  </w:r>
                </w:p>
              </w:tc>
              <w:tc>
                <w:tcPr>
                  <w:tcW w:w="1964" w:type="dxa"/>
                  <w:vMerge/>
                  <w:vAlign w:val="center"/>
                </w:tcPr>
                <w:p w:rsidR="00B832E1" w:rsidRPr="00DF02FA" w:rsidRDefault="00B832E1" w:rsidP="00B832E1">
                  <w:pPr>
                    <w:numPr>
                      <w:ilvl w:val="12"/>
                      <w:numId w:val="0"/>
                    </w:numPr>
                    <w:adjustRightInd w:val="0"/>
                    <w:snapToGrid w:val="0"/>
                    <w:spacing w:beforeLines="50" w:afterLines="50" w:line="276" w:lineRule="auto"/>
                    <w:ind w:right="-57"/>
                    <w:jc w:val="center"/>
                    <w:textAlignment w:val="baseline"/>
                    <w:rPr>
                      <w:rFonts w:eastAsia="黑体"/>
                      <w:color w:val="000000"/>
                      <w:w w:val="110"/>
                      <w:szCs w:val="21"/>
                      <w:lang w:val="zh-CN"/>
                    </w:rPr>
                  </w:pPr>
                </w:p>
              </w:tc>
            </w:tr>
            <w:tr w:rsidR="00B832E1" w:rsidRPr="00DF02FA" w:rsidTr="00476ADE">
              <w:trPr>
                <w:trHeight w:val="406"/>
              </w:trPr>
              <w:tc>
                <w:tcPr>
                  <w:tcW w:w="1963" w:type="dxa"/>
                  <w:vAlign w:val="center"/>
                </w:tcPr>
                <w:p w:rsidR="00B832E1" w:rsidRPr="00DF02FA" w:rsidRDefault="00B832E1" w:rsidP="00476ADE">
                  <w:pPr>
                    <w:jc w:val="center"/>
                    <w:rPr>
                      <w:color w:val="000000"/>
                      <w:szCs w:val="21"/>
                    </w:rPr>
                  </w:pPr>
                  <w:r w:rsidRPr="00DF02FA">
                    <w:rPr>
                      <w:color w:val="000000"/>
                      <w:szCs w:val="21"/>
                    </w:rPr>
                    <w:t>SO2</w:t>
                  </w:r>
                </w:p>
              </w:tc>
              <w:tc>
                <w:tcPr>
                  <w:tcW w:w="1963" w:type="dxa"/>
                  <w:vAlign w:val="center"/>
                </w:tcPr>
                <w:p w:rsidR="00B832E1" w:rsidRPr="00DF02FA" w:rsidRDefault="00B832E1" w:rsidP="00476ADE">
                  <w:pPr>
                    <w:jc w:val="center"/>
                    <w:rPr>
                      <w:color w:val="000000"/>
                      <w:szCs w:val="21"/>
                    </w:rPr>
                  </w:pPr>
                  <w:r w:rsidRPr="00DF02FA">
                    <w:rPr>
                      <w:color w:val="000000"/>
                      <w:szCs w:val="21"/>
                    </w:rPr>
                    <w:t>0.50</w:t>
                  </w:r>
                </w:p>
              </w:tc>
              <w:tc>
                <w:tcPr>
                  <w:tcW w:w="1964" w:type="dxa"/>
                  <w:vAlign w:val="center"/>
                </w:tcPr>
                <w:p w:rsidR="00B832E1" w:rsidRPr="00DF02FA" w:rsidRDefault="00B832E1" w:rsidP="00476ADE">
                  <w:pPr>
                    <w:jc w:val="center"/>
                    <w:rPr>
                      <w:color w:val="000000"/>
                      <w:szCs w:val="21"/>
                    </w:rPr>
                  </w:pPr>
                  <w:r w:rsidRPr="00DF02FA">
                    <w:rPr>
                      <w:color w:val="000000"/>
                      <w:szCs w:val="21"/>
                    </w:rPr>
                    <w:t>0.15</w:t>
                  </w:r>
                </w:p>
              </w:tc>
              <w:tc>
                <w:tcPr>
                  <w:tcW w:w="1964" w:type="dxa"/>
                  <w:vAlign w:val="center"/>
                </w:tcPr>
                <w:p w:rsidR="00B832E1" w:rsidRPr="00DF02FA" w:rsidRDefault="00B832E1" w:rsidP="00476ADE">
                  <w:pPr>
                    <w:jc w:val="center"/>
                    <w:rPr>
                      <w:color w:val="000000"/>
                      <w:szCs w:val="21"/>
                    </w:rPr>
                  </w:pPr>
                  <w:r w:rsidRPr="00DF02FA">
                    <w:rPr>
                      <w:color w:val="000000"/>
                      <w:szCs w:val="21"/>
                    </w:rPr>
                    <w:t>0.06</w:t>
                  </w:r>
                </w:p>
              </w:tc>
              <w:tc>
                <w:tcPr>
                  <w:tcW w:w="1964" w:type="dxa"/>
                  <w:vMerge/>
                  <w:vAlign w:val="center"/>
                </w:tcPr>
                <w:p w:rsidR="00B832E1" w:rsidRPr="00DF02FA" w:rsidRDefault="00B832E1" w:rsidP="00B832E1">
                  <w:pPr>
                    <w:numPr>
                      <w:ilvl w:val="12"/>
                      <w:numId w:val="0"/>
                    </w:numPr>
                    <w:adjustRightInd w:val="0"/>
                    <w:snapToGrid w:val="0"/>
                    <w:spacing w:beforeLines="50" w:afterLines="50" w:line="276" w:lineRule="auto"/>
                    <w:ind w:right="-57"/>
                    <w:jc w:val="center"/>
                    <w:textAlignment w:val="baseline"/>
                    <w:rPr>
                      <w:rFonts w:eastAsia="黑体"/>
                      <w:color w:val="000000"/>
                      <w:w w:val="110"/>
                      <w:szCs w:val="21"/>
                      <w:lang w:val="zh-CN"/>
                    </w:rPr>
                  </w:pPr>
                </w:p>
              </w:tc>
            </w:tr>
            <w:tr w:rsidR="00B832E1" w:rsidRPr="00DF02FA" w:rsidTr="00476ADE">
              <w:trPr>
                <w:trHeight w:val="417"/>
              </w:trPr>
              <w:tc>
                <w:tcPr>
                  <w:tcW w:w="1963" w:type="dxa"/>
                  <w:vAlign w:val="center"/>
                </w:tcPr>
                <w:p w:rsidR="00B832E1" w:rsidRPr="00DF02FA" w:rsidRDefault="00B832E1" w:rsidP="00476ADE">
                  <w:pPr>
                    <w:jc w:val="center"/>
                    <w:rPr>
                      <w:color w:val="000000"/>
                      <w:szCs w:val="21"/>
                    </w:rPr>
                  </w:pPr>
                  <w:r w:rsidRPr="00DF02FA">
                    <w:rPr>
                      <w:color w:val="000000"/>
                      <w:szCs w:val="21"/>
                    </w:rPr>
                    <w:t>NO2</w:t>
                  </w:r>
                </w:p>
              </w:tc>
              <w:tc>
                <w:tcPr>
                  <w:tcW w:w="1963" w:type="dxa"/>
                  <w:vAlign w:val="center"/>
                </w:tcPr>
                <w:p w:rsidR="00B832E1" w:rsidRPr="00DF02FA" w:rsidRDefault="00B832E1" w:rsidP="00476ADE">
                  <w:pPr>
                    <w:jc w:val="center"/>
                    <w:rPr>
                      <w:color w:val="000000"/>
                      <w:szCs w:val="21"/>
                    </w:rPr>
                  </w:pPr>
                  <w:r w:rsidRPr="00DF02FA">
                    <w:rPr>
                      <w:color w:val="000000"/>
                      <w:szCs w:val="21"/>
                    </w:rPr>
                    <w:t>0.2</w:t>
                  </w:r>
                  <w:r w:rsidRPr="00DF02FA">
                    <w:rPr>
                      <w:rFonts w:hint="eastAsia"/>
                      <w:color w:val="000000"/>
                      <w:szCs w:val="21"/>
                    </w:rPr>
                    <w:t>0</w:t>
                  </w:r>
                </w:p>
              </w:tc>
              <w:tc>
                <w:tcPr>
                  <w:tcW w:w="1964" w:type="dxa"/>
                  <w:vAlign w:val="center"/>
                </w:tcPr>
                <w:p w:rsidR="00B832E1" w:rsidRPr="00DF02FA" w:rsidRDefault="00B832E1" w:rsidP="00476ADE">
                  <w:pPr>
                    <w:jc w:val="center"/>
                    <w:rPr>
                      <w:color w:val="000000"/>
                      <w:szCs w:val="21"/>
                    </w:rPr>
                  </w:pPr>
                  <w:r w:rsidRPr="00DF02FA">
                    <w:rPr>
                      <w:color w:val="000000"/>
                      <w:szCs w:val="21"/>
                    </w:rPr>
                    <w:t>0.</w:t>
                  </w:r>
                  <w:r w:rsidRPr="00DF02FA">
                    <w:rPr>
                      <w:rFonts w:hint="eastAsia"/>
                      <w:color w:val="000000"/>
                      <w:szCs w:val="21"/>
                    </w:rPr>
                    <w:t>08</w:t>
                  </w:r>
                </w:p>
              </w:tc>
              <w:tc>
                <w:tcPr>
                  <w:tcW w:w="1964" w:type="dxa"/>
                  <w:vAlign w:val="center"/>
                </w:tcPr>
                <w:p w:rsidR="00B832E1" w:rsidRPr="00DF02FA" w:rsidRDefault="00B832E1" w:rsidP="00476ADE">
                  <w:pPr>
                    <w:jc w:val="center"/>
                    <w:rPr>
                      <w:color w:val="000000"/>
                      <w:szCs w:val="21"/>
                    </w:rPr>
                  </w:pPr>
                  <w:r w:rsidRPr="00DF02FA">
                    <w:rPr>
                      <w:color w:val="000000"/>
                      <w:szCs w:val="21"/>
                    </w:rPr>
                    <w:t>0.0</w:t>
                  </w:r>
                  <w:r w:rsidRPr="00DF02FA">
                    <w:rPr>
                      <w:rFonts w:hint="eastAsia"/>
                      <w:color w:val="000000"/>
                      <w:szCs w:val="21"/>
                    </w:rPr>
                    <w:t>4</w:t>
                  </w:r>
                </w:p>
              </w:tc>
              <w:tc>
                <w:tcPr>
                  <w:tcW w:w="1964" w:type="dxa"/>
                  <w:vMerge/>
                  <w:vAlign w:val="center"/>
                </w:tcPr>
                <w:p w:rsidR="00B832E1" w:rsidRPr="00DF02FA" w:rsidRDefault="00B832E1" w:rsidP="00B832E1">
                  <w:pPr>
                    <w:numPr>
                      <w:ilvl w:val="12"/>
                      <w:numId w:val="0"/>
                    </w:numPr>
                    <w:adjustRightInd w:val="0"/>
                    <w:snapToGrid w:val="0"/>
                    <w:spacing w:beforeLines="50" w:afterLines="50" w:line="276" w:lineRule="auto"/>
                    <w:ind w:right="-57"/>
                    <w:jc w:val="center"/>
                    <w:textAlignment w:val="baseline"/>
                    <w:rPr>
                      <w:rFonts w:eastAsia="黑体"/>
                      <w:color w:val="000000"/>
                      <w:w w:val="110"/>
                      <w:szCs w:val="21"/>
                      <w:lang w:val="zh-CN"/>
                    </w:rPr>
                  </w:pPr>
                </w:p>
              </w:tc>
            </w:tr>
          </w:tbl>
          <w:p w:rsidR="00B832E1" w:rsidRPr="00DF02FA" w:rsidRDefault="00B832E1" w:rsidP="00B832E1">
            <w:pPr>
              <w:pStyle w:val="a6"/>
              <w:spacing w:beforeLines="50" w:afterLines="50"/>
              <w:ind w:firstLine="0"/>
              <w:rPr>
                <w:rFonts w:hint="eastAsia"/>
                <w:color w:val="000000"/>
              </w:rPr>
            </w:pPr>
            <w:r w:rsidRPr="00DF02FA">
              <w:rPr>
                <w:rFonts w:hint="eastAsia"/>
                <w:color w:val="000000"/>
                <w:sz w:val="21"/>
                <w:szCs w:val="21"/>
                <w:lang w:val="zh-CN"/>
              </w:rPr>
              <w:t xml:space="preserve">    </w:t>
            </w:r>
            <w:r w:rsidRPr="00DF02FA">
              <w:rPr>
                <w:i/>
                <w:color w:val="000000"/>
                <w:sz w:val="21"/>
                <w:szCs w:val="21"/>
              </w:rPr>
              <w:t>注：</w:t>
            </w:r>
            <w:r w:rsidRPr="00DF02FA">
              <w:rPr>
                <w:b/>
                <w:i/>
                <w:color w:val="000000"/>
                <w:sz w:val="21"/>
                <w:szCs w:val="21"/>
              </w:rPr>
              <w:t>—</w:t>
            </w:r>
            <w:r w:rsidRPr="00DF02FA">
              <w:rPr>
                <w:b/>
                <w:i/>
                <w:color w:val="000000"/>
                <w:sz w:val="21"/>
                <w:szCs w:val="21"/>
              </w:rPr>
              <w:t>表示小时平均浓度以日均浓度的</w:t>
            </w:r>
            <w:r w:rsidRPr="00DF02FA">
              <w:rPr>
                <w:b/>
                <w:i/>
                <w:color w:val="000000"/>
                <w:sz w:val="21"/>
                <w:szCs w:val="21"/>
              </w:rPr>
              <w:t>3</w:t>
            </w:r>
            <w:r w:rsidRPr="00DF02FA">
              <w:rPr>
                <w:b/>
                <w:i/>
                <w:color w:val="000000"/>
                <w:sz w:val="21"/>
                <w:szCs w:val="21"/>
              </w:rPr>
              <w:t>倍考虑。</w:t>
            </w:r>
          </w:p>
          <w:p w:rsidR="00B832E1" w:rsidRPr="00DF02FA" w:rsidRDefault="00B832E1" w:rsidP="00476ADE">
            <w:pPr>
              <w:spacing w:before="156" w:after="156" w:line="360" w:lineRule="auto"/>
              <w:ind w:left="-57" w:right="-57"/>
              <w:rPr>
                <w:color w:val="000000"/>
                <w:sz w:val="24"/>
                <w:lang w:val="zh-CN"/>
              </w:rPr>
            </w:pPr>
            <w:r w:rsidRPr="00DF02FA">
              <w:rPr>
                <w:rFonts w:hint="eastAsia"/>
                <w:color w:val="000000"/>
                <w:sz w:val="24"/>
                <w:lang w:val="zh-CN"/>
              </w:rPr>
              <w:t xml:space="preserve">    </w:t>
            </w:r>
            <w:r w:rsidRPr="00DF02FA">
              <w:rPr>
                <w:rFonts w:hint="eastAsia"/>
                <w:color w:val="000000"/>
                <w:sz w:val="24"/>
                <w:lang w:val="zh-CN"/>
              </w:rPr>
              <w:t>（</w:t>
            </w:r>
            <w:r w:rsidRPr="00DF02FA">
              <w:rPr>
                <w:rFonts w:hint="eastAsia"/>
                <w:color w:val="000000"/>
                <w:sz w:val="24"/>
                <w:lang w:val="zh-CN"/>
              </w:rPr>
              <w:t>2</w:t>
            </w:r>
            <w:r w:rsidRPr="00DF02FA">
              <w:rPr>
                <w:rFonts w:hint="eastAsia"/>
                <w:color w:val="000000"/>
                <w:sz w:val="24"/>
                <w:lang w:val="zh-CN"/>
              </w:rPr>
              <w:t>）地表水：项目所在地地表水体为螳螂川，根据《云南省地表水水环境功能区划（</w:t>
            </w:r>
            <w:r w:rsidRPr="00DF02FA">
              <w:rPr>
                <w:rFonts w:hint="eastAsia"/>
                <w:color w:val="000000"/>
                <w:sz w:val="24"/>
                <w:lang w:val="zh-CN"/>
              </w:rPr>
              <w:t>2010-2020</w:t>
            </w:r>
            <w:r w:rsidRPr="00DF02FA">
              <w:rPr>
                <w:rFonts w:hint="eastAsia"/>
                <w:color w:val="000000"/>
                <w:sz w:val="24"/>
                <w:lang w:val="zh-CN"/>
              </w:rPr>
              <w:t>）》，螳螂川</w:t>
            </w:r>
            <w:r w:rsidRPr="00DF02FA">
              <w:rPr>
                <w:rFonts w:hint="eastAsia"/>
                <w:color w:val="000000"/>
                <w:sz w:val="24"/>
                <w:lang w:val="zh-CN"/>
              </w:rPr>
              <w:t>-</w:t>
            </w:r>
            <w:r w:rsidRPr="00DF02FA">
              <w:rPr>
                <w:rFonts w:hint="eastAsia"/>
                <w:color w:val="000000"/>
                <w:sz w:val="24"/>
                <w:lang w:val="zh-CN"/>
              </w:rPr>
              <w:t>普渡河（富民大桥</w:t>
            </w:r>
            <w:r w:rsidRPr="00DF02FA">
              <w:rPr>
                <w:rFonts w:hint="eastAsia"/>
                <w:color w:val="000000"/>
                <w:sz w:val="24"/>
                <w:lang w:val="zh-CN"/>
              </w:rPr>
              <w:t>-</w:t>
            </w:r>
            <w:r w:rsidRPr="00DF02FA">
              <w:rPr>
                <w:rFonts w:hint="eastAsia"/>
                <w:color w:val="000000"/>
                <w:sz w:val="24"/>
                <w:lang w:val="zh-CN"/>
              </w:rPr>
              <w:t>普渡河桥）段水体功能为工业用水，按Ⅳ类水体保护，其水环境质量执行《地表水环境质量标准》（</w:t>
            </w:r>
            <w:r w:rsidRPr="00DF02FA">
              <w:rPr>
                <w:rFonts w:hint="eastAsia"/>
                <w:color w:val="000000"/>
                <w:sz w:val="24"/>
                <w:lang w:val="zh-CN"/>
              </w:rPr>
              <w:t>GB3838-2002</w:t>
            </w:r>
            <w:r w:rsidRPr="00DF02FA">
              <w:rPr>
                <w:rFonts w:hint="eastAsia"/>
                <w:color w:val="000000"/>
                <w:sz w:val="24"/>
                <w:lang w:val="zh-CN"/>
              </w:rPr>
              <w:t>）Ⅳ类标准。</w:t>
            </w:r>
          </w:p>
          <w:p w:rsidR="00B832E1" w:rsidRPr="00DF02FA" w:rsidRDefault="00B832E1" w:rsidP="00476ADE">
            <w:pPr>
              <w:spacing w:before="156" w:after="156" w:line="360" w:lineRule="auto"/>
              <w:jc w:val="center"/>
              <w:rPr>
                <w:b/>
                <w:bCs/>
                <w:color w:val="000000"/>
                <w:szCs w:val="21"/>
              </w:rPr>
            </w:pPr>
            <w:r w:rsidRPr="00DF02FA">
              <w:rPr>
                <w:rFonts w:hint="eastAsia"/>
                <w:b/>
                <w:bCs/>
                <w:color w:val="000000"/>
                <w:szCs w:val="21"/>
              </w:rPr>
              <w:t>表</w:t>
            </w:r>
            <w:r w:rsidRPr="00DF02FA">
              <w:rPr>
                <w:rFonts w:hint="eastAsia"/>
                <w:b/>
                <w:bCs/>
                <w:color w:val="000000"/>
                <w:szCs w:val="21"/>
              </w:rPr>
              <w:t xml:space="preserve">3-2   </w:t>
            </w:r>
            <w:r w:rsidRPr="00DF02FA">
              <w:rPr>
                <w:rFonts w:hint="eastAsia"/>
                <w:b/>
                <w:bCs/>
                <w:color w:val="000000"/>
                <w:szCs w:val="21"/>
              </w:rPr>
              <w:t>地表水环境质量标准</w:t>
            </w:r>
            <w:r w:rsidRPr="00DF02FA">
              <w:rPr>
                <w:rFonts w:hint="eastAsia"/>
                <w:b/>
                <w:bCs/>
                <w:color w:val="000000"/>
                <w:szCs w:val="21"/>
              </w:rPr>
              <w:t xml:space="preserve">    </w:t>
            </w:r>
            <w:r w:rsidRPr="00DF02FA">
              <w:rPr>
                <w:b/>
                <w:color w:val="000000"/>
                <w:szCs w:val="21"/>
              </w:rPr>
              <w:t>单位</w:t>
            </w:r>
            <w:r w:rsidRPr="00DF02FA">
              <w:rPr>
                <w:b/>
                <w:color w:val="000000"/>
                <w:szCs w:val="21"/>
              </w:rPr>
              <w:t>mg/</w:t>
            </w:r>
            <w:r w:rsidRPr="00DF02FA">
              <w:rPr>
                <w:rFonts w:hint="eastAsia"/>
                <w:b/>
                <w:color w:val="000000"/>
                <w:szCs w:val="21"/>
              </w:rPr>
              <w:t>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6"/>
              <w:gridCol w:w="801"/>
              <w:gridCol w:w="12"/>
              <w:gridCol w:w="1200"/>
              <w:gridCol w:w="1198"/>
              <w:gridCol w:w="1198"/>
              <w:gridCol w:w="1456"/>
              <w:gridCol w:w="1198"/>
              <w:gridCol w:w="1198"/>
            </w:tblGrid>
            <w:tr w:rsidR="00B832E1" w:rsidRPr="00DF02FA" w:rsidTr="00476ADE">
              <w:trPr>
                <w:trHeight w:val="395"/>
                <w:jc w:val="center"/>
              </w:trPr>
              <w:tc>
                <w:tcPr>
                  <w:tcW w:w="876" w:type="pct"/>
                  <w:vAlign w:val="center"/>
                </w:tcPr>
                <w:p w:rsidR="00B832E1" w:rsidRPr="00DF02FA" w:rsidRDefault="00B832E1" w:rsidP="00476ADE">
                  <w:pPr>
                    <w:pStyle w:val="a7"/>
                    <w:adjustRightInd w:val="0"/>
                    <w:rPr>
                      <w:b/>
                      <w:color w:val="000000"/>
                      <w:sz w:val="21"/>
                      <w:szCs w:val="21"/>
                    </w:rPr>
                  </w:pPr>
                  <w:bookmarkStart w:id="0" w:name="_Toc290879824"/>
                  <w:bookmarkStart w:id="1" w:name="_Toc291143791"/>
                  <w:bookmarkStart w:id="2" w:name="_Toc295376150"/>
                  <w:bookmarkStart w:id="3" w:name="_Toc309471438"/>
                  <w:r w:rsidRPr="00DF02FA">
                    <w:rPr>
                      <w:rFonts w:hAnsi="宋体"/>
                      <w:b/>
                      <w:color w:val="000000"/>
                      <w:sz w:val="21"/>
                      <w:szCs w:val="21"/>
                    </w:rPr>
                    <w:t>项目</w:t>
                  </w:r>
                  <w:bookmarkEnd w:id="0"/>
                  <w:bookmarkEnd w:id="1"/>
                  <w:bookmarkEnd w:id="2"/>
                  <w:bookmarkEnd w:id="3"/>
                </w:p>
              </w:tc>
              <w:tc>
                <w:tcPr>
                  <w:tcW w:w="406" w:type="pct"/>
                  <w:gridSpan w:val="2"/>
                  <w:vAlign w:val="center"/>
                </w:tcPr>
                <w:p w:rsidR="00B832E1" w:rsidRPr="00DF02FA" w:rsidRDefault="00B832E1" w:rsidP="00476ADE">
                  <w:pPr>
                    <w:pStyle w:val="a7"/>
                    <w:adjustRightInd w:val="0"/>
                    <w:rPr>
                      <w:b/>
                      <w:color w:val="000000"/>
                      <w:sz w:val="21"/>
                      <w:szCs w:val="21"/>
                    </w:rPr>
                  </w:pPr>
                  <w:bookmarkStart w:id="4" w:name="_Toc290879825"/>
                  <w:bookmarkStart w:id="5" w:name="_Toc291143792"/>
                  <w:bookmarkStart w:id="6" w:name="_Toc295376151"/>
                  <w:bookmarkStart w:id="7" w:name="_Toc309471439"/>
                  <w:r w:rsidRPr="00DF02FA">
                    <w:rPr>
                      <w:b/>
                      <w:color w:val="000000"/>
                      <w:sz w:val="21"/>
                      <w:szCs w:val="21"/>
                    </w:rPr>
                    <w:t>pH</w:t>
                  </w:r>
                  <w:r w:rsidRPr="00DF02FA">
                    <w:rPr>
                      <w:rFonts w:hAnsi="宋体"/>
                      <w:b/>
                      <w:color w:val="000000"/>
                      <w:sz w:val="21"/>
                      <w:szCs w:val="21"/>
                    </w:rPr>
                    <w:t>值</w:t>
                  </w:r>
                  <w:bookmarkEnd w:id="4"/>
                  <w:bookmarkEnd w:id="5"/>
                  <w:bookmarkEnd w:id="6"/>
                  <w:bookmarkEnd w:id="7"/>
                </w:p>
              </w:tc>
              <w:tc>
                <w:tcPr>
                  <w:tcW w:w="598" w:type="pct"/>
                  <w:vAlign w:val="center"/>
                </w:tcPr>
                <w:p w:rsidR="00B832E1" w:rsidRPr="00DF02FA" w:rsidRDefault="00B832E1" w:rsidP="00476ADE">
                  <w:pPr>
                    <w:pStyle w:val="a7"/>
                    <w:adjustRightInd w:val="0"/>
                    <w:rPr>
                      <w:b/>
                      <w:color w:val="000000"/>
                      <w:sz w:val="21"/>
                      <w:szCs w:val="21"/>
                    </w:rPr>
                  </w:pPr>
                  <w:bookmarkStart w:id="8" w:name="_Toc290879826"/>
                  <w:bookmarkStart w:id="9" w:name="_Toc291143793"/>
                  <w:bookmarkStart w:id="10" w:name="_Toc295376152"/>
                  <w:bookmarkStart w:id="11" w:name="_Toc309471440"/>
                  <w:r w:rsidRPr="00DF02FA">
                    <w:rPr>
                      <w:b/>
                      <w:color w:val="000000"/>
                      <w:sz w:val="21"/>
                      <w:szCs w:val="21"/>
                    </w:rPr>
                    <w:t>COD</w:t>
                  </w:r>
                  <w:bookmarkEnd w:id="8"/>
                  <w:bookmarkEnd w:id="9"/>
                  <w:bookmarkEnd w:id="10"/>
                  <w:bookmarkEnd w:id="11"/>
                </w:p>
              </w:tc>
              <w:tc>
                <w:tcPr>
                  <w:tcW w:w="598" w:type="pct"/>
                  <w:vAlign w:val="center"/>
                </w:tcPr>
                <w:p w:rsidR="00B832E1" w:rsidRPr="00DF02FA" w:rsidRDefault="00B832E1" w:rsidP="00476ADE">
                  <w:pPr>
                    <w:pStyle w:val="a7"/>
                    <w:adjustRightInd w:val="0"/>
                    <w:rPr>
                      <w:b/>
                      <w:color w:val="000000"/>
                      <w:sz w:val="21"/>
                      <w:szCs w:val="21"/>
                    </w:rPr>
                  </w:pPr>
                  <w:bookmarkStart w:id="12" w:name="_Toc290879827"/>
                  <w:bookmarkStart w:id="13" w:name="_Toc291143794"/>
                  <w:bookmarkStart w:id="14" w:name="_Toc295376153"/>
                  <w:bookmarkStart w:id="15" w:name="_Toc309471441"/>
                  <w:r w:rsidRPr="00DF02FA">
                    <w:rPr>
                      <w:b/>
                      <w:color w:val="000000"/>
                      <w:sz w:val="21"/>
                      <w:szCs w:val="21"/>
                    </w:rPr>
                    <w:t>BOD</w:t>
                  </w:r>
                  <w:r w:rsidRPr="00DF02FA">
                    <w:rPr>
                      <w:b/>
                      <w:color w:val="000000"/>
                      <w:sz w:val="21"/>
                      <w:szCs w:val="21"/>
                      <w:vertAlign w:val="subscript"/>
                    </w:rPr>
                    <w:t>5</w:t>
                  </w:r>
                  <w:bookmarkEnd w:id="12"/>
                  <w:bookmarkEnd w:id="13"/>
                  <w:bookmarkEnd w:id="14"/>
                  <w:bookmarkEnd w:id="15"/>
                </w:p>
              </w:tc>
              <w:tc>
                <w:tcPr>
                  <w:tcW w:w="598" w:type="pct"/>
                  <w:vAlign w:val="center"/>
                </w:tcPr>
                <w:p w:rsidR="00B832E1" w:rsidRPr="00DF02FA" w:rsidRDefault="00B832E1" w:rsidP="00476ADE">
                  <w:pPr>
                    <w:pStyle w:val="a7"/>
                    <w:adjustRightInd w:val="0"/>
                    <w:rPr>
                      <w:b/>
                      <w:color w:val="000000"/>
                      <w:sz w:val="21"/>
                      <w:szCs w:val="21"/>
                    </w:rPr>
                  </w:pPr>
                  <w:bookmarkStart w:id="16" w:name="_Toc290879828"/>
                  <w:bookmarkStart w:id="17" w:name="_Toc291143795"/>
                  <w:bookmarkStart w:id="18" w:name="_Toc295376154"/>
                  <w:bookmarkStart w:id="19" w:name="_Toc309471442"/>
                  <w:r w:rsidRPr="00DF02FA">
                    <w:rPr>
                      <w:b/>
                      <w:color w:val="000000"/>
                      <w:sz w:val="21"/>
                      <w:szCs w:val="21"/>
                    </w:rPr>
                    <w:t>NH</w:t>
                  </w:r>
                  <w:r w:rsidRPr="00DF02FA">
                    <w:rPr>
                      <w:b/>
                      <w:color w:val="000000"/>
                      <w:sz w:val="21"/>
                      <w:szCs w:val="21"/>
                      <w:vertAlign w:val="subscript"/>
                    </w:rPr>
                    <w:t>3</w:t>
                  </w:r>
                  <w:r w:rsidRPr="00DF02FA">
                    <w:rPr>
                      <w:rFonts w:hAnsi="宋体"/>
                      <w:b/>
                      <w:color w:val="000000"/>
                      <w:sz w:val="21"/>
                      <w:szCs w:val="21"/>
                    </w:rPr>
                    <w:t>－</w:t>
                  </w:r>
                  <w:r w:rsidRPr="00DF02FA">
                    <w:rPr>
                      <w:b/>
                      <w:color w:val="000000"/>
                      <w:sz w:val="21"/>
                      <w:szCs w:val="21"/>
                    </w:rPr>
                    <w:t>N</w:t>
                  </w:r>
                  <w:bookmarkEnd w:id="16"/>
                  <w:bookmarkEnd w:id="17"/>
                  <w:bookmarkEnd w:id="18"/>
                  <w:bookmarkEnd w:id="19"/>
                </w:p>
              </w:tc>
              <w:tc>
                <w:tcPr>
                  <w:tcW w:w="727" w:type="pct"/>
                </w:tcPr>
                <w:p w:rsidR="00B832E1" w:rsidRPr="00DF02FA" w:rsidRDefault="00B832E1" w:rsidP="00476ADE">
                  <w:pPr>
                    <w:pStyle w:val="a7"/>
                    <w:adjustRightInd w:val="0"/>
                    <w:rPr>
                      <w:b/>
                      <w:color w:val="000000"/>
                      <w:sz w:val="21"/>
                      <w:szCs w:val="21"/>
                    </w:rPr>
                  </w:pPr>
                  <w:r w:rsidRPr="00DF02FA">
                    <w:rPr>
                      <w:rFonts w:hint="eastAsia"/>
                      <w:b/>
                      <w:color w:val="000000"/>
                      <w:sz w:val="21"/>
                      <w:szCs w:val="21"/>
                    </w:rPr>
                    <w:t>石油类</w:t>
                  </w:r>
                </w:p>
              </w:tc>
              <w:tc>
                <w:tcPr>
                  <w:tcW w:w="598" w:type="pct"/>
                  <w:vAlign w:val="center"/>
                </w:tcPr>
                <w:p w:rsidR="00B832E1" w:rsidRPr="00DF02FA" w:rsidRDefault="00B832E1" w:rsidP="00476ADE">
                  <w:pPr>
                    <w:pStyle w:val="a7"/>
                    <w:adjustRightInd w:val="0"/>
                    <w:rPr>
                      <w:b/>
                      <w:color w:val="000000"/>
                      <w:sz w:val="21"/>
                      <w:szCs w:val="21"/>
                    </w:rPr>
                  </w:pPr>
                  <w:r w:rsidRPr="00DF02FA">
                    <w:rPr>
                      <w:rFonts w:hint="eastAsia"/>
                      <w:b/>
                      <w:color w:val="000000"/>
                      <w:sz w:val="21"/>
                      <w:szCs w:val="21"/>
                    </w:rPr>
                    <w:t>TN</w:t>
                  </w:r>
                </w:p>
              </w:tc>
              <w:tc>
                <w:tcPr>
                  <w:tcW w:w="598" w:type="pct"/>
                </w:tcPr>
                <w:p w:rsidR="00B832E1" w:rsidRPr="00DF02FA" w:rsidRDefault="00B832E1" w:rsidP="00476ADE">
                  <w:pPr>
                    <w:pStyle w:val="a7"/>
                    <w:adjustRightInd w:val="0"/>
                    <w:rPr>
                      <w:b/>
                      <w:color w:val="000000"/>
                      <w:sz w:val="21"/>
                      <w:szCs w:val="21"/>
                    </w:rPr>
                  </w:pPr>
                  <w:bookmarkStart w:id="20" w:name="_Toc290879829"/>
                  <w:bookmarkStart w:id="21" w:name="_Toc291143796"/>
                  <w:bookmarkStart w:id="22" w:name="_Toc295376155"/>
                  <w:bookmarkStart w:id="23" w:name="_Toc309471443"/>
                  <w:r w:rsidRPr="00DF02FA">
                    <w:rPr>
                      <w:b/>
                      <w:color w:val="000000"/>
                      <w:sz w:val="21"/>
                      <w:szCs w:val="21"/>
                    </w:rPr>
                    <w:t>TP</w:t>
                  </w:r>
                  <w:bookmarkEnd w:id="20"/>
                  <w:bookmarkEnd w:id="21"/>
                  <w:bookmarkEnd w:id="22"/>
                  <w:bookmarkEnd w:id="23"/>
                </w:p>
              </w:tc>
            </w:tr>
            <w:tr w:rsidR="00B832E1" w:rsidRPr="00DF02FA" w:rsidTr="00476ADE">
              <w:trPr>
                <w:trHeight w:val="415"/>
                <w:jc w:val="center"/>
              </w:trPr>
              <w:tc>
                <w:tcPr>
                  <w:tcW w:w="876" w:type="pct"/>
                  <w:vAlign w:val="center"/>
                </w:tcPr>
                <w:p w:rsidR="00B832E1" w:rsidRPr="00DF02FA" w:rsidRDefault="00B832E1" w:rsidP="00476ADE">
                  <w:pPr>
                    <w:pStyle w:val="a7"/>
                    <w:adjustRightInd w:val="0"/>
                    <w:rPr>
                      <w:color w:val="000000"/>
                      <w:sz w:val="21"/>
                      <w:szCs w:val="21"/>
                    </w:rPr>
                  </w:pPr>
                  <w:r w:rsidRPr="00DF02FA">
                    <w:rPr>
                      <w:rFonts w:ascii="宋体" w:hAnsi="宋体" w:cs="宋体" w:hint="eastAsia"/>
                      <w:color w:val="000000"/>
                      <w:sz w:val="21"/>
                      <w:szCs w:val="21"/>
                    </w:rPr>
                    <w:t>Ⅳ类标准</w:t>
                  </w:r>
                </w:p>
              </w:tc>
              <w:tc>
                <w:tcPr>
                  <w:tcW w:w="400" w:type="pct"/>
                  <w:vAlign w:val="center"/>
                </w:tcPr>
                <w:p w:rsidR="00B832E1" w:rsidRPr="00DF02FA" w:rsidRDefault="00B832E1" w:rsidP="00476ADE">
                  <w:pPr>
                    <w:pStyle w:val="a7"/>
                    <w:adjustRightInd w:val="0"/>
                    <w:rPr>
                      <w:color w:val="000000"/>
                      <w:sz w:val="21"/>
                      <w:szCs w:val="21"/>
                    </w:rPr>
                  </w:pPr>
                  <w:r w:rsidRPr="00DF02FA">
                    <w:rPr>
                      <w:color w:val="000000"/>
                      <w:sz w:val="21"/>
                      <w:szCs w:val="21"/>
                    </w:rPr>
                    <w:t>6</w:t>
                  </w:r>
                  <w:r w:rsidRPr="00DF02FA">
                    <w:rPr>
                      <w:rFonts w:hAnsi="宋体"/>
                      <w:color w:val="000000"/>
                      <w:sz w:val="21"/>
                      <w:szCs w:val="21"/>
                    </w:rPr>
                    <w:t>～</w:t>
                  </w:r>
                  <w:r w:rsidRPr="00DF02FA">
                    <w:rPr>
                      <w:color w:val="000000"/>
                      <w:sz w:val="21"/>
                      <w:szCs w:val="21"/>
                    </w:rPr>
                    <w:t>9</w:t>
                  </w:r>
                </w:p>
              </w:tc>
              <w:tc>
                <w:tcPr>
                  <w:tcW w:w="605" w:type="pct"/>
                  <w:gridSpan w:val="2"/>
                  <w:vAlign w:val="center"/>
                </w:tcPr>
                <w:p w:rsidR="00B832E1" w:rsidRPr="00DF02FA" w:rsidRDefault="00B832E1" w:rsidP="00476ADE">
                  <w:pPr>
                    <w:pStyle w:val="a7"/>
                    <w:adjustRightInd w:val="0"/>
                    <w:rPr>
                      <w:color w:val="000000"/>
                      <w:sz w:val="21"/>
                      <w:szCs w:val="21"/>
                    </w:rPr>
                  </w:pPr>
                  <w:r w:rsidRPr="00DF02FA">
                    <w:rPr>
                      <w:color w:val="000000"/>
                      <w:kern w:val="0"/>
                      <w:sz w:val="21"/>
                      <w:szCs w:val="21"/>
                    </w:rPr>
                    <w:t>≤</w:t>
                  </w:r>
                  <w:r w:rsidRPr="00DF02FA">
                    <w:rPr>
                      <w:rFonts w:hint="eastAsia"/>
                      <w:color w:val="000000"/>
                      <w:sz w:val="21"/>
                      <w:szCs w:val="21"/>
                    </w:rPr>
                    <w:t>30</w:t>
                  </w:r>
                </w:p>
              </w:tc>
              <w:tc>
                <w:tcPr>
                  <w:tcW w:w="598" w:type="pct"/>
                  <w:vAlign w:val="center"/>
                </w:tcPr>
                <w:p w:rsidR="00B832E1" w:rsidRPr="00DF02FA" w:rsidRDefault="00B832E1" w:rsidP="00476ADE">
                  <w:pPr>
                    <w:pStyle w:val="a7"/>
                    <w:adjustRightInd w:val="0"/>
                    <w:rPr>
                      <w:color w:val="000000"/>
                      <w:sz w:val="21"/>
                      <w:szCs w:val="21"/>
                    </w:rPr>
                  </w:pPr>
                  <w:r w:rsidRPr="00DF02FA">
                    <w:rPr>
                      <w:color w:val="000000"/>
                      <w:kern w:val="0"/>
                      <w:sz w:val="21"/>
                      <w:szCs w:val="21"/>
                    </w:rPr>
                    <w:t>≤</w:t>
                  </w:r>
                  <w:r w:rsidRPr="00DF02FA">
                    <w:rPr>
                      <w:rFonts w:hint="eastAsia"/>
                      <w:color w:val="000000"/>
                      <w:sz w:val="21"/>
                      <w:szCs w:val="21"/>
                    </w:rPr>
                    <w:t>6</w:t>
                  </w:r>
                </w:p>
              </w:tc>
              <w:tc>
                <w:tcPr>
                  <w:tcW w:w="598" w:type="pct"/>
                  <w:vAlign w:val="center"/>
                </w:tcPr>
                <w:p w:rsidR="00B832E1" w:rsidRPr="00DF02FA" w:rsidRDefault="00B832E1" w:rsidP="00476ADE">
                  <w:pPr>
                    <w:pStyle w:val="a7"/>
                    <w:adjustRightInd w:val="0"/>
                    <w:rPr>
                      <w:color w:val="000000"/>
                      <w:sz w:val="21"/>
                      <w:szCs w:val="21"/>
                    </w:rPr>
                  </w:pPr>
                  <w:r w:rsidRPr="00DF02FA">
                    <w:rPr>
                      <w:color w:val="000000"/>
                      <w:kern w:val="0"/>
                      <w:sz w:val="21"/>
                      <w:szCs w:val="21"/>
                    </w:rPr>
                    <w:t>≤</w:t>
                  </w:r>
                  <w:r w:rsidRPr="00DF02FA">
                    <w:rPr>
                      <w:color w:val="000000"/>
                      <w:sz w:val="21"/>
                      <w:szCs w:val="21"/>
                    </w:rPr>
                    <w:t>1.</w:t>
                  </w:r>
                  <w:r w:rsidRPr="00DF02FA">
                    <w:rPr>
                      <w:rFonts w:hint="eastAsia"/>
                      <w:color w:val="000000"/>
                      <w:sz w:val="21"/>
                      <w:szCs w:val="21"/>
                    </w:rPr>
                    <w:t>5</w:t>
                  </w:r>
                </w:p>
              </w:tc>
              <w:tc>
                <w:tcPr>
                  <w:tcW w:w="727" w:type="pct"/>
                  <w:vAlign w:val="center"/>
                </w:tcPr>
                <w:p w:rsidR="00B832E1" w:rsidRPr="00DF02FA" w:rsidRDefault="00B832E1" w:rsidP="00476ADE">
                  <w:pPr>
                    <w:pStyle w:val="a7"/>
                    <w:adjustRightInd w:val="0"/>
                    <w:rPr>
                      <w:color w:val="000000"/>
                      <w:sz w:val="21"/>
                      <w:szCs w:val="21"/>
                    </w:rPr>
                  </w:pPr>
                  <w:r w:rsidRPr="00DF02FA">
                    <w:rPr>
                      <w:color w:val="000000"/>
                      <w:kern w:val="0"/>
                      <w:sz w:val="21"/>
                      <w:szCs w:val="21"/>
                    </w:rPr>
                    <w:t>≤</w:t>
                  </w:r>
                  <w:r w:rsidRPr="00DF02FA">
                    <w:rPr>
                      <w:rFonts w:hint="eastAsia"/>
                      <w:color w:val="000000"/>
                      <w:sz w:val="21"/>
                      <w:szCs w:val="21"/>
                    </w:rPr>
                    <w:t>0</w:t>
                  </w:r>
                  <w:r w:rsidRPr="00DF02FA">
                    <w:rPr>
                      <w:color w:val="000000"/>
                      <w:sz w:val="21"/>
                      <w:szCs w:val="21"/>
                    </w:rPr>
                    <w:t>.</w:t>
                  </w:r>
                  <w:r w:rsidRPr="00DF02FA">
                    <w:rPr>
                      <w:rFonts w:hint="eastAsia"/>
                      <w:color w:val="000000"/>
                      <w:sz w:val="21"/>
                      <w:szCs w:val="21"/>
                    </w:rPr>
                    <w:t>5</w:t>
                  </w:r>
                </w:p>
              </w:tc>
              <w:tc>
                <w:tcPr>
                  <w:tcW w:w="598" w:type="pct"/>
                  <w:vAlign w:val="center"/>
                </w:tcPr>
                <w:p w:rsidR="00B832E1" w:rsidRPr="00DF02FA" w:rsidRDefault="00B832E1" w:rsidP="00476ADE">
                  <w:pPr>
                    <w:pStyle w:val="a7"/>
                    <w:adjustRightInd w:val="0"/>
                    <w:rPr>
                      <w:color w:val="000000"/>
                      <w:sz w:val="21"/>
                      <w:szCs w:val="21"/>
                    </w:rPr>
                  </w:pPr>
                  <w:r w:rsidRPr="00DF02FA">
                    <w:rPr>
                      <w:color w:val="000000"/>
                      <w:kern w:val="0"/>
                      <w:sz w:val="21"/>
                      <w:szCs w:val="21"/>
                    </w:rPr>
                    <w:t>≤</w:t>
                  </w:r>
                  <w:r w:rsidRPr="00DF02FA">
                    <w:rPr>
                      <w:color w:val="000000"/>
                      <w:sz w:val="21"/>
                      <w:szCs w:val="21"/>
                    </w:rPr>
                    <w:t>1.</w:t>
                  </w:r>
                  <w:r w:rsidRPr="00DF02FA">
                    <w:rPr>
                      <w:rFonts w:hint="eastAsia"/>
                      <w:color w:val="000000"/>
                      <w:sz w:val="21"/>
                      <w:szCs w:val="21"/>
                    </w:rPr>
                    <w:t>5</w:t>
                  </w:r>
                </w:p>
              </w:tc>
              <w:tc>
                <w:tcPr>
                  <w:tcW w:w="598" w:type="pct"/>
                  <w:vAlign w:val="center"/>
                </w:tcPr>
                <w:p w:rsidR="00B832E1" w:rsidRPr="00DF02FA" w:rsidRDefault="00B832E1" w:rsidP="00476ADE">
                  <w:pPr>
                    <w:pStyle w:val="a7"/>
                    <w:adjustRightInd w:val="0"/>
                    <w:rPr>
                      <w:color w:val="000000"/>
                      <w:kern w:val="0"/>
                      <w:sz w:val="21"/>
                      <w:szCs w:val="21"/>
                    </w:rPr>
                  </w:pPr>
                  <w:r w:rsidRPr="00DF02FA">
                    <w:rPr>
                      <w:color w:val="000000"/>
                      <w:kern w:val="0"/>
                      <w:sz w:val="21"/>
                      <w:szCs w:val="21"/>
                    </w:rPr>
                    <w:t>≤</w:t>
                  </w:r>
                  <w:r w:rsidRPr="00DF02FA">
                    <w:rPr>
                      <w:color w:val="000000"/>
                      <w:sz w:val="21"/>
                      <w:szCs w:val="21"/>
                    </w:rPr>
                    <w:t>0.</w:t>
                  </w:r>
                  <w:r w:rsidRPr="00DF02FA">
                    <w:rPr>
                      <w:rFonts w:hint="eastAsia"/>
                      <w:color w:val="000000"/>
                      <w:sz w:val="21"/>
                      <w:szCs w:val="21"/>
                    </w:rPr>
                    <w:t>3</w:t>
                  </w:r>
                </w:p>
              </w:tc>
            </w:tr>
          </w:tbl>
          <w:p w:rsidR="00B832E1" w:rsidRPr="00DF02FA" w:rsidRDefault="00B832E1" w:rsidP="00476ADE">
            <w:pPr>
              <w:spacing w:before="156" w:after="156" w:line="360" w:lineRule="auto"/>
              <w:jc w:val="left"/>
              <w:rPr>
                <w:color w:val="000000"/>
                <w:sz w:val="24"/>
                <w:lang w:val="zh-CN"/>
              </w:rPr>
            </w:pPr>
            <w:r w:rsidRPr="00DF02FA">
              <w:rPr>
                <w:rFonts w:hint="eastAsia"/>
                <w:color w:val="000000"/>
                <w:sz w:val="24"/>
                <w:lang w:val="zh-CN"/>
              </w:rPr>
              <w:t xml:space="preserve">   </w:t>
            </w:r>
            <w:r w:rsidRPr="00DF02FA">
              <w:rPr>
                <w:rFonts w:hint="eastAsia"/>
                <w:color w:val="000000"/>
                <w:sz w:val="24"/>
                <w:lang w:val="zh-CN"/>
              </w:rPr>
              <w:t>（</w:t>
            </w:r>
            <w:r w:rsidRPr="00DF02FA">
              <w:rPr>
                <w:rFonts w:hint="eastAsia"/>
                <w:color w:val="000000"/>
                <w:sz w:val="24"/>
                <w:lang w:val="zh-CN"/>
              </w:rPr>
              <w:t>3</w:t>
            </w:r>
            <w:r w:rsidRPr="00DF02FA">
              <w:rPr>
                <w:rFonts w:hint="eastAsia"/>
                <w:color w:val="000000"/>
                <w:sz w:val="24"/>
                <w:lang w:val="zh-CN"/>
              </w:rPr>
              <w:t>）地下水：项目区域地下水执行《地下水质量标准》（</w:t>
            </w:r>
            <w:r w:rsidRPr="00DF02FA">
              <w:rPr>
                <w:rFonts w:hint="eastAsia"/>
                <w:color w:val="000000"/>
                <w:sz w:val="24"/>
                <w:lang w:val="zh-CN"/>
              </w:rPr>
              <w:t>GB/T14848-93</w:t>
            </w:r>
            <w:r w:rsidRPr="00DF02FA">
              <w:rPr>
                <w:rFonts w:hint="eastAsia"/>
                <w:color w:val="000000"/>
                <w:sz w:val="24"/>
                <w:lang w:val="zh-CN"/>
              </w:rPr>
              <w:t>）Ⅲ类水体标准，标</w:t>
            </w:r>
            <w:r w:rsidRPr="00DF02FA">
              <w:rPr>
                <w:rFonts w:hint="eastAsia"/>
                <w:color w:val="000000"/>
                <w:sz w:val="24"/>
                <w:lang w:val="zh-CN"/>
              </w:rPr>
              <w:lastRenderedPageBreak/>
              <w:t>准值详见表</w:t>
            </w:r>
            <w:r w:rsidRPr="00DF02FA">
              <w:rPr>
                <w:rFonts w:hint="eastAsia"/>
                <w:color w:val="000000"/>
                <w:sz w:val="24"/>
                <w:lang w:val="zh-CN"/>
              </w:rPr>
              <w:t>3-3</w:t>
            </w:r>
            <w:r w:rsidRPr="00DF02FA">
              <w:rPr>
                <w:rFonts w:hint="eastAsia"/>
                <w:color w:val="000000"/>
                <w:sz w:val="24"/>
                <w:lang w:val="zh-CN"/>
              </w:rPr>
              <w:t>。</w:t>
            </w:r>
          </w:p>
          <w:p w:rsidR="00B832E1" w:rsidRPr="00DF02FA" w:rsidRDefault="00B832E1" w:rsidP="00476ADE">
            <w:pPr>
              <w:spacing w:before="156" w:after="156" w:line="360" w:lineRule="auto"/>
              <w:jc w:val="center"/>
              <w:rPr>
                <w:color w:val="000000"/>
                <w:szCs w:val="21"/>
              </w:rPr>
            </w:pPr>
            <w:r w:rsidRPr="00DF02FA">
              <w:rPr>
                <w:rFonts w:hint="eastAsia"/>
                <w:b/>
                <w:color w:val="000000"/>
                <w:szCs w:val="21"/>
              </w:rPr>
              <w:t>表</w:t>
            </w:r>
            <w:r w:rsidRPr="00DF02FA">
              <w:rPr>
                <w:rFonts w:hint="eastAsia"/>
                <w:b/>
                <w:color w:val="000000"/>
                <w:szCs w:val="21"/>
              </w:rPr>
              <w:t xml:space="preserve">3-3 </w:t>
            </w:r>
            <w:r w:rsidRPr="00DF02FA">
              <w:rPr>
                <w:rFonts w:hint="eastAsia"/>
                <w:b/>
                <w:color w:val="000000"/>
                <w:szCs w:val="21"/>
              </w:rPr>
              <w:t>地下水质量标准</w:t>
            </w:r>
            <w:r w:rsidRPr="00DF02FA">
              <w:rPr>
                <w:rFonts w:hint="eastAsia"/>
                <w:b/>
                <w:color w:val="000000"/>
                <w:szCs w:val="21"/>
              </w:rPr>
              <w:t xml:space="preserve">     </w:t>
            </w:r>
            <w:r w:rsidRPr="00DF02FA">
              <w:rPr>
                <w:rFonts w:hint="eastAsia"/>
                <w:b/>
                <w:color w:val="000000"/>
                <w:szCs w:val="21"/>
              </w:rPr>
              <w:t>单位：</w:t>
            </w:r>
            <w:r w:rsidRPr="00DF02FA">
              <w:rPr>
                <w:rFonts w:hint="eastAsia"/>
                <w:b/>
                <w:color w:val="000000"/>
                <w:szCs w:val="21"/>
              </w:rPr>
              <w:t xml:space="preserve">mg/L </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9"/>
              <w:gridCol w:w="1025"/>
              <w:gridCol w:w="1807"/>
              <w:gridCol w:w="1145"/>
              <w:gridCol w:w="1025"/>
              <w:gridCol w:w="1025"/>
              <w:gridCol w:w="1025"/>
            </w:tblGrid>
            <w:tr w:rsidR="00B832E1" w:rsidRPr="00DF02FA" w:rsidTr="00476ADE">
              <w:trPr>
                <w:trHeight w:hRule="exact" w:val="502"/>
                <w:jc w:val="center"/>
              </w:trPr>
              <w:tc>
                <w:tcPr>
                  <w:tcW w:w="0" w:type="auto"/>
                </w:tcPr>
                <w:p w:rsidR="00B832E1" w:rsidRPr="00DF02FA" w:rsidRDefault="00B832E1" w:rsidP="00B832E1">
                  <w:pPr>
                    <w:numPr>
                      <w:ilvl w:val="12"/>
                      <w:numId w:val="0"/>
                    </w:numPr>
                    <w:adjustRightInd w:val="0"/>
                    <w:snapToGrid w:val="0"/>
                    <w:spacing w:beforeLines="50" w:afterLines="50" w:line="360" w:lineRule="auto"/>
                    <w:jc w:val="center"/>
                    <w:textAlignment w:val="baseline"/>
                    <w:rPr>
                      <w:rFonts w:ascii="宋体" w:hAnsi="宋体"/>
                      <w:b/>
                      <w:color w:val="000000"/>
                      <w:w w:val="110"/>
                      <w:szCs w:val="21"/>
                    </w:rPr>
                  </w:pPr>
                  <w:r w:rsidRPr="00DF02FA">
                    <w:rPr>
                      <w:rFonts w:ascii="宋体" w:hAnsi="宋体"/>
                      <w:b/>
                      <w:color w:val="000000"/>
                      <w:w w:val="110"/>
                      <w:szCs w:val="21"/>
                    </w:rPr>
                    <w:t>项目</w:t>
                  </w:r>
                </w:p>
              </w:tc>
              <w:tc>
                <w:tcPr>
                  <w:tcW w:w="0" w:type="auto"/>
                </w:tcPr>
                <w:p w:rsidR="00B832E1" w:rsidRPr="00DF02FA" w:rsidRDefault="00B832E1" w:rsidP="00B832E1">
                  <w:pPr>
                    <w:numPr>
                      <w:ilvl w:val="12"/>
                      <w:numId w:val="0"/>
                    </w:numPr>
                    <w:adjustRightInd w:val="0"/>
                    <w:snapToGrid w:val="0"/>
                    <w:spacing w:beforeLines="50" w:afterLines="50" w:line="360" w:lineRule="auto"/>
                    <w:jc w:val="left"/>
                    <w:textAlignment w:val="baseline"/>
                    <w:rPr>
                      <w:rFonts w:ascii="宋体" w:hAnsi="宋体"/>
                      <w:b/>
                      <w:color w:val="000000"/>
                      <w:w w:val="110"/>
                      <w:szCs w:val="21"/>
                    </w:rPr>
                  </w:pPr>
                  <w:r w:rsidRPr="00DF02FA">
                    <w:rPr>
                      <w:rFonts w:ascii="宋体" w:hAnsi="宋体" w:hint="eastAsia"/>
                      <w:b/>
                      <w:color w:val="000000"/>
                      <w:w w:val="110"/>
                      <w:szCs w:val="21"/>
                    </w:rPr>
                    <w:t>嗅和味</w:t>
                  </w:r>
                </w:p>
              </w:tc>
              <w:tc>
                <w:tcPr>
                  <w:tcW w:w="0" w:type="auto"/>
                </w:tcPr>
                <w:p w:rsidR="00B832E1" w:rsidRPr="00DF02FA" w:rsidRDefault="00B832E1" w:rsidP="00B832E1">
                  <w:pPr>
                    <w:numPr>
                      <w:ilvl w:val="12"/>
                      <w:numId w:val="0"/>
                    </w:numPr>
                    <w:adjustRightInd w:val="0"/>
                    <w:snapToGrid w:val="0"/>
                    <w:spacing w:beforeLines="50" w:afterLines="50" w:line="360" w:lineRule="auto"/>
                    <w:jc w:val="left"/>
                    <w:textAlignment w:val="baseline"/>
                    <w:rPr>
                      <w:rFonts w:ascii="宋体" w:hAnsi="宋体"/>
                      <w:b/>
                      <w:color w:val="000000"/>
                      <w:w w:val="110"/>
                      <w:szCs w:val="21"/>
                    </w:rPr>
                  </w:pPr>
                  <w:r w:rsidRPr="00DF02FA">
                    <w:rPr>
                      <w:rFonts w:ascii="宋体" w:hAnsi="宋体" w:hint="eastAsia"/>
                      <w:b/>
                      <w:color w:val="000000"/>
                      <w:w w:val="110"/>
                      <w:szCs w:val="21"/>
                    </w:rPr>
                    <w:t>溶解性总固体</w:t>
                  </w:r>
                </w:p>
              </w:tc>
              <w:tc>
                <w:tcPr>
                  <w:tcW w:w="0" w:type="auto"/>
                </w:tcPr>
                <w:p w:rsidR="00B832E1" w:rsidRPr="00DF02FA" w:rsidRDefault="00B832E1" w:rsidP="00B832E1">
                  <w:pPr>
                    <w:numPr>
                      <w:ilvl w:val="12"/>
                      <w:numId w:val="0"/>
                    </w:numPr>
                    <w:adjustRightInd w:val="0"/>
                    <w:snapToGrid w:val="0"/>
                    <w:spacing w:beforeLines="50" w:afterLines="50" w:line="360" w:lineRule="auto"/>
                    <w:jc w:val="left"/>
                    <w:textAlignment w:val="baseline"/>
                    <w:rPr>
                      <w:rFonts w:ascii="宋体" w:hAnsi="宋体"/>
                      <w:b/>
                      <w:color w:val="000000"/>
                      <w:w w:val="110"/>
                      <w:szCs w:val="21"/>
                    </w:rPr>
                  </w:pPr>
                  <w:r w:rsidRPr="00DF02FA">
                    <w:rPr>
                      <w:rFonts w:ascii="宋体" w:hAnsi="宋体"/>
                      <w:b/>
                      <w:color w:val="000000"/>
                      <w:w w:val="110"/>
                      <w:szCs w:val="21"/>
                    </w:rPr>
                    <w:t>pH值</w:t>
                  </w:r>
                </w:p>
              </w:tc>
              <w:tc>
                <w:tcPr>
                  <w:tcW w:w="0" w:type="auto"/>
                </w:tcPr>
                <w:p w:rsidR="00B832E1" w:rsidRPr="00DF02FA" w:rsidRDefault="00B832E1" w:rsidP="00B832E1">
                  <w:pPr>
                    <w:numPr>
                      <w:ilvl w:val="12"/>
                      <w:numId w:val="0"/>
                    </w:numPr>
                    <w:adjustRightInd w:val="0"/>
                    <w:snapToGrid w:val="0"/>
                    <w:spacing w:beforeLines="50" w:afterLines="50" w:line="360" w:lineRule="auto"/>
                    <w:jc w:val="left"/>
                    <w:textAlignment w:val="baseline"/>
                    <w:rPr>
                      <w:rFonts w:ascii="宋体" w:hAnsi="宋体"/>
                      <w:b/>
                      <w:color w:val="000000"/>
                      <w:w w:val="110"/>
                      <w:szCs w:val="21"/>
                    </w:rPr>
                  </w:pPr>
                  <w:r w:rsidRPr="00DF02FA">
                    <w:rPr>
                      <w:rFonts w:ascii="宋体" w:hAnsi="宋体" w:hint="eastAsia"/>
                      <w:b/>
                      <w:color w:val="000000"/>
                      <w:w w:val="110"/>
                      <w:szCs w:val="21"/>
                    </w:rPr>
                    <w:t>总硬度</w:t>
                  </w:r>
                </w:p>
              </w:tc>
              <w:tc>
                <w:tcPr>
                  <w:tcW w:w="0" w:type="auto"/>
                </w:tcPr>
                <w:p w:rsidR="00B832E1" w:rsidRPr="00DF02FA" w:rsidRDefault="00B832E1" w:rsidP="00B832E1">
                  <w:pPr>
                    <w:numPr>
                      <w:ilvl w:val="12"/>
                      <w:numId w:val="0"/>
                    </w:numPr>
                    <w:adjustRightInd w:val="0"/>
                    <w:snapToGrid w:val="0"/>
                    <w:spacing w:beforeLines="50" w:afterLines="50" w:line="360" w:lineRule="auto"/>
                    <w:jc w:val="left"/>
                    <w:textAlignment w:val="baseline"/>
                    <w:rPr>
                      <w:rFonts w:ascii="宋体" w:hAnsi="宋体"/>
                      <w:b/>
                      <w:color w:val="000000"/>
                      <w:w w:val="110"/>
                      <w:szCs w:val="21"/>
                    </w:rPr>
                  </w:pPr>
                  <w:r w:rsidRPr="00DF02FA">
                    <w:rPr>
                      <w:rFonts w:ascii="宋体" w:hAnsi="宋体" w:hint="eastAsia"/>
                      <w:b/>
                      <w:color w:val="000000"/>
                      <w:w w:val="110"/>
                      <w:szCs w:val="21"/>
                    </w:rPr>
                    <w:t>磷酸盐</w:t>
                  </w:r>
                </w:p>
              </w:tc>
              <w:tc>
                <w:tcPr>
                  <w:tcW w:w="0" w:type="auto"/>
                </w:tcPr>
                <w:p w:rsidR="00B832E1" w:rsidRPr="00DF02FA" w:rsidRDefault="00B832E1" w:rsidP="00B832E1">
                  <w:pPr>
                    <w:numPr>
                      <w:ilvl w:val="12"/>
                      <w:numId w:val="0"/>
                    </w:numPr>
                    <w:adjustRightInd w:val="0"/>
                    <w:snapToGrid w:val="0"/>
                    <w:spacing w:beforeLines="50" w:afterLines="50" w:line="360" w:lineRule="auto"/>
                    <w:jc w:val="left"/>
                    <w:textAlignment w:val="baseline"/>
                    <w:rPr>
                      <w:rFonts w:ascii="宋体" w:hAnsi="宋体"/>
                      <w:b/>
                      <w:color w:val="000000"/>
                      <w:w w:val="110"/>
                      <w:szCs w:val="21"/>
                    </w:rPr>
                  </w:pPr>
                  <w:r w:rsidRPr="00DF02FA">
                    <w:rPr>
                      <w:rFonts w:ascii="宋体" w:hAnsi="宋体" w:hint="eastAsia"/>
                      <w:b/>
                      <w:color w:val="000000"/>
                      <w:w w:val="110"/>
                      <w:szCs w:val="21"/>
                    </w:rPr>
                    <w:t>硫化物</w:t>
                  </w:r>
                </w:p>
              </w:tc>
            </w:tr>
            <w:tr w:rsidR="00B832E1" w:rsidRPr="00DF02FA" w:rsidTr="00476ADE">
              <w:trPr>
                <w:trHeight w:hRule="exact" w:val="502"/>
                <w:jc w:val="center"/>
              </w:trPr>
              <w:tc>
                <w:tcPr>
                  <w:tcW w:w="0" w:type="auto"/>
                </w:tcPr>
                <w:p w:rsidR="00B832E1" w:rsidRPr="00DF02FA" w:rsidRDefault="00B832E1" w:rsidP="00B832E1">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hint="eastAsia"/>
                      <w:color w:val="000000"/>
                      <w:w w:val="110"/>
                      <w:szCs w:val="21"/>
                    </w:rPr>
                    <w:t>标准值（</w:t>
                  </w:r>
                  <w:r w:rsidRPr="00DF02FA">
                    <w:rPr>
                      <w:rFonts w:ascii="宋体" w:hAnsi="宋体" w:hint="eastAsia"/>
                      <w:color w:val="000000"/>
                      <w:w w:val="110"/>
                      <w:szCs w:val="21"/>
                      <w:lang w:val="zh-CN"/>
                    </w:rPr>
                    <w:t>Ⅲ类）</w:t>
                  </w:r>
                </w:p>
              </w:tc>
              <w:tc>
                <w:tcPr>
                  <w:tcW w:w="0" w:type="auto"/>
                </w:tcPr>
                <w:p w:rsidR="00B832E1" w:rsidRPr="00DF02FA" w:rsidRDefault="00B832E1" w:rsidP="00B832E1">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hint="eastAsia"/>
                      <w:color w:val="000000"/>
                      <w:w w:val="110"/>
                      <w:szCs w:val="21"/>
                    </w:rPr>
                    <w:t>无</w:t>
                  </w:r>
                </w:p>
              </w:tc>
              <w:tc>
                <w:tcPr>
                  <w:tcW w:w="0" w:type="auto"/>
                </w:tcPr>
                <w:p w:rsidR="00B832E1" w:rsidRPr="00DF02FA" w:rsidRDefault="00B832E1" w:rsidP="00B832E1">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hint="eastAsia"/>
                      <w:color w:val="000000"/>
                      <w:w w:val="110"/>
                      <w:szCs w:val="21"/>
                    </w:rPr>
                    <w:t>无</w:t>
                  </w:r>
                </w:p>
              </w:tc>
              <w:tc>
                <w:tcPr>
                  <w:tcW w:w="0" w:type="auto"/>
                </w:tcPr>
                <w:p w:rsidR="00B832E1" w:rsidRPr="00DF02FA" w:rsidRDefault="00B832E1" w:rsidP="00B832E1">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hint="eastAsia"/>
                      <w:color w:val="000000"/>
                      <w:w w:val="110"/>
                      <w:szCs w:val="21"/>
                    </w:rPr>
                    <w:t>6.5~8.5</w:t>
                  </w:r>
                </w:p>
              </w:tc>
              <w:tc>
                <w:tcPr>
                  <w:tcW w:w="0" w:type="auto"/>
                </w:tcPr>
                <w:p w:rsidR="00B832E1" w:rsidRPr="00DF02FA" w:rsidRDefault="00B832E1" w:rsidP="00B832E1">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olor w:val="000000"/>
                      <w:w w:val="110"/>
                      <w:szCs w:val="21"/>
                    </w:rPr>
                    <w:t>≤</w:t>
                  </w:r>
                  <w:r w:rsidRPr="00DF02FA">
                    <w:rPr>
                      <w:rFonts w:ascii="宋体" w:hAnsi="宋体" w:hint="eastAsia"/>
                      <w:color w:val="000000"/>
                      <w:w w:val="110"/>
                      <w:szCs w:val="21"/>
                    </w:rPr>
                    <w:t>450</w:t>
                  </w:r>
                </w:p>
              </w:tc>
              <w:tc>
                <w:tcPr>
                  <w:tcW w:w="0" w:type="auto"/>
                </w:tcPr>
                <w:p w:rsidR="00B832E1" w:rsidRPr="00DF02FA" w:rsidRDefault="00B832E1" w:rsidP="00B832E1">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olor w:val="000000"/>
                      <w:w w:val="110"/>
                      <w:szCs w:val="21"/>
                    </w:rPr>
                    <w:t>≤</w:t>
                  </w:r>
                  <w:r w:rsidRPr="00DF02FA">
                    <w:rPr>
                      <w:rFonts w:ascii="宋体" w:hAnsi="宋体" w:hint="eastAsia"/>
                      <w:color w:val="000000"/>
                      <w:w w:val="110"/>
                      <w:szCs w:val="21"/>
                    </w:rPr>
                    <w:t>250</w:t>
                  </w:r>
                </w:p>
              </w:tc>
              <w:tc>
                <w:tcPr>
                  <w:tcW w:w="0" w:type="auto"/>
                </w:tcPr>
                <w:p w:rsidR="00B832E1" w:rsidRPr="00DF02FA" w:rsidRDefault="00B832E1" w:rsidP="00B832E1">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olor w:val="000000"/>
                      <w:w w:val="110"/>
                      <w:szCs w:val="21"/>
                    </w:rPr>
                    <w:t>≤</w:t>
                  </w:r>
                  <w:r w:rsidRPr="00DF02FA">
                    <w:rPr>
                      <w:rFonts w:ascii="宋体" w:hAnsi="宋体" w:hint="eastAsia"/>
                      <w:color w:val="000000"/>
                      <w:w w:val="110"/>
                      <w:szCs w:val="21"/>
                    </w:rPr>
                    <w:t>250</w:t>
                  </w:r>
                </w:p>
              </w:tc>
            </w:tr>
          </w:tbl>
          <w:p w:rsidR="00B832E1" w:rsidRPr="00DF02FA" w:rsidRDefault="00B832E1" w:rsidP="00476ADE">
            <w:pPr>
              <w:spacing w:before="156" w:after="156" w:line="360" w:lineRule="auto"/>
              <w:jc w:val="left"/>
              <w:rPr>
                <w:color w:val="000000"/>
                <w:sz w:val="24"/>
                <w:lang w:val="zh-CN"/>
              </w:rPr>
            </w:pPr>
            <w:r w:rsidRPr="00DF02FA">
              <w:rPr>
                <w:rFonts w:hint="eastAsia"/>
                <w:color w:val="000000"/>
                <w:sz w:val="24"/>
              </w:rPr>
              <w:t xml:space="preserve">    </w:t>
            </w:r>
            <w:r w:rsidRPr="00DF02FA">
              <w:rPr>
                <w:rFonts w:hint="eastAsia"/>
                <w:color w:val="000000"/>
                <w:sz w:val="24"/>
              </w:rPr>
              <w:t>（</w:t>
            </w:r>
            <w:r w:rsidRPr="00DF02FA">
              <w:rPr>
                <w:rFonts w:hint="eastAsia"/>
                <w:color w:val="000000"/>
                <w:sz w:val="24"/>
              </w:rPr>
              <w:t>4</w:t>
            </w:r>
            <w:r w:rsidRPr="00DF02FA">
              <w:rPr>
                <w:rFonts w:hint="eastAsia"/>
                <w:color w:val="000000"/>
                <w:sz w:val="24"/>
              </w:rPr>
              <w:t>）</w:t>
            </w:r>
            <w:r w:rsidRPr="00DF02FA">
              <w:rPr>
                <w:rFonts w:hint="eastAsia"/>
                <w:color w:val="000000"/>
                <w:sz w:val="24"/>
                <w:lang w:val="zh-CN"/>
              </w:rPr>
              <w:t>声环境：执行《声环境质量标准》（</w:t>
            </w:r>
            <w:r w:rsidRPr="00DF02FA">
              <w:rPr>
                <w:rFonts w:hint="eastAsia"/>
                <w:color w:val="000000"/>
                <w:sz w:val="24"/>
                <w:lang w:val="zh-CN"/>
              </w:rPr>
              <w:t>GB3096-2008</w:t>
            </w:r>
            <w:r w:rsidRPr="00DF02FA">
              <w:rPr>
                <w:rFonts w:hint="eastAsia"/>
                <w:color w:val="000000"/>
                <w:sz w:val="24"/>
                <w:lang w:val="zh-CN"/>
              </w:rPr>
              <w:t>）</w:t>
            </w:r>
            <w:r w:rsidRPr="00DF02FA">
              <w:rPr>
                <w:color w:val="000000"/>
                <w:sz w:val="24"/>
                <w:lang w:val="zh-CN"/>
              </w:rPr>
              <w:t>2</w:t>
            </w:r>
            <w:r w:rsidRPr="00DF02FA">
              <w:rPr>
                <w:color w:val="000000"/>
                <w:sz w:val="24"/>
                <w:lang w:val="zh-CN"/>
              </w:rPr>
              <w:t>类标准</w:t>
            </w:r>
          </w:p>
          <w:p w:rsidR="00B832E1" w:rsidRPr="00DF02FA" w:rsidRDefault="00B832E1" w:rsidP="00476ADE">
            <w:pPr>
              <w:spacing w:before="156" w:after="156" w:line="360" w:lineRule="auto"/>
              <w:jc w:val="center"/>
              <w:rPr>
                <w:b/>
                <w:color w:val="000000"/>
                <w:szCs w:val="21"/>
              </w:rPr>
            </w:pPr>
            <w:r w:rsidRPr="00DF02FA">
              <w:rPr>
                <w:rFonts w:hint="eastAsia"/>
                <w:b/>
                <w:color w:val="000000"/>
                <w:szCs w:val="21"/>
              </w:rPr>
              <w:t>表</w:t>
            </w:r>
            <w:r w:rsidRPr="00DF02FA">
              <w:rPr>
                <w:rFonts w:hint="eastAsia"/>
                <w:b/>
                <w:color w:val="000000"/>
                <w:szCs w:val="21"/>
              </w:rPr>
              <w:t xml:space="preserve">3-4 </w:t>
            </w:r>
            <w:r w:rsidRPr="00DF02FA">
              <w:rPr>
                <w:rFonts w:hint="eastAsia"/>
                <w:b/>
                <w:color w:val="000000"/>
                <w:szCs w:val="21"/>
              </w:rPr>
              <w:t>声环境质量标准</w:t>
            </w:r>
            <w:r w:rsidRPr="00DF02FA">
              <w:rPr>
                <w:rFonts w:hint="eastAsia"/>
                <w:b/>
                <w:color w:val="000000"/>
                <w:szCs w:val="21"/>
              </w:rPr>
              <w:t xml:space="preserve">    </w:t>
            </w:r>
            <w:r w:rsidRPr="00DF02FA">
              <w:rPr>
                <w:rFonts w:hint="eastAsia"/>
                <w:b/>
                <w:color w:val="000000"/>
                <w:szCs w:val="21"/>
              </w:rPr>
              <w:t>单位：</w:t>
            </w:r>
            <w:r w:rsidRPr="00DF02FA">
              <w:rPr>
                <w:rFonts w:hint="eastAsia"/>
                <w:b/>
                <w:color w:val="000000"/>
                <w:szCs w:val="21"/>
              </w:rPr>
              <w:t>Lep[dB(A)]</w:t>
            </w:r>
          </w:p>
          <w:tbl>
            <w:tblPr>
              <w:tblW w:w="10017" w:type="dxa"/>
              <w:tblLook w:val="04A0"/>
            </w:tblPr>
            <w:tblGrid>
              <w:gridCol w:w="1848"/>
              <w:gridCol w:w="2619"/>
              <w:gridCol w:w="2772"/>
              <w:gridCol w:w="2778"/>
            </w:tblGrid>
            <w:tr w:rsidR="00B832E1" w:rsidRPr="00DF02FA" w:rsidTr="00476ADE">
              <w:trPr>
                <w:trHeight w:val="172"/>
              </w:trPr>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B832E1" w:rsidRPr="00DF02FA" w:rsidRDefault="00B832E1" w:rsidP="00476ADE">
                  <w:pPr>
                    <w:jc w:val="center"/>
                    <w:rPr>
                      <w:b/>
                      <w:color w:val="000000"/>
                      <w:szCs w:val="21"/>
                    </w:rPr>
                  </w:pPr>
                  <w:r w:rsidRPr="00DF02FA">
                    <w:rPr>
                      <w:rFonts w:hint="eastAsia"/>
                      <w:b/>
                      <w:color w:val="000000"/>
                      <w:szCs w:val="21"/>
                    </w:rPr>
                    <w:t>类别</w:t>
                  </w:r>
                </w:p>
              </w:tc>
              <w:tc>
                <w:tcPr>
                  <w:tcW w:w="1307" w:type="pct"/>
                  <w:tcBorders>
                    <w:top w:val="single" w:sz="4" w:space="0" w:color="auto"/>
                    <w:left w:val="single" w:sz="4" w:space="0" w:color="auto"/>
                    <w:bottom w:val="single" w:sz="4" w:space="0" w:color="auto"/>
                    <w:right w:val="single" w:sz="4" w:space="0" w:color="auto"/>
                  </w:tcBorders>
                </w:tcPr>
                <w:p w:rsidR="00B832E1" w:rsidRPr="00DF02FA" w:rsidRDefault="00B832E1" w:rsidP="00476ADE">
                  <w:pPr>
                    <w:jc w:val="center"/>
                    <w:rPr>
                      <w:b/>
                      <w:color w:val="000000"/>
                      <w:szCs w:val="21"/>
                    </w:rPr>
                  </w:pPr>
                  <w:r w:rsidRPr="00DF02FA">
                    <w:rPr>
                      <w:rFonts w:hint="eastAsia"/>
                      <w:b/>
                      <w:color w:val="000000"/>
                      <w:szCs w:val="21"/>
                    </w:rPr>
                    <w:t>适用区域</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center"/>
                </w:tcPr>
                <w:p w:rsidR="00B832E1" w:rsidRPr="00DF02FA" w:rsidRDefault="00B832E1" w:rsidP="00476ADE">
                  <w:pPr>
                    <w:jc w:val="center"/>
                    <w:rPr>
                      <w:b/>
                      <w:color w:val="000000"/>
                      <w:szCs w:val="21"/>
                    </w:rPr>
                  </w:pPr>
                  <w:r w:rsidRPr="00DF02FA">
                    <w:rPr>
                      <w:rFonts w:hint="eastAsia"/>
                      <w:b/>
                      <w:color w:val="000000"/>
                      <w:szCs w:val="21"/>
                    </w:rPr>
                    <w:t>昼间</w:t>
                  </w: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rsidR="00B832E1" w:rsidRPr="00DF02FA" w:rsidRDefault="00B832E1" w:rsidP="00476ADE">
                  <w:pPr>
                    <w:jc w:val="center"/>
                    <w:rPr>
                      <w:b/>
                      <w:color w:val="000000"/>
                      <w:szCs w:val="21"/>
                    </w:rPr>
                  </w:pPr>
                  <w:r w:rsidRPr="00DF02FA">
                    <w:rPr>
                      <w:rFonts w:hint="eastAsia"/>
                      <w:b/>
                      <w:color w:val="000000"/>
                      <w:szCs w:val="21"/>
                    </w:rPr>
                    <w:t>夜间</w:t>
                  </w:r>
                </w:p>
              </w:tc>
            </w:tr>
            <w:tr w:rsidR="00B832E1" w:rsidRPr="00DF02FA" w:rsidTr="00476ADE">
              <w:trPr>
                <w:trHeight w:val="172"/>
              </w:trPr>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rsidR="00B832E1" w:rsidRPr="00DF02FA" w:rsidRDefault="00B832E1" w:rsidP="00476ADE">
                  <w:pPr>
                    <w:jc w:val="center"/>
                    <w:rPr>
                      <w:color w:val="000000"/>
                      <w:szCs w:val="21"/>
                    </w:rPr>
                  </w:pPr>
                  <w:r w:rsidRPr="00DF02FA">
                    <w:rPr>
                      <w:rFonts w:hint="eastAsia"/>
                      <w:color w:val="000000"/>
                      <w:szCs w:val="21"/>
                    </w:rPr>
                    <w:t>2</w:t>
                  </w:r>
                  <w:r w:rsidRPr="00DF02FA">
                    <w:rPr>
                      <w:rFonts w:hint="eastAsia"/>
                      <w:color w:val="000000"/>
                      <w:szCs w:val="21"/>
                    </w:rPr>
                    <w:t>类</w:t>
                  </w:r>
                </w:p>
              </w:tc>
              <w:tc>
                <w:tcPr>
                  <w:tcW w:w="1307" w:type="pct"/>
                  <w:tcBorders>
                    <w:top w:val="single" w:sz="4" w:space="0" w:color="auto"/>
                    <w:left w:val="single" w:sz="4" w:space="0" w:color="auto"/>
                    <w:bottom w:val="single" w:sz="4" w:space="0" w:color="auto"/>
                    <w:right w:val="single" w:sz="4" w:space="0" w:color="auto"/>
                  </w:tcBorders>
                </w:tcPr>
                <w:p w:rsidR="00B832E1" w:rsidRPr="00DF02FA" w:rsidRDefault="00B832E1" w:rsidP="00476ADE">
                  <w:pPr>
                    <w:jc w:val="center"/>
                    <w:rPr>
                      <w:color w:val="000000"/>
                      <w:szCs w:val="21"/>
                    </w:rPr>
                  </w:pPr>
                  <w:r w:rsidRPr="00DF02FA">
                    <w:rPr>
                      <w:rFonts w:hint="eastAsia"/>
                      <w:color w:val="000000"/>
                      <w:szCs w:val="21"/>
                    </w:rPr>
                    <w:t>村庄</w:t>
                  </w:r>
                </w:p>
              </w:tc>
              <w:tc>
                <w:tcPr>
                  <w:tcW w:w="1384" w:type="pct"/>
                  <w:tcBorders>
                    <w:top w:val="single" w:sz="4" w:space="0" w:color="auto"/>
                    <w:left w:val="single" w:sz="4" w:space="0" w:color="auto"/>
                    <w:bottom w:val="single" w:sz="4" w:space="0" w:color="auto"/>
                    <w:right w:val="single" w:sz="4" w:space="0" w:color="auto"/>
                  </w:tcBorders>
                  <w:shd w:val="clear" w:color="auto" w:fill="auto"/>
                  <w:vAlign w:val="center"/>
                </w:tcPr>
                <w:p w:rsidR="00B832E1" w:rsidRPr="00DF02FA" w:rsidRDefault="00B832E1" w:rsidP="00476ADE">
                  <w:pPr>
                    <w:jc w:val="center"/>
                    <w:rPr>
                      <w:color w:val="000000"/>
                      <w:szCs w:val="21"/>
                    </w:rPr>
                  </w:pPr>
                  <w:r w:rsidRPr="00DF02FA">
                    <w:rPr>
                      <w:rFonts w:hint="eastAsia"/>
                      <w:color w:val="000000"/>
                      <w:szCs w:val="21"/>
                    </w:rPr>
                    <w:t>60</w:t>
                  </w:r>
                </w:p>
              </w:tc>
              <w:tc>
                <w:tcPr>
                  <w:tcW w:w="1387" w:type="pct"/>
                  <w:tcBorders>
                    <w:top w:val="single" w:sz="4" w:space="0" w:color="auto"/>
                    <w:left w:val="single" w:sz="4" w:space="0" w:color="auto"/>
                    <w:bottom w:val="single" w:sz="4" w:space="0" w:color="auto"/>
                    <w:right w:val="single" w:sz="4" w:space="0" w:color="auto"/>
                  </w:tcBorders>
                  <w:shd w:val="clear" w:color="auto" w:fill="auto"/>
                  <w:vAlign w:val="center"/>
                </w:tcPr>
                <w:p w:rsidR="00B832E1" w:rsidRPr="00DF02FA" w:rsidRDefault="00B832E1" w:rsidP="00476ADE">
                  <w:pPr>
                    <w:jc w:val="center"/>
                    <w:rPr>
                      <w:color w:val="000000"/>
                      <w:szCs w:val="21"/>
                    </w:rPr>
                  </w:pPr>
                  <w:r w:rsidRPr="00DF02FA">
                    <w:rPr>
                      <w:rFonts w:hint="eastAsia"/>
                      <w:color w:val="000000"/>
                      <w:szCs w:val="21"/>
                    </w:rPr>
                    <w:t>50</w:t>
                  </w:r>
                </w:p>
              </w:tc>
            </w:tr>
            <w:tr w:rsidR="00B832E1" w:rsidRPr="00DF02FA" w:rsidTr="00476ADE">
              <w:tblPrEx>
                <w:tblLook w:val="0000"/>
              </w:tblPrEx>
              <w:trPr>
                <w:trHeight w:val="184"/>
              </w:trPr>
              <w:tc>
                <w:tcPr>
                  <w:tcW w:w="5000" w:type="pct"/>
                  <w:gridSpan w:val="4"/>
                  <w:tcBorders>
                    <w:top w:val="single" w:sz="4" w:space="0" w:color="auto"/>
                  </w:tcBorders>
                </w:tcPr>
                <w:p w:rsidR="00B832E1" w:rsidRPr="00DF02FA" w:rsidRDefault="00B832E1" w:rsidP="00476ADE">
                  <w:pPr>
                    <w:spacing w:line="360" w:lineRule="auto"/>
                    <w:jc w:val="left"/>
                    <w:rPr>
                      <w:rFonts w:hint="eastAsia"/>
                      <w:color w:val="000000"/>
                      <w:kern w:val="0"/>
                      <w:sz w:val="24"/>
                    </w:rPr>
                  </w:pPr>
                  <w:r w:rsidRPr="00DF02FA">
                    <w:rPr>
                      <w:rFonts w:hint="eastAsia"/>
                      <w:color w:val="000000"/>
                      <w:kern w:val="0"/>
                      <w:sz w:val="24"/>
                    </w:rPr>
                    <w:t xml:space="preserve">   </w:t>
                  </w:r>
                  <w:r w:rsidRPr="00DF02FA">
                    <w:rPr>
                      <w:rFonts w:hint="eastAsia"/>
                      <w:color w:val="000000"/>
                      <w:kern w:val="0"/>
                      <w:sz w:val="24"/>
                    </w:rPr>
                    <w:t>（</w:t>
                  </w:r>
                  <w:r w:rsidRPr="00DF02FA">
                    <w:rPr>
                      <w:rFonts w:hint="eastAsia"/>
                      <w:color w:val="000000"/>
                      <w:kern w:val="0"/>
                      <w:sz w:val="24"/>
                    </w:rPr>
                    <w:t>5</w:t>
                  </w:r>
                  <w:r w:rsidRPr="00DF02FA">
                    <w:rPr>
                      <w:rFonts w:hint="eastAsia"/>
                      <w:color w:val="000000"/>
                      <w:kern w:val="0"/>
                      <w:sz w:val="24"/>
                    </w:rPr>
                    <w:t>）水土流失：强度评价标准执行国家水利部《土壤侵蚀分级分类标准》（</w:t>
                  </w:r>
                  <w:r w:rsidRPr="00DF02FA">
                    <w:rPr>
                      <w:color w:val="000000"/>
                      <w:kern w:val="0"/>
                      <w:sz w:val="24"/>
                    </w:rPr>
                    <w:t>SL190-2007</w:t>
                  </w:r>
                  <w:r w:rsidRPr="00DF02FA">
                    <w:rPr>
                      <w:rFonts w:hint="eastAsia"/>
                      <w:color w:val="000000"/>
                      <w:kern w:val="0"/>
                      <w:sz w:val="24"/>
                    </w:rPr>
                    <w:t>），见表</w:t>
                  </w:r>
                  <w:r w:rsidRPr="00DF02FA">
                    <w:rPr>
                      <w:rFonts w:hint="eastAsia"/>
                      <w:color w:val="000000"/>
                      <w:kern w:val="0"/>
                      <w:sz w:val="24"/>
                    </w:rPr>
                    <w:t>3</w:t>
                  </w:r>
                  <w:r w:rsidRPr="00DF02FA">
                    <w:rPr>
                      <w:color w:val="000000"/>
                      <w:kern w:val="0"/>
                      <w:sz w:val="24"/>
                    </w:rPr>
                    <w:t>-5</w:t>
                  </w:r>
                  <w:r w:rsidRPr="00DF02FA">
                    <w:rPr>
                      <w:rFonts w:hint="eastAsia"/>
                      <w:color w:val="000000"/>
                      <w:kern w:val="0"/>
                      <w:sz w:val="24"/>
                    </w:rPr>
                    <w:t>。</w:t>
                  </w:r>
                  <w:r w:rsidRPr="00DF02FA">
                    <w:rPr>
                      <w:color w:val="000000"/>
                      <w:kern w:val="0"/>
                      <w:sz w:val="24"/>
                    </w:rPr>
                    <w:t xml:space="preserve"> </w:t>
                  </w:r>
                </w:p>
                <w:p w:rsidR="00B832E1" w:rsidRPr="00DF02FA" w:rsidRDefault="00B832E1" w:rsidP="00476ADE">
                  <w:pPr>
                    <w:spacing w:before="156" w:after="156" w:line="360" w:lineRule="auto"/>
                    <w:jc w:val="center"/>
                    <w:rPr>
                      <w:b/>
                      <w:color w:val="000000"/>
                      <w:szCs w:val="21"/>
                    </w:rPr>
                  </w:pPr>
                  <w:r w:rsidRPr="00DF02FA">
                    <w:rPr>
                      <w:rFonts w:hint="eastAsia"/>
                      <w:b/>
                      <w:color w:val="000000"/>
                      <w:szCs w:val="21"/>
                    </w:rPr>
                    <w:t>表</w:t>
                  </w:r>
                  <w:r w:rsidRPr="00DF02FA">
                    <w:rPr>
                      <w:rFonts w:hint="eastAsia"/>
                      <w:b/>
                      <w:color w:val="000000"/>
                      <w:szCs w:val="21"/>
                    </w:rPr>
                    <w:t xml:space="preserve">3-5 </w:t>
                  </w:r>
                  <w:r w:rsidRPr="00DF02FA">
                    <w:rPr>
                      <w:rFonts w:hint="eastAsia"/>
                      <w:b/>
                      <w:color w:val="000000"/>
                      <w:szCs w:val="21"/>
                    </w:rPr>
                    <w:t>土壤侵蚀强度分级标准表</w:t>
                  </w:r>
                  <w:r w:rsidRPr="00DF02FA">
                    <w:rPr>
                      <w:rFonts w:hint="eastAsia"/>
                      <w:b/>
                      <w:color w:val="000000"/>
                      <w:szCs w:val="21"/>
                    </w:rPr>
                    <w:t xml:space="preserve">    </w:t>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5"/>
                    <w:gridCol w:w="4896"/>
                  </w:tblGrid>
                  <w:tr w:rsidR="00B832E1" w:rsidRPr="00DF02FA" w:rsidTr="00476ADE">
                    <w:trPr>
                      <w:trHeight w:hRule="exact" w:val="467"/>
                      <w:jc w:val="center"/>
                    </w:trPr>
                    <w:tc>
                      <w:tcPr>
                        <w:tcW w:w="2500" w:type="pct"/>
                      </w:tcPr>
                      <w:p w:rsidR="00B832E1" w:rsidRPr="00DF02FA" w:rsidRDefault="00B832E1" w:rsidP="00B832E1">
                        <w:pPr>
                          <w:numPr>
                            <w:ilvl w:val="12"/>
                            <w:numId w:val="0"/>
                          </w:numPr>
                          <w:adjustRightInd w:val="0"/>
                          <w:snapToGrid w:val="0"/>
                          <w:spacing w:beforeLines="50" w:afterLines="50" w:line="360" w:lineRule="auto"/>
                          <w:jc w:val="center"/>
                          <w:textAlignment w:val="baseline"/>
                          <w:rPr>
                            <w:rFonts w:ascii="宋体" w:hAnsi="宋体"/>
                            <w:b/>
                            <w:color w:val="000000"/>
                            <w:w w:val="110"/>
                            <w:sz w:val="24"/>
                          </w:rPr>
                        </w:pPr>
                        <w:r w:rsidRPr="00DF02FA">
                          <w:rPr>
                            <w:rFonts w:ascii="宋体" w:hAnsi="宋体" w:hint="eastAsia"/>
                            <w:b/>
                            <w:color w:val="000000"/>
                            <w:w w:val="110"/>
                            <w:szCs w:val="21"/>
                          </w:rPr>
                          <w:t>级别</w:t>
                        </w:r>
                      </w:p>
                    </w:tc>
                    <w:tc>
                      <w:tcPr>
                        <w:tcW w:w="2500" w:type="pct"/>
                      </w:tcPr>
                      <w:p w:rsidR="00B832E1" w:rsidRPr="00DF02FA" w:rsidRDefault="00B832E1" w:rsidP="00B832E1">
                        <w:pPr>
                          <w:pStyle w:val="Default"/>
                          <w:numPr>
                            <w:ilvl w:val="12"/>
                            <w:numId w:val="0"/>
                          </w:numPr>
                          <w:snapToGrid w:val="0"/>
                          <w:spacing w:beforeLines="50" w:afterLines="50"/>
                          <w:jc w:val="center"/>
                          <w:textAlignment w:val="baseline"/>
                          <w:rPr>
                            <w:rFonts w:hAnsi="宋体"/>
                            <w:b/>
                            <w:w w:val="110"/>
                            <w:sz w:val="21"/>
                            <w:szCs w:val="21"/>
                          </w:rPr>
                        </w:pPr>
                        <w:r w:rsidRPr="00DF02FA">
                          <w:rPr>
                            <w:rFonts w:hAnsi="宋体" w:hint="eastAsia"/>
                            <w:b/>
                            <w:w w:val="110"/>
                            <w:sz w:val="21"/>
                            <w:szCs w:val="21"/>
                          </w:rPr>
                          <w:t>侵蚀模数</w:t>
                        </w:r>
                        <w:r w:rsidRPr="00DF02FA">
                          <w:rPr>
                            <w:rFonts w:hAnsi="宋体"/>
                            <w:b/>
                            <w:w w:val="110"/>
                            <w:sz w:val="21"/>
                            <w:szCs w:val="21"/>
                          </w:rPr>
                          <w:t>(t</w:t>
                        </w:r>
                        <w:r w:rsidRPr="00DF02FA">
                          <w:rPr>
                            <w:rFonts w:hAnsi="宋体" w:hint="eastAsia"/>
                            <w:b/>
                            <w:w w:val="110"/>
                            <w:sz w:val="21"/>
                            <w:szCs w:val="21"/>
                          </w:rPr>
                          <w:t>／</w:t>
                        </w:r>
                        <w:r w:rsidRPr="00DF02FA">
                          <w:rPr>
                            <w:rFonts w:hAnsi="宋体"/>
                            <w:b/>
                            <w:w w:val="110"/>
                            <w:sz w:val="21"/>
                            <w:szCs w:val="21"/>
                          </w:rPr>
                          <w:t>km</w:t>
                        </w:r>
                        <w:r w:rsidRPr="00DF02FA">
                          <w:rPr>
                            <w:rFonts w:hAnsi="宋体"/>
                            <w:b/>
                            <w:w w:val="110"/>
                            <w:sz w:val="21"/>
                            <w:szCs w:val="21"/>
                            <w:vertAlign w:val="superscript"/>
                          </w:rPr>
                          <w:t>2</w:t>
                        </w:r>
                        <w:r w:rsidRPr="00DF02FA">
                          <w:rPr>
                            <w:rFonts w:hAnsi="宋体"/>
                            <w:b/>
                            <w:w w:val="110"/>
                            <w:sz w:val="21"/>
                            <w:szCs w:val="21"/>
                          </w:rPr>
                          <w:t>·a)</w:t>
                        </w:r>
                      </w:p>
                    </w:tc>
                  </w:tr>
                  <w:tr w:rsidR="00B832E1" w:rsidRPr="00DF02FA" w:rsidTr="00476ADE">
                    <w:trPr>
                      <w:trHeight w:hRule="exact" w:val="467"/>
                      <w:jc w:val="center"/>
                    </w:trPr>
                    <w:tc>
                      <w:tcPr>
                        <w:tcW w:w="2500" w:type="pct"/>
                      </w:tcPr>
                      <w:p w:rsidR="00B832E1" w:rsidRPr="00DF02FA" w:rsidRDefault="00B832E1" w:rsidP="00B832E1">
                        <w:pPr>
                          <w:pStyle w:val="Default"/>
                          <w:numPr>
                            <w:ilvl w:val="12"/>
                            <w:numId w:val="0"/>
                          </w:numPr>
                          <w:snapToGrid w:val="0"/>
                          <w:spacing w:beforeLines="50" w:afterLines="50"/>
                          <w:jc w:val="center"/>
                          <w:textAlignment w:val="baseline"/>
                          <w:rPr>
                            <w:rFonts w:hAnsi="宋体" w:cs="Times New Roman"/>
                            <w:w w:val="110"/>
                            <w:sz w:val="21"/>
                            <w:szCs w:val="21"/>
                          </w:rPr>
                        </w:pPr>
                        <w:r w:rsidRPr="00DF02FA">
                          <w:rPr>
                            <w:rFonts w:hAnsi="宋体" w:hint="eastAsia"/>
                            <w:w w:val="110"/>
                            <w:sz w:val="21"/>
                            <w:szCs w:val="21"/>
                          </w:rPr>
                          <w:t>微度侵蚀</w:t>
                        </w:r>
                        <w:r w:rsidRPr="00DF02FA">
                          <w:rPr>
                            <w:rFonts w:hAnsi="宋体" w:cs="Times New Roman"/>
                            <w:w w:val="110"/>
                            <w:sz w:val="21"/>
                            <w:szCs w:val="21"/>
                          </w:rPr>
                          <w:t>(</w:t>
                        </w:r>
                        <w:r w:rsidRPr="00DF02FA">
                          <w:rPr>
                            <w:rFonts w:hAnsi="宋体" w:hint="eastAsia"/>
                            <w:w w:val="110"/>
                            <w:sz w:val="21"/>
                            <w:szCs w:val="21"/>
                          </w:rPr>
                          <w:t>无明显侵蚀</w:t>
                        </w:r>
                        <w:r w:rsidRPr="00DF02FA">
                          <w:rPr>
                            <w:rFonts w:hAnsi="宋体" w:cs="Times New Roman"/>
                            <w:w w:val="110"/>
                            <w:sz w:val="21"/>
                            <w:szCs w:val="21"/>
                          </w:rPr>
                          <w:t>)</w:t>
                        </w:r>
                      </w:p>
                    </w:tc>
                    <w:tc>
                      <w:tcPr>
                        <w:tcW w:w="2500" w:type="pct"/>
                      </w:tcPr>
                      <w:p w:rsidR="00B832E1" w:rsidRPr="00DF02FA" w:rsidRDefault="00B832E1" w:rsidP="00B832E1">
                        <w:pPr>
                          <w:numPr>
                            <w:ilvl w:val="12"/>
                            <w:numId w:val="0"/>
                          </w:numPr>
                          <w:adjustRightInd w:val="0"/>
                          <w:snapToGrid w:val="0"/>
                          <w:spacing w:beforeLines="50" w:afterLines="50"/>
                          <w:jc w:val="center"/>
                          <w:textAlignment w:val="baseline"/>
                          <w:rPr>
                            <w:rFonts w:ascii="宋体" w:hAnsi="宋体"/>
                            <w:color w:val="000000"/>
                            <w:w w:val="110"/>
                            <w:szCs w:val="21"/>
                          </w:rPr>
                        </w:pPr>
                        <w:r w:rsidRPr="00DF02FA">
                          <w:rPr>
                            <w:rFonts w:ascii="宋体" w:hAnsi="宋体"/>
                            <w:color w:val="000000"/>
                            <w:w w:val="110"/>
                            <w:szCs w:val="21"/>
                          </w:rPr>
                          <w:t>&lt;500</w:t>
                        </w:r>
                      </w:p>
                    </w:tc>
                  </w:tr>
                  <w:tr w:rsidR="00B832E1" w:rsidRPr="00DF02FA" w:rsidTr="00476ADE">
                    <w:trPr>
                      <w:trHeight w:hRule="exact" w:val="467"/>
                      <w:jc w:val="center"/>
                    </w:trPr>
                    <w:tc>
                      <w:tcPr>
                        <w:tcW w:w="2500" w:type="pct"/>
                      </w:tcPr>
                      <w:p w:rsidR="00B832E1" w:rsidRPr="00DF02FA" w:rsidRDefault="00B832E1" w:rsidP="00B832E1">
                        <w:pPr>
                          <w:pStyle w:val="Default"/>
                          <w:numPr>
                            <w:ilvl w:val="12"/>
                            <w:numId w:val="0"/>
                          </w:numPr>
                          <w:snapToGrid w:val="0"/>
                          <w:spacing w:beforeLines="50" w:afterLines="50"/>
                          <w:jc w:val="center"/>
                          <w:textAlignment w:val="baseline"/>
                          <w:rPr>
                            <w:rFonts w:hAnsi="宋体"/>
                            <w:w w:val="110"/>
                            <w:sz w:val="21"/>
                            <w:szCs w:val="21"/>
                          </w:rPr>
                        </w:pPr>
                        <w:r w:rsidRPr="00DF02FA">
                          <w:rPr>
                            <w:rFonts w:hAnsi="宋体" w:hint="eastAsia"/>
                            <w:w w:val="110"/>
                            <w:sz w:val="21"/>
                            <w:szCs w:val="21"/>
                          </w:rPr>
                          <w:t>轻度侵蚀</w:t>
                        </w:r>
                      </w:p>
                    </w:tc>
                    <w:tc>
                      <w:tcPr>
                        <w:tcW w:w="2500" w:type="pct"/>
                      </w:tcPr>
                      <w:p w:rsidR="00B832E1" w:rsidRPr="00DF02FA" w:rsidRDefault="00B832E1" w:rsidP="00B832E1">
                        <w:pPr>
                          <w:numPr>
                            <w:ilvl w:val="12"/>
                            <w:numId w:val="0"/>
                          </w:numPr>
                          <w:adjustRightInd w:val="0"/>
                          <w:snapToGrid w:val="0"/>
                          <w:spacing w:beforeLines="50" w:afterLines="50"/>
                          <w:jc w:val="center"/>
                          <w:textAlignment w:val="baseline"/>
                          <w:rPr>
                            <w:rFonts w:ascii="宋体" w:hAnsi="宋体"/>
                            <w:color w:val="000000"/>
                            <w:w w:val="110"/>
                            <w:szCs w:val="21"/>
                          </w:rPr>
                        </w:pPr>
                        <w:r w:rsidRPr="00DF02FA">
                          <w:rPr>
                            <w:rFonts w:ascii="宋体" w:hAnsi="宋体"/>
                            <w:color w:val="000000"/>
                            <w:w w:val="110"/>
                            <w:szCs w:val="21"/>
                          </w:rPr>
                          <w:t>500</w:t>
                        </w:r>
                        <w:r w:rsidRPr="00DF02FA">
                          <w:rPr>
                            <w:rFonts w:ascii="宋体" w:hAnsi="宋体" w:hint="eastAsia"/>
                            <w:color w:val="000000"/>
                            <w:w w:val="110"/>
                            <w:szCs w:val="21"/>
                          </w:rPr>
                          <w:t>～</w:t>
                        </w:r>
                        <w:r w:rsidRPr="00DF02FA">
                          <w:rPr>
                            <w:rFonts w:ascii="宋体" w:hAnsi="宋体"/>
                            <w:color w:val="000000"/>
                            <w:w w:val="110"/>
                            <w:szCs w:val="21"/>
                          </w:rPr>
                          <w:t>2500</w:t>
                        </w:r>
                      </w:p>
                    </w:tc>
                  </w:tr>
                  <w:tr w:rsidR="00B832E1" w:rsidRPr="00DF02FA" w:rsidTr="00476ADE">
                    <w:trPr>
                      <w:trHeight w:hRule="exact" w:val="467"/>
                      <w:jc w:val="center"/>
                    </w:trPr>
                    <w:tc>
                      <w:tcPr>
                        <w:tcW w:w="2500" w:type="pct"/>
                      </w:tcPr>
                      <w:p w:rsidR="00B832E1" w:rsidRPr="00DF02FA" w:rsidRDefault="00B832E1" w:rsidP="00B832E1">
                        <w:pPr>
                          <w:pStyle w:val="Default"/>
                          <w:numPr>
                            <w:ilvl w:val="12"/>
                            <w:numId w:val="0"/>
                          </w:numPr>
                          <w:snapToGrid w:val="0"/>
                          <w:spacing w:beforeLines="50" w:afterLines="50"/>
                          <w:jc w:val="center"/>
                          <w:textAlignment w:val="baseline"/>
                          <w:rPr>
                            <w:rFonts w:hAnsi="宋体"/>
                            <w:w w:val="110"/>
                            <w:sz w:val="21"/>
                            <w:szCs w:val="21"/>
                          </w:rPr>
                        </w:pPr>
                        <w:r w:rsidRPr="00DF02FA">
                          <w:rPr>
                            <w:rFonts w:hAnsi="宋体" w:hint="eastAsia"/>
                            <w:w w:val="110"/>
                            <w:sz w:val="21"/>
                            <w:szCs w:val="21"/>
                          </w:rPr>
                          <w:t>中度侵蚀</w:t>
                        </w:r>
                      </w:p>
                    </w:tc>
                    <w:tc>
                      <w:tcPr>
                        <w:tcW w:w="2500" w:type="pct"/>
                      </w:tcPr>
                      <w:p w:rsidR="00B832E1" w:rsidRPr="00DF02FA" w:rsidRDefault="00B832E1" w:rsidP="00B832E1">
                        <w:pPr>
                          <w:numPr>
                            <w:ilvl w:val="12"/>
                            <w:numId w:val="0"/>
                          </w:numPr>
                          <w:adjustRightInd w:val="0"/>
                          <w:snapToGrid w:val="0"/>
                          <w:spacing w:beforeLines="50" w:afterLines="50"/>
                          <w:jc w:val="center"/>
                          <w:textAlignment w:val="baseline"/>
                          <w:rPr>
                            <w:rFonts w:ascii="宋体" w:hAnsi="宋体"/>
                            <w:color w:val="000000"/>
                            <w:w w:val="110"/>
                            <w:szCs w:val="21"/>
                          </w:rPr>
                        </w:pPr>
                        <w:r w:rsidRPr="00DF02FA">
                          <w:rPr>
                            <w:rFonts w:ascii="宋体" w:hAnsi="宋体"/>
                            <w:color w:val="000000"/>
                            <w:w w:val="110"/>
                            <w:szCs w:val="21"/>
                          </w:rPr>
                          <w:t>2500</w:t>
                        </w:r>
                        <w:r w:rsidRPr="00DF02FA">
                          <w:rPr>
                            <w:rFonts w:ascii="宋体" w:hAnsi="宋体" w:hint="eastAsia"/>
                            <w:color w:val="000000"/>
                            <w:w w:val="110"/>
                            <w:szCs w:val="21"/>
                          </w:rPr>
                          <w:t>～</w:t>
                        </w:r>
                        <w:r w:rsidRPr="00DF02FA">
                          <w:rPr>
                            <w:rFonts w:ascii="宋体" w:hAnsi="宋体"/>
                            <w:color w:val="000000"/>
                            <w:w w:val="110"/>
                            <w:szCs w:val="21"/>
                          </w:rPr>
                          <w:t>5000</w:t>
                        </w:r>
                      </w:p>
                    </w:tc>
                  </w:tr>
                  <w:tr w:rsidR="00B832E1" w:rsidRPr="00DF02FA" w:rsidTr="00476ADE">
                    <w:trPr>
                      <w:trHeight w:hRule="exact" w:val="467"/>
                      <w:jc w:val="center"/>
                    </w:trPr>
                    <w:tc>
                      <w:tcPr>
                        <w:tcW w:w="2500" w:type="pct"/>
                      </w:tcPr>
                      <w:p w:rsidR="00B832E1" w:rsidRPr="00DF02FA" w:rsidRDefault="00B832E1" w:rsidP="00B832E1">
                        <w:pPr>
                          <w:pStyle w:val="Default"/>
                          <w:numPr>
                            <w:ilvl w:val="12"/>
                            <w:numId w:val="0"/>
                          </w:numPr>
                          <w:snapToGrid w:val="0"/>
                          <w:spacing w:beforeLines="50" w:afterLines="50"/>
                          <w:jc w:val="center"/>
                          <w:textAlignment w:val="baseline"/>
                          <w:rPr>
                            <w:rFonts w:hAnsi="宋体"/>
                            <w:w w:val="110"/>
                            <w:sz w:val="21"/>
                            <w:szCs w:val="21"/>
                          </w:rPr>
                        </w:pPr>
                        <w:r w:rsidRPr="00DF02FA">
                          <w:rPr>
                            <w:rFonts w:hAnsi="宋体" w:hint="eastAsia"/>
                            <w:w w:val="110"/>
                            <w:sz w:val="21"/>
                            <w:szCs w:val="21"/>
                          </w:rPr>
                          <w:t>强度侵蚀</w:t>
                        </w:r>
                      </w:p>
                    </w:tc>
                    <w:tc>
                      <w:tcPr>
                        <w:tcW w:w="2500" w:type="pct"/>
                      </w:tcPr>
                      <w:p w:rsidR="00B832E1" w:rsidRPr="00DF02FA" w:rsidRDefault="00B832E1" w:rsidP="00B832E1">
                        <w:pPr>
                          <w:numPr>
                            <w:ilvl w:val="12"/>
                            <w:numId w:val="0"/>
                          </w:numPr>
                          <w:adjustRightInd w:val="0"/>
                          <w:snapToGrid w:val="0"/>
                          <w:spacing w:beforeLines="50" w:afterLines="50"/>
                          <w:jc w:val="center"/>
                          <w:textAlignment w:val="baseline"/>
                          <w:rPr>
                            <w:rFonts w:ascii="宋体" w:hAnsi="宋体"/>
                            <w:color w:val="000000"/>
                            <w:w w:val="110"/>
                            <w:szCs w:val="21"/>
                          </w:rPr>
                        </w:pPr>
                        <w:r w:rsidRPr="00DF02FA">
                          <w:rPr>
                            <w:rFonts w:ascii="宋体" w:hAnsi="宋体"/>
                            <w:color w:val="000000"/>
                            <w:w w:val="110"/>
                            <w:szCs w:val="21"/>
                          </w:rPr>
                          <w:t>5000</w:t>
                        </w:r>
                        <w:r w:rsidRPr="00DF02FA">
                          <w:rPr>
                            <w:rFonts w:ascii="宋体" w:hAnsi="宋体" w:hint="eastAsia"/>
                            <w:color w:val="000000"/>
                            <w:w w:val="110"/>
                            <w:szCs w:val="21"/>
                          </w:rPr>
                          <w:t>～</w:t>
                        </w:r>
                        <w:r w:rsidRPr="00DF02FA">
                          <w:rPr>
                            <w:rFonts w:ascii="宋体" w:hAnsi="宋体"/>
                            <w:color w:val="000000"/>
                            <w:w w:val="110"/>
                            <w:szCs w:val="21"/>
                          </w:rPr>
                          <w:t>8000</w:t>
                        </w:r>
                      </w:p>
                    </w:tc>
                  </w:tr>
                  <w:tr w:rsidR="00B832E1" w:rsidRPr="00DF02FA" w:rsidTr="00476ADE">
                    <w:trPr>
                      <w:trHeight w:hRule="exact" w:val="467"/>
                      <w:jc w:val="center"/>
                    </w:trPr>
                    <w:tc>
                      <w:tcPr>
                        <w:tcW w:w="2500" w:type="pct"/>
                      </w:tcPr>
                      <w:p w:rsidR="00B832E1" w:rsidRPr="00DF02FA" w:rsidRDefault="00B832E1" w:rsidP="00B832E1">
                        <w:pPr>
                          <w:pStyle w:val="Default"/>
                          <w:numPr>
                            <w:ilvl w:val="12"/>
                            <w:numId w:val="0"/>
                          </w:numPr>
                          <w:snapToGrid w:val="0"/>
                          <w:spacing w:beforeLines="50" w:afterLines="50"/>
                          <w:jc w:val="center"/>
                          <w:textAlignment w:val="baseline"/>
                          <w:rPr>
                            <w:rFonts w:hAnsi="宋体"/>
                            <w:w w:val="110"/>
                            <w:sz w:val="21"/>
                            <w:szCs w:val="21"/>
                          </w:rPr>
                        </w:pPr>
                        <w:r w:rsidRPr="00DF02FA">
                          <w:rPr>
                            <w:rFonts w:hAnsi="宋体" w:hint="eastAsia"/>
                            <w:w w:val="110"/>
                            <w:sz w:val="21"/>
                            <w:szCs w:val="21"/>
                          </w:rPr>
                          <w:t>极强度侵蚀</w:t>
                        </w:r>
                      </w:p>
                    </w:tc>
                    <w:tc>
                      <w:tcPr>
                        <w:tcW w:w="2500" w:type="pct"/>
                      </w:tcPr>
                      <w:p w:rsidR="00B832E1" w:rsidRPr="00DF02FA" w:rsidRDefault="00B832E1" w:rsidP="00B832E1">
                        <w:pPr>
                          <w:numPr>
                            <w:ilvl w:val="12"/>
                            <w:numId w:val="0"/>
                          </w:numPr>
                          <w:adjustRightInd w:val="0"/>
                          <w:snapToGrid w:val="0"/>
                          <w:spacing w:beforeLines="50" w:afterLines="50"/>
                          <w:jc w:val="center"/>
                          <w:textAlignment w:val="baseline"/>
                          <w:rPr>
                            <w:rFonts w:ascii="宋体" w:hAnsi="宋体"/>
                            <w:color w:val="000000"/>
                            <w:w w:val="110"/>
                            <w:szCs w:val="21"/>
                          </w:rPr>
                        </w:pPr>
                        <w:r w:rsidRPr="00DF02FA">
                          <w:rPr>
                            <w:rFonts w:ascii="宋体" w:hAnsi="宋体"/>
                            <w:color w:val="000000"/>
                            <w:w w:val="110"/>
                            <w:szCs w:val="21"/>
                          </w:rPr>
                          <w:t>8000</w:t>
                        </w:r>
                        <w:r w:rsidRPr="00DF02FA">
                          <w:rPr>
                            <w:rFonts w:ascii="宋体" w:hAnsi="宋体" w:hint="eastAsia"/>
                            <w:color w:val="000000"/>
                            <w:w w:val="110"/>
                            <w:szCs w:val="21"/>
                          </w:rPr>
                          <w:t>～</w:t>
                        </w:r>
                        <w:r w:rsidRPr="00DF02FA">
                          <w:rPr>
                            <w:rFonts w:ascii="宋体" w:hAnsi="宋体"/>
                            <w:color w:val="000000"/>
                            <w:w w:val="110"/>
                            <w:szCs w:val="21"/>
                          </w:rPr>
                          <w:t>15000</w:t>
                        </w:r>
                      </w:p>
                    </w:tc>
                  </w:tr>
                  <w:tr w:rsidR="00B832E1" w:rsidRPr="00DF02FA" w:rsidTr="00476ADE">
                    <w:trPr>
                      <w:trHeight w:hRule="exact" w:val="467"/>
                      <w:jc w:val="center"/>
                    </w:trPr>
                    <w:tc>
                      <w:tcPr>
                        <w:tcW w:w="2500" w:type="pct"/>
                      </w:tcPr>
                      <w:p w:rsidR="00B832E1" w:rsidRPr="00DF02FA" w:rsidRDefault="00B832E1" w:rsidP="00B832E1">
                        <w:pPr>
                          <w:pStyle w:val="Default"/>
                          <w:numPr>
                            <w:ilvl w:val="12"/>
                            <w:numId w:val="0"/>
                          </w:numPr>
                          <w:snapToGrid w:val="0"/>
                          <w:spacing w:beforeLines="50" w:afterLines="50"/>
                          <w:jc w:val="center"/>
                          <w:textAlignment w:val="baseline"/>
                          <w:rPr>
                            <w:rFonts w:hAnsi="宋体"/>
                            <w:w w:val="110"/>
                            <w:sz w:val="21"/>
                            <w:szCs w:val="21"/>
                          </w:rPr>
                        </w:pPr>
                        <w:r w:rsidRPr="00DF02FA">
                          <w:rPr>
                            <w:rFonts w:hAnsi="宋体" w:hint="eastAsia"/>
                            <w:w w:val="110"/>
                            <w:sz w:val="21"/>
                            <w:szCs w:val="21"/>
                          </w:rPr>
                          <w:t>剧烈侵蚀</w:t>
                        </w:r>
                      </w:p>
                    </w:tc>
                    <w:tc>
                      <w:tcPr>
                        <w:tcW w:w="2500" w:type="pct"/>
                      </w:tcPr>
                      <w:p w:rsidR="00B832E1" w:rsidRPr="00DF02FA" w:rsidRDefault="00B832E1" w:rsidP="00B832E1">
                        <w:pPr>
                          <w:numPr>
                            <w:ilvl w:val="12"/>
                            <w:numId w:val="0"/>
                          </w:numPr>
                          <w:adjustRightInd w:val="0"/>
                          <w:snapToGrid w:val="0"/>
                          <w:spacing w:beforeLines="50" w:afterLines="50"/>
                          <w:jc w:val="center"/>
                          <w:textAlignment w:val="baseline"/>
                          <w:rPr>
                            <w:rFonts w:ascii="宋体" w:hAnsi="宋体"/>
                            <w:color w:val="000000"/>
                            <w:w w:val="110"/>
                            <w:szCs w:val="21"/>
                          </w:rPr>
                        </w:pPr>
                        <w:r w:rsidRPr="00DF02FA">
                          <w:rPr>
                            <w:rFonts w:ascii="宋体" w:hAnsi="宋体" w:hint="eastAsia"/>
                            <w:color w:val="000000"/>
                            <w:w w:val="110"/>
                            <w:szCs w:val="21"/>
                          </w:rPr>
                          <w:t>＞15000</w:t>
                        </w:r>
                      </w:p>
                    </w:tc>
                  </w:tr>
                </w:tbl>
                <w:p w:rsidR="00B832E1" w:rsidRPr="00DF02FA" w:rsidRDefault="00B832E1" w:rsidP="00476ADE">
                  <w:pPr>
                    <w:spacing w:line="360" w:lineRule="auto"/>
                    <w:jc w:val="left"/>
                    <w:rPr>
                      <w:rFonts w:hint="eastAsia"/>
                      <w:color w:val="000000"/>
                      <w:kern w:val="0"/>
                      <w:sz w:val="24"/>
                    </w:rPr>
                  </w:pPr>
                </w:p>
                <w:p w:rsidR="00B832E1" w:rsidRPr="00DF02FA" w:rsidRDefault="00B832E1" w:rsidP="00476ADE">
                  <w:pPr>
                    <w:spacing w:line="360" w:lineRule="auto"/>
                    <w:jc w:val="left"/>
                    <w:rPr>
                      <w:rFonts w:hint="eastAsia"/>
                      <w:color w:val="000000"/>
                      <w:kern w:val="0"/>
                      <w:sz w:val="24"/>
                    </w:rPr>
                  </w:pPr>
                </w:p>
                <w:p w:rsidR="00B832E1" w:rsidRPr="00DF02FA" w:rsidRDefault="00B832E1" w:rsidP="00476ADE">
                  <w:pPr>
                    <w:spacing w:line="360" w:lineRule="auto"/>
                    <w:jc w:val="left"/>
                    <w:rPr>
                      <w:color w:val="000000"/>
                      <w:kern w:val="0"/>
                      <w:sz w:val="24"/>
                    </w:rPr>
                  </w:pPr>
                </w:p>
              </w:tc>
            </w:tr>
          </w:tbl>
          <w:p w:rsidR="00B832E1" w:rsidRPr="00DF02FA" w:rsidRDefault="00B832E1" w:rsidP="00B832E1">
            <w:pPr>
              <w:snapToGrid w:val="0"/>
              <w:spacing w:beforeLines="50" w:afterLines="50" w:line="300" w:lineRule="auto"/>
              <w:rPr>
                <w:rFonts w:hint="eastAsia"/>
                <w:color w:val="000000"/>
                <w:sz w:val="24"/>
              </w:rPr>
            </w:pPr>
          </w:p>
        </w:tc>
      </w:tr>
      <w:tr w:rsidR="00B832E1" w:rsidRPr="00DF02FA" w:rsidTr="00476ADE">
        <w:trPr>
          <w:trHeight w:val="11897"/>
          <w:jc w:val="center"/>
        </w:trPr>
        <w:tc>
          <w:tcPr>
            <w:tcW w:w="8994" w:type="dxa"/>
            <w:shd w:val="clear" w:color="auto" w:fill="auto"/>
            <w:vAlign w:val="center"/>
          </w:tcPr>
          <w:p w:rsidR="00B832E1" w:rsidRPr="00DF02FA" w:rsidRDefault="00B832E1" w:rsidP="00476ADE">
            <w:pPr>
              <w:spacing w:before="156" w:after="156" w:line="360" w:lineRule="auto"/>
              <w:jc w:val="left"/>
              <w:rPr>
                <w:b/>
                <w:color w:val="000000"/>
                <w:sz w:val="24"/>
              </w:rPr>
            </w:pPr>
            <w:r w:rsidRPr="00DF02FA">
              <w:rPr>
                <w:rFonts w:hint="eastAsia"/>
                <w:b/>
                <w:color w:val="000000"/>
                <w:sz w:val="24"/>
              </w:rPr>
              <w:lastRenderedPageBreak/>
              <w:t>3.2</w:t>
            </w:r>
            <w:r w:rsidRPr="00DF02FA">
              <w:rPr>
                <w:rFonts w:hint="eastAsia"/>
                <w:b/>
                <w:color w:val="000000"/>
                <w:sz w:val="24"/>
              </w:rPr>
              <w:t>污染物排放标准</w:t>
            </w:r>
          </w:p>
          <w:p w:rsidR="00B832E1" w:rsidRPr="00DF02FA" w:rsidRDefault="00B832E1" w:rsidP="00476ADE">
            <w:pPr>
              <w:spacing w:before="156" w:after="156" w:line="360" w:lineRule="auto"/>
              <w:jc w:val="left"/>
              <w:rPr>
                <w:color w:val="000000"/>
                <w:sz w:val="24"/>
                <w:lang w:val="zh-CN"/>
              </w:rPr>
            </w:pPr>
            <w:r w:rsidRPr="00DF02FA">
              <w:rPr>
                <w:rFonts w:hint="eastAsia"/>
                <w:color w:val="000000"/>
                <w:sz w:val="23"/>
                <w:szCs w:val="23"/>
              </w:rPr>
              <w:t xml:space="preserve">   </w:t>
            </w:r>
            <w:r w:rsidRPr="00DF02FA">
              <w:rPr>
                <w:rFonts w:hint="eastAsia"/>
                <w:color w:val="000000"/>
                <w:sz w:val="24"/>
                <w:lang w:val="zh-CN"/>
              </w:rPr>
              <w:t xml:space="preserve"> </w:t>
            </w:r>
            <w:r w:rsidRPr="00DF02FA">
              <w:rPr>
                <w:rFonts w:hint="eastAsia"/>
                <w:color w:val="000000"/>
                <w:sz w:val="24"/>
                <w:lang w:val="zh-CN"/>
              </w:rPr>
              <w:t>本次验收调查执行工程环境影响报告表采用的污染物排放标准，即：</w:t>
            </w:r>
          </w:p>
          <w:p w:rsidR="00B832E1" w:rsidRPr="00DF02FA" w:rsidRDefault="00B832E1" w:rsidP="00476ADE">
            <w:pPr>
              <w:spacing w:before="156" w:after="156" w:line="360" w:lineRule="auto"/>
              <w:jc w:val="left"/>
              <w:rPr>
                <w:color w:val="000000"/>
                <w:sz w:val="24"/>
                <w:lang w:val="zh-CN"/>
              </w:rPr>
            </w:pPr>
            <w:r w:rsidRPr="00DF02FA">
              <w:rPr>
                <w:rFonts w:hint="eastAsia"/>
                <w:color w:val="000000"/>
                <w:sz w:val="24"/>
                <w:lang w:val="zh-CN"/>
              </w:rPr>
              <w:t xml:space="preserve">   </w:t>
            </w:r>
            <w:r w:rsidRPr="00DF02FA">
              <w:rPr>
                <w:rFonts w:hint="eastAsia"/>
                <w:color w:val="000000"/>
                <w:sz w:val="24"/>
                <w:lang w:val="zh-CN"/>
              </w:rPr>
              <w:t>（</w:t>
            </w:r>
            <w:r w:rsidRPr="00DF02FA">
              <w:rPr>
                <w:rFonts w:hint="eastAsia"/>
                <w:color w:val="000000"/>
                <w:sz w:val="24"/>
                <w:lang w:val="zh-CN"/>
              </w:rPr>
              <w:t>1</w:t>
            </w:r>
            <w:r w:rsidRPr="00DF02FA">
              <w:rPr>
                <w:rFonts w:hint="eastAsia"/>
                <w:color w:val="000000"/>
                <w:sz w:val="24"/>
                <w:lang w:val="zh-CN"/>
              </w:rPr>
              <w:t>）大气污染物：施工期无组织排放的扬尘执行《大气污染物综合排放标准》（</w:t>
            </w:r>
            <w:r w:rsidRPr="00DF02FA">
              <w:rPr>
                <w:rFonts w:hint="eastAsia"/>
                <w:color w:val="000000"/>
                <w:sz w:val="24"/>
                <w:lang w:val="zh-CN"/>
              </w:rPr>
              <w:t>GB16297-1996</w:t>
            </w:r>
            <w:r w:rsidRPr="00DF02FA">
              <w:rPr>
                <w:rFonts w:hint="eastAsia"/>
                <w:color w:val="000000"/>
                <w:sz w:val="24"/>
                <w:lang w:val="zh-CN"/>
              </w:rPr>
              <w:t>）表</w:t>
            </w:r>
            <w:r w:rsidRPr="00DF02FA">
              <w:rPr>
                <w:rFonts w:hint="eastAsia"/>
                <w:color w:val="000000"/>
                <w:sz w:val="24"/>
                <w:lang w:val="zh-CN"/>
              </w:rPr>
              <w:t>2</w:t>
            </w:r>
            <w:r w:rsidRPr="00DF02FA">
              <w:rPr>
                <w:rFonts w:hint="eastAsia"/>
                <w:color w:val="000000"/>
                <w:sz w:val="24"/>
                <w:lang w:val="zh-CN"/>
              </w:rPr>
              <w:t>无组织排放监测浓度限值，标准限值要求如下表。</w:t>
            </w:r>
          </w:p>
          <w:p w:rsidR="00B832E1" w:rsidRPr="00DF02FA" w:rsidRDefault="00B832E1" w:rsidP="00476ADE">
            <w:pPr>
              <w:spacing w:before="156" w:after="156" w:line="360" w:lineRule="auto"/>
              <w:jc w:val="center"/>
              <w:rPr>
                <w:b/>
                <w:color w:val="000000"/>
                <w:szCs w:val="21"/>
                <w:lang w:val="zh-CN"/>
              </w:rPr>
            </w:pPr>
            <w:r w:rsidRPr="00DF02FA">
              <w:rPr>
                <w:rFonts w:hint="eastAsia"/>
                <w:b/>
                <w:color w:val="000000"/>
                <w:szCs w:val="21"/>
                <w:lang w:val="zh-CN"/>
              </w:rPr>
              <w:t>表</w:t>
            </w:r>
            <w:r w:rsidRPr="00DF02FA">
              <w:rPr>
                <w:rFonts w:hint="eastAsia"/>
                <w:b/>
                <w:color w:val="000000"/>
                <w:szCs w:val="21"/>
                <w:lang w:val="zh-CN"/>
              </w:rPr>
              <w:t xml:space="preserve">3-6 </w:t>
            </w:r>
            <w:r w:rsidRPr="00DF02FA">
              <w:rPr>
                <w:rFonts w:hint="eastAsia"/>
                <w:b/>
                <w:color w:val="000000"/>
                <w:szCs w:val="21"/>
                <w:lang w:val="zh-CN"/>
              </w:rPr>
              <w:t>大气污染物排放标准</w:t>
            </w:r>
            <w:r w:rsidRPr="00DF02FA">
              <w:rPr>
                <w:rFonts w:hint="eastAsia"/>
                <w:b/>
                <w:color w:val="000000"/>
                <w:szCs w:val="21"/>
                <w:lang w:val="zh-CN"/>
              </w:rPr>
              <w:t xml:space="preserve">    </w:t>
            </w:r>
            <w:r w:rsidRPr="00DF02FA">
              <w:rPr>
                <w:rFonts w:hint="eastAsia"/>
                <w:b/>
                <w:color w:val="000000"/>
                <w:szCs w:val="21"/>
                <w:lang w:val="zh-CN"/>
              </w:rPr>
              <w:t>单位：</w:t>
            </w:r>
            <w:r w:rsidRPr="00DF02FA">
              <w:rPr>
                <w:rFonts w:hint="eastAsia"/>
                <w:b/>
                <w:color w:val="000000"/>
                <w:szCs w:val="21"/>
                <w:lang w:val="zh-CN"/>
              </w:rPr>
              <w:t>mg/m</w:t>
            </w:r>
            <w:r w:rsidRPr="00DF02FA">
              <w:rPr>
                <w:rFonts w:hint="eastAsia"/>
                <w:b/>
                <w:color w:val="000000"/>
                <w:szCs w:val="21"/>
                <w:vertAlign w:val="superscript"/>
                <w:lang w:val="zh-CN"/>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6"/>
              <w:gridCol w:w="4826"/>
            </w:tblGrid>
            <w:tr w:rsidR="00B832E1" w:rsidRPr="00DF02FA" w:rsidTr="00476ADE">
              <w:trPr>
                <w:trHeight w:hRule="exact" w:val="340"/>
                <w:jc w:val="center"/>
              </w:trPr>
              <w:tc>
                <w:tcPr>
                  <w:tcW w:w="4826" w:type="dxa"/>
                </w:tcPr>
                <w:p w:rsidR="00B832E1" w:rsidRPr="00DF02FA" w:rsidRDefault="00B832E1" w:rsidP="00476ADE">
                  <w:pPr>
                    <w:widowControl/>
                    <w:spacing w:before="100" w:beforeAutospacing="1" w:after="100" w:afterAutospacing="1"/>
                    <w:jc w:val="center"/>
                    <w:rPr>
                      <w:b/>
                      <w:color w:val="000000"/>
                      <w:kern w:val="0"/>
                      <w:szCs w:val="21"/>
                    </w:rPr>
                  </w:pPr>
                  <w:r w:rsidRPr="00DF02FA">
                    <w:rPr>
                      <w:rFonts w:hint="eastAsia"/>
                      <w:b/>
                      <w:color w:val="000000"/>
                      <w:kern w:val="0"/>
                      <w:szCs w:val="21"/>
                    </w:rPr>
                    <w:t>项目</w:t>
                  </w:r>
                </w:p>
              </w:tc>
              <w:tc>
                <w:tcPr>
                  <w:tcW w:w="4826" w:type="dxa"/>
                </w:tcPr>
                <w:p w:rsidR="00B832E1" w:rsidRPr="00DF02FA" w:rsidRDefault="00B832E1" w:rsidP="00476ADE">
                  <w:pPr>
                    <w:widowControl/>
                    <w:spacing w:before="100" w:beforeAutospacing="1" w:after="100" w:afterAutospacing="1"/>
                    <w:jc w:val="center"/>
                    <w:rPr>
                      <w:b/>
                      <w:color w:val="000000"/>
                      <w:kern w:val="0"/>
                      <w:szCs w:val="21"/>
                    </w:rPr>
                  </w:pPr>
                  <w:r w:rsidRPr="00DF02FA">
                    <w:rPr>
                      <w:rFonts w:hint="eastAsia"/>
                      <w:b/>
                      <w:color w:val="000000"/>
                      <w:kern w:val="0"/>
                      <w:szCs w:val="21"/>
                    </w:rPr>
                    <w:t>无组织排放浓度限值</w:t>
                  </w:r>
                </w:p>
              </w:tc>
            </w:tr>
            <w:tr w:rsidR="00B832E1" w:rsidRPr="00DF02FA" w:rsidTr="00476ADE">
              <w:trPr>
                <w:trHeight w:hRule="exact" w:val="340"/>
                <w:jc w:val="center"/>
              </w:trPr>
              <w:tc>
                <w:tcPr>
                  <w:tcW w:w="4826" w:type="dxa"/>
                </w:tcPr>
                <w:p w:rsidR="00B832E1" w:rsidRPr="00DF02FA" w:rsidRDefault="00B832E1" w:rsidP="00476ADE">
                  <w:pPr>
                    <w:widowControl/>
                    <w:spacing w:before="100" w:beforeAutospacing="1" w:after="100" w:afterAutospacing="1"/>
                    <w:jc w:val="center"/>
                    <w:rPr>
                      <w:color w:val="000000"/>
                      <w:kern w:val="0"/>
                      <w:szCs w:val="21"/>
                    </w:rPr>
                  </w:pPr>
                  <w:r w:rsidRPr="00DF02FA">
                    <w:rPr>
                      <w:rFonts w:hint="eastAsia"/>
                      <w:color w:val="000000"/>
                      <w:kern w:val="0"/>
                      <w:szCs w:val="21"/>
                    </w:rPr>
                    <w:t>颗粒物</w:t>
                  </w:r>
                </w:p>
              </w:tc>
              <w:tc>
                <w:tcPr>
                  <w:tcW w:w="4826" w:type="dxa"/>
                </w:tcPr>
                <w:p w:rsidR="00B832E1" w:rsidRPr="00DF02FA" w:rsidRDefault="00B832E1" w:rsidP="00476ADE">
                  <w:pPr>
                    <w:widowControl/>
                    <w:spacing w:before="100" w:beforeAutospacing="1" w:after="100" w:afterAutospacing="1"/>
                    <w:jc w:val="center"/>
                    <w:rPr>
                      <w:color w:val="000000"/>
                      <w:kern w:val="0"/>
                      <w:szCs w:val="21"/>
                    </w:rPr>
                  </w:pPr>
                  <w:r w:rsidRPr="00DF02FA">
                    <w:rPr>
                      <w:rFonts w:hint="eastAsia"/>
                      <w:color w:val="000000"/>
                      <w:kern w:val="0"/>
                      <w:szCs w:val="21"/>
                    </w:rPr>
                    <w:t>1.0</w:t>
                  </w:r>
                </w:p>
              </w:tc>
            </w:tr>
          </w:tbl>
          <w:p w:rsidR="00B832E1" w:rsidRPr="00DF02FA" w:rsidRDefault="00B832E1" w:rsidP="00476ADE">
            <w:pPr>
              <w:spacing w:before="156" w:after="156" w:line="360" w:lineRule="auto"/>
              <w:jc w:val="left"/>
              <w:rPr>
                <w:color w:val="000000"/>
                <w:sz w:val="24"/>
                <w:lang w:val="zh-CN"/>
              </w:rPr>
            </w:pPr>
            <w:r w:rsidRPr="00DF02FA">
              <w:rPr>
                <w:rFonts w:hint="eastAsia"/>
                <w:color w:val="000000"/>
                <w:sz w:val="24"/>
                <w:lang w:val="zh-CN"/>
              </w:rPr>
              <w:t xml:space="preserve">   </w:t>
            </w:r>
            <w:r w:rsidRPr="00DF02FA">
              <w:rPr>
                <w:rFonts w:hint="eastAsia"/>
                <w:color w:val="000000"/>
                <w:sz w:val="24"/>
                <w:lang w:val="zh-CN"/>
              </w:rPr>
              <w:t>（</w:t>
            </w:r>
            <w:r w:rsidRPr="00DF02FA">
              <w:rPr>
                <w:rFonts w:hint="eastAsia"/>
                <w:color w:val="000000"/>
                <w:sz w:val="24"/>
                <w:lang w:val="zh-CN"/>
              </w:rPr>
              <w:t>2</w:t>
            </w:r>
            <w:r w:rsidRPr="00DF02FA">
              <w:rPr>
                <w:rFonts w:hint="eastAsia"/>
                <w:color w:val="000000"/>
                <w:sz w:val="24"/>
                <w:lang w:val="zh-CN"/>
              </w:rPr>
              <w:t>）水环境：</w:t>
            </w:r>
            <w:r w:rsidRPr="00DF02FA">
              <w:rPr>
                <w:rFonts w:hint="eastAsia"/>
                <w:color w:val="000000"/>
                <w:sz w:val="24"/>
              </w:rPr>
              <w:t>施工废水沉淀后回用于施工现场，不排放；施工期生活废水沉淀后用于洒水；运行期太阳能电池板清洗废水经收集沉淀后，回用于开放式光伏大棚浇灌用水和站内道路洒水等，不外排；运行期生活污水经收集沉淀后</w:t>
            </w:r>
            <w:r w:rsidRPr="00DF02FA">
              <w:rPr>
                <w:rFonts w:hint="eastAsia"/>
                <w:color w:val="000000"/>
                <w:sz w:val="24"/>
                <w:lang w:val="zh-CN"/>
              </w:rPr>
              <w:t>，用于道路洒水、场区绿化，不外排。</w:t>
            </w:r>
          </w:p>
          <w:p w:rsidR="00B832E1" w:rsidRPr="00DF02FA" w:rsidRDefault="00B832E1" w:rsidP="00476ADE">
            <w:pPr>
              <w:spacing w:before="156" w:after="156" w:line="360" w:lineRule="auto"/>
              <w:jc w:val="left"/>
              <w:rPr>
                <w:color w:val="000000"/>
                <w:sz w:val="24"/>
              </w:rPr>
            </w:pPr>
            <w:r w:rsidRPr="00DF02FA">
              <w:rPr>
                <w:rFonts w:hint="eastAsia"/>
                <w:color w:val="000000"/>
                <w:sz w:val="24"/>
                <w:lang w:val="zh-CN"/>
              </w:rPr>
              <w:t xml:space="preserve">    </w:t>
            </w:r>
            <w:r w:rsidRPr="00DF02FA">
              <w:rPr>
                <w:rFonts w:hint="eastAsia"/>
                <w:color w:val="000000"/>
                <w:sz w:val="24"/>
                <w:lang w:val="zh-CN"/>
              </w:rPr>
              <w:t>（</w:t>
            </w:r>
            <w:r w:rsidRPr="00DF02FA">
              <w:rPr>
                <w:rFonts w:hint="eastAsia"/>
                <w:color w:val="000000"/>
                <w:sz w:val="24"/>
                <w:lang w:val="zh-CN"/>
              </w:rPr>
              <w:t>3</w:t>
            </w:r>
            <w:r w:rsidRPr="00DF02FA">
              <w:rPr>
                <w:rFonts w:hint="eastAsia"/>
                <w:color w:val="000000"/>
                <w:sz w:val="24"/>
                <w:lang w:val="zh-CN"/>
              </w:rPr>
              <w:t>）噪声：项目施工期场界噪声执行</w:t>
            </w:r>
            <w:r w:rsidRPr="00DF02FA">
              <w:rPr>
                <w:rFonts w:hint="eastAsia"/>
                <w:color w:val="000000"/>
                <w:sz w:val="24"/>
                <w:lang w:val="zh-CN"/>
              </w:rPr>
              <w:t>GB12523-2011</w:t>
            </w:r>
            <w:r w:rsidRPr="00DF02FA">
              <w:rPr>
                <w:rFonts w:hint="eastAsia"/>
                <w:color w:val="000000"/>
                <w:sz w:val="24"/>
                <w:lang w:val="zh-CN"/>
              </w:rPr>
              <w:t>《建筑施工场界噪声限值》标准。同时夜间噪声最大声级限值的幅度不得高于标准</w:t>
            </w:r>
            <w:r w:rsidRPr="00DF02FA">
              <w:rPr>
                <w:rFonts w:hint="eastAsia"/>
                <w:color w:val="000000"/>
                <w:sz w:val="24"/>
                <w:lang w:val="zh-CN"/>
              </w:rPr>
              <w:t>15 dB</w:t>
            </w:r>
            <w:r w:rsidRPr="00DF02FA">
              <w:rPr>
                <w:rFonts w:hint="eastAsia"/>
                <w:color w:val="000000"/>
                <w:sz w:val="24"/>
                <w:lang w:val="zh-CN"/>
              </w:rPr>
              <w:t>（</w:t>
            </w:r>
            <w:r w:rsidRPr="00DF02FA">
              <w:rPr>
                <w:rFonts w:hint="eastAsia"/>
                <w:color w:val="000000"/>
                <w:sz w:val="24"/>
              </w:rPr>
              <w:t>A</w:t>
            </w:r>
            <w:r w:rsidRPr="00DF02FA">
              <w:rPr>
                <w:rFonts w:hint="eastAsia"/>
                <w:color w:val="000000"/>
                <w:sz w:val="24"/>
              </w:rPr>
              <w:t>）。</w:t>
            </w:r>
          </w:p>
          <w:p w:rsidR="00B832E1" w:rsidRPr="00DF02FA" w:rsidRDefault="00B832E1" w:rsidP="00476ADE">
            <w:pPr>
              <w:spacing w:before="156" w:after="156" w:line="360" w:lineRule="auto"/>
              <w:jc w:val="center"/>
              <w:rPr>
                <w:b/>
                <w:color w:val="000000"/>
                <w:szCs w:val="21"/>
              </w:rPr>
            </w:pPr>
            <w:r w:rsidRPr="00DF02FA">
              <w:rPr>
                <w:rFonts w:hint="eastAsia"/>
                <w:b/>
                <w:color w:val="000000"/>
                <w:szCs w:val="21"/>
              </w:rPr>
              <w:t>表</w:t>
            </w:r>
            <w:r w:rsidRPr="00DF02FA">
              <w:rPr>
                <w:rFonts w:hint="eastAsia"/>
                <w:b/>
                <w:color w:val="000000"/>
                <w:szCs w:val="21"/>
              </w:rPr>
              <w:t xml:space="preserve">3-7    </w:t>
            </w:r>
            <w:r w:rsidRPr="00DF02FA">
              <w:rPr>
                <w:rFonts w:hint="eastAsia"/>
                <w:b/>
                <w:color w:val="000000"/>
                <w:szCs w:val="21"/>
              </w:rPr>
              <w:t>建筑施工场界噪声限值</w:t>
            </w:r>
            <w:r w:rsidRPr="00DF02FA">
              <w:rPr>
                <w:rFonts w:hint="eastAsia"/>
                <w:b/>
                <w:color w:val="000000"/>
                <w:szCs w:val="21"/>
              </w:rPr>
              <w:t xml:space="preserve">   </w:t>
            </w:r>
            <w:r w:rsidRPr="00DF02FA">
              <w:rPr>
                <w:b/>
                <w:color w:val="000000"/>
                <w:szCs w:val="21"/>
              </w:rPr>
              <w:t>dB</w:t>
            </w:r>
            <w:r w:rsidRPr="00DF02FA">
              <w:rPr>
                <w:b/>
                <w:color w:val="000000"/>
                <w:szCs w:val="21"/>
              </w:rPr>
              <w:t>（</w:t>
            </w:r>
            <w:r w:rsidRPr="00DF02FA">
              <w:rPr>
                <w:b/>
                <w:color w:val="000000"/>
                <w:szCs w:val="21"/>
              </w:rPr>
              <w:t>A</w:t>
            </w:r>
            <w:r w:rsidRPr="00DF02FA">
              <w:rPr>
                <w:b/>
                <w:color w:val="000000"/>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4"/>
              <w:gridCol w:w="1416"/>
              <w:gridCol w:w="2957"/>
            </w:tblGrid>
            <w:tr w:rsidR="00B832E1" w:rsidRPr="00DF02FA" w:rsidTr="00476ADE">
              <w:trPr>
                <w:jc w:val="center"/>
              </w:trPr>
              <w:tc>
                <w:tcPr>
                  <w:tcW w:w="2817" w:type="pct"/>
                  <w:vMerge w:val="restart"/>
                </w:tcPr>
                <w:p w:rsidR="00B832E1" w:rsidRPr="00DF02FA" w:rsidRDefault="00B832E1" w:rsidP="00476ADE">
                  <w:pPr>
                    <w:widowControl/>
                    <w:spacing w:before="100" w:beforeAutospacing="1" w:after="100" w:afterAutospacing="1"/>
                    <w:jc w:val="center"/>
                    <w:rPr>
                      <w:b/>
                      <w:color w:val="000000"/>
                      <w:kern w:val="0"/>
                      <w:szCs w:val="21"/>
                    </w:rPr>
                  </w:pPr>
                  <w:r w:rsidRPr="00DF02FA">
                    <w:rPr>
                      <w:rFonts w:hint="eastAsia"/>
                      <w:b/>
                      <w:color w:val="000000"/>
                      <w:kern w:val="0"/>
                      <w:szCs w:val="21"/>
                    </w:rPr>
                    <w:t>主要噪声源</w:t>
                  </w:r>
                </w:p>
              </w:tc>
              <w:tc>
                <w:tcPr>
                  <w:tcW w:w="2183" w:type="pct"/>
                  <w:gridSpan w:val="2"/>
                  <w:vAlign w:val="center"/>
                </w:tcPr>
                <w:p w:rsidR="00B832E1" w:rsidRPr="00DF02FA" w:rsidRDefault="00B832E1" w:rsidP="00476ADE">
                  <w:pPr>
                    <w:jc w:val="center"/>
                    <w:rPr>
                      <w:b/>
                      <w:color w:val="000000"/>
                      <w:szCs w:val="21"/>
                    </w:rPr>
                  </w:pPr>
                  <w:r w:rsidRPr="00DF02FA">
                    <w:rPr>
                      <w:b/>
                      <w:color w:val="000000"/>
                      <w:szCs w:val="21"/>
                    </w:rPr>
                    <w:t>标准限值</w:t>
                  </w:r>
                </w:p>
              </w:tc>
            </w:tr>
            <w:tr w:rsidR="00B832E1" w:rsidRPr="00DF02FA" w:rsidTr="00476ADE">
              <w:trPr>
                <w:jc w:val="center"/>
              </w:trPr>
              <w:tc>
                <w:tcPr>
                  <w:tcW w:w="2817" w:type="pct"/>
                  <w:vMerge/>
                </w:tcPr>
                <w:p w:rsidR="00B832E1" w:rsidRPr="00DF02FA" w:rsidRDefault="00B832E1" w:rsidP="00476ADE">
                  <w:pPr>
                    <w:tabs>
                      <w:tab w:val="left" w:pos="4404"/>
                    </w:tabs>
                    <w:snapToGrid w:val="0"/>
                    <w:spacing w:line="360" w:lineRule="auto"/>
                    <w:rPr>
                      <w:color w:val="000000"/>
                      <w:kern w:val="0"/>
                      <w:szCs w:val="21"/>
                    </w:rPr>
                  </w:pPr>
                </w:p>
              </w:tc>
              <w:tc>
                <w:tcPr>
                  <w:tcW w:w="707" w:type="pct"/>
                  <w:tcBorders>
                    <w:right w:val="single" w:sz="2" w:space="0" w:color="auto"/>
                  </w:tcBorders>
                  <w:vAlign w:val="center"/>
                </w:tcPr>
                <w:p w:rsidR="00B832E1" w:rsidRPr="00DF02FA" w:rsidRDefault="00B832E1" w:rsidP="00476ADE">
                  <w:pPr>
                    <w:jc w:val="center"/>
                    <w:rPr>
                      <w:color w:val="000000"/>
                      <w:szCs w:val="21"/>
                    </w:rPr>
                  </w:pPr>
                  <w:r w:rsidRPr="00DF02FA">
                    <w:rPr>
                      <w:color w:val="000000"/>
                      <w:szCs w:val="21"/>
                    </w:rPr>
                    <w:t>昼间</w:t>
                  </w:r>
                </w:p>
              </w:tc>
              <w:tc>
                <w:tcPr>
                  <w:tcW w:w="1476" w:type="pct"/>
                  <w:tcBorders>
                    <w:left w:val="single" w:sz="2" w:space="0" w:color="auto"/>
                  </w:tcBorders>
                  <w:vAlign w:val="center"/>
                </w:tcPr>
                <w:p w:rsidR="00B832E1" w:rsidRPr="00DF02FA" w:rsidRDefault="00B832E1" w:rsidP="00476ADE">
                  <w:pPr>
                    <w:jc w:val="center"/>
                    <w:rPr>
                      <w:color w:val="000000"/>
                      <w:szCs w:val="21"/>
                    </w:rPr>
                  </w:pPr>
                  <w:r w:rsidRPr="00DF02FA">
                    <w:rPr>
                      <w:rFonts w:hint="eastAsia"/>
                      <w:color w:val="000000"/>
                      <w:szCs w:val="21"/>
                    </w:rPr>
                    <w:t>夜</w:t>
                  </w:r>
                  <w:r w:rsidRPr="00DF02FA">
                    <w:rPr>
                      <w:color w:val="000000"/>
                      <w:szCs w:val="21"/>
                    </w:rPr>
                    <w:t>间</w:t>
                  </w:r>
                </w:p>
              </w:tc>
            </w:tr>
            <w:tr w:rsidR="00B832E1" w:rsidRPr="00DF02FA" w:rsidTr="00476ADE">
              <w:trPr>
                <w:jc w:val="center"/>
              </w:trPr>
              <w:tc>
                <w:tcPr>
                  <w:tcW w:w="2817" w:type="pct"/>
                </w:tcPr>
                <w:p w:rsidR="00B832E1" w:rsidRPr="00DF02FA" w:rsidRDefault="00B832E1" w:rsidP="00476ADE">
                  <w:pPr>
                    <w:widowControl/>
                    <w:spacing w:before="100" w:beforeAutospacing="1" w:after="100" w:afterAutospacing="1"/>
                    <w:jc w:val="center"/>
                    <w:rPr>
                      <w:color w:val="000000"/>
                      <w:kern w:val="0"/>
                      <w:szCs w:val="21"/>
                    </w:rPr>
                  </w:pPr>
                  <w:r w:rsidRPr="00DF02FA">
                    <w:rPr>
                      <w:rFonts w:hint="eastAsia"/>
                      <w:color w:val="000000"/>
                      <w:kern w:val="0"/>
                      <w:szCs w:val="21"/>
                    </w:rPr>
                    <w:t>施工机械</w:t>
                  </w:r>
                </w:p>
              </w:tc>
              <w:tc>
                <w:tcPr>
                  <w:tcW w:w="707" w:type="pct"/>
                  <w:tcBorders>
                    <w:right w:val="single" w:sz="2" w:space="0" w:color="auto"/>
                  </w:tcBorders>
                </w:tcPr>
                <w:p w:rsidR="00B832E1" w:rsidRPr="00DF02FA" w:rsidRDefault="00B832E1" w:rsidP="00476ADE">
                  <w:pPr>
                    <w:widowControl/>
                    <w:spacing w:before="100" w:beforeAutospacing="1" w:after="100" w:afterAutospacing="1"/>
                    <w:jc w:val="center"/>
                    <w:rPr>
                      <w:color w:val="000000"/>
                      <w:kern w:val="0"/>
                      <w:szCs w:val="21"/>
                    </w:rPr>
                  </w:pPr>
                  <w:r w:rsidRPr="00DF02FA">
                    <w:rPr>
                      <w:rFonts w:hint="eastAsia"/>
                      <w:color w:val="000000"/>
                      <w:kern w:val="0"/>
                      <w:szCs w:val="21"/>
                    </w:rPr>
                    <w:t>70</w:t>
                  </w:r>
                </w:p>
              </w:tc>
              <w:tc>
                <w:tcPr>
                  <w:tcW w:w="1476" w:type="pct"/>
                  <w:tcBorders>
                    <w:left w:val="single" w:sz="2" w:space="0" w:color="auto"/>
                  </w:tcBorders>
                </w:tcPr>
                <w:p w:rsidR="00B832E1" w:rsidRPr="00DF02FA" w:rsidRDefault="00B832E1" w:rsidP="00476ADE">
                  <w:pPr>
                    <w:widowControl/>
                    <w:spacing w:before="100" w:beforeAutospacing="1" w:after="100" w:afterAutospacing="1"/>
                    <w:jc w:val="center"/>
                    <w:rPr>
                      <w:color w:val="000000"/>
                      <w:kern w:val="0"/>
                      <w:szCs w:val="21"/>
                    </w:rPr>
                  </w:pPr>
                  <w:r w:rsidRPr="00DF02FA">
                    <w:rPr>
                      <w:rFonts w:hint="eastAsia"/>
                      <w:color w:val="000000"/>
                      <w:kern w:val="0"/>
                      <w:szCs w:val="21"/>
                    </w:rPr>
                    <w:t>55</w:t>
                  </w:r>
                </w:p>
              </w:tc>
            </w:tr>
          </w:tbl>
          <w:p w:rsidR="00B832E1" w:rsidRPr="00DF02FA" w:rsidRDefault="00B832E1" w:rsidP="00476ADE">
            <w:pPr>
              <w:tabs>
                <w:tab w:val="left" w:pos="4404"/>
              </w:tabs>
              <w:snapToGrid w:val="0"/>
              <w:spacing w:before="156" w:after="156" w:line="360" w:lineRule="auto"/>
              <w:rPr>
                <w:color w:val="000000"/>
                <w:sz w:val="24"/>
              </w:rPr>
            </w:pPr>
            <w:r w:rsidRPr="00DF02FA">
              <w:rPr>
                <w:rFonts w:hint="eastAsia"/>
                <w:color w:val="000000"/>
                <w:sz w:val="24"/>
              </w:rPr>
              <w:t xml:space="preserve">        </w:t>
            </w:r>
            <w:r w:rsidRPr="00DF02FA">
              <w:rPr>
                <w:rFonts w:hint="eastAsia"/>
                <w:color w:val="000000"/>
                <w:sz w:val="24"/>
              </w:rPr>
              <w:t>运行期场界噪声排放执行《工业企业厂界环境噪声排放标准》（</w:t>
            </w:r>
            <w:r w:rsidRPr="00DF02FA">
              <w:rPr>
                <w:rFonts w:hint="eastAsia"/>
                <w:color w:val="000000"/>
                <w:sz w:val="24"/>
              </w:rPr>
              <w:t>GB12348-2008</w:t>
            </w:r>
            <w:r w:rsidRPr="00DF02FA">
              <w:rPr>
                <w:rFonts w:hint="eastAsia"/>
                <w:color w:val="000000"/>
                <w:sz w:val="24"/>
              </w:rPr>
              <w:t>）中的</w:t>
            </w:r>
            <w:r w:rsidRPr="00DF02FA">
              <w:rPr>
                <w:rFonts w:hint="eastAsia"/>
                <w:color w:val="000000"/>
                <w:sz w:val="24"/>
              </w:rPr>
              <w:t>2</w:t>
            </w:r>
            <w:r w:rsidRPr="00DF02FA">
              <w:rPr>
                <w:rFonts w:hint="eastAsia"/>
                <w:color w:val="000000"/>
                <w:sz w:val="24"/>
              </w:rPr>
              <w:t>类标准。标准限值见表</w:t>
            </w:r>
            <w:r w:rsidRPr="00DF02FA">
              <w:rPr>
                <w:rFonts w:hint="eastAsia"/>
                <w:color w:val="000000"/>
                <w:sz w:val="24"/>
              </w:rPr>
              <w:t>3-8</w:t>
            </w:r>
            <w:r w:rsidRPr="00DF02FA">
              <w:rPr>
                <w:rFonts w:hint="eastAsia"/>
                <w:color w:val="000000"/>
                <w:sz w:val="24"/>
              </w:rPr>
              <w:t>。</w:t>
            </w:r>
          </w:p>
          <w:p w:rsidR="00B832E1" w:rsidRPr="00DF02FA" w:rsidRDefault="00B832E1" w:rsidP="00476ADE">
            <w:pPr>
              <w:tabs>
                <w:tab w:val="left" w:pos="4404"/>
              </w:tabs>
              <w:snapToGrid w:val="0"/>
              <w:spacing w:before="156" w:after="156" w:line="360" w:lineRule="auto"/>
              <w:jc w:val="center"/>
              <w:rPr>
                <w:b/>
                <w:color w:val="000000"/>
                <w:szCs w:val="21"/>
              </w:rPr>
            </w:pPr>
            <w:r w:rsidRPr="00DF02FA">
              <w:rPr>
                <w:rFonts w:hint="eastAsia"/>
                <w:b/>
                <w:color w:val="000000"/>
                <w:szCs w:val="21"/>
              </w:rPr>
              <w:t>表</w:t>
            </w:r>
            <w:r w:rsidRPr="00DF02FA">
              <w:rPr>
                <w:rFonts w:hint="eastAsia"/>
                <w:b/>
                <w:color w:val="000000"/>
                <w:szCs w:val="21"/>
              </w:rPr>
              <w:t xml:space="preserve">3-8 </w:t>
            </w:r>
            <w:r w:rsidRPr="00DF02FA">
              <w:rPr>
                <w:rFonts w:hint="eastAsia"/>
                <w:b/>
                <w:color w:val="000000"/>
                <w:szCs w:val="21"/>
              </w:rPr>
              <w:t>工业企业场界环境噪声排放标准</w:t>
            </w:r>
            <w:r w:rsidRPr="00DF02FA">
              <w:rPr>
                <w:rFonts w:hint="eastAsia"/>
                <w:b/>
                <w:color w:val="000000"/>
                <w:szCs w:val="21"/>
              </w:rPr>
              <w:t xml:space="preserve"> Leq [dB(A)]</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1"/>
              <w:gridCol w:w="3152"/>
              <w:gridCol w:w="3150"/>
            </w:tblGrid>
            <w:tr w:rsidR="00B832E1" w:rsidRPr="00DF02FA" w:rsidTr="00476ADE">
              <w:trPr>
                <w:trHeight w:val="301"/>
                <w:jc w:val="center"/>
              </w:trPr>
              <w:tc>
                <w:tcPr>
                  <w:tcW w:w="1667" w:type="pct"/>
                  <w:tcBorders>
                    <w:left w:val="single" w:sz="2" w:space="0" w:color="auto"/>
                  </w:tcBorders>
                  <w:vAlign w:val="center"/>
                </w:tcPr>
                <w:p w:rsidR="00B832E1" w:rsidRPr="00DF02FA" w:rsidRDefault="00B832E1" w:rsidP="00476ADE">
                  <w:pPr>
                    <w:jc w:val="center"/>
                    <w:rPr>
                      <w:b/>
                      <w:color w:val="000000"/>
                      <w:szCs w:val="21"/>
                    </w:rPr>
                  </w:pPr>
                  <w:r w:rsidRPr="00DF02FA">
                    <w:rPr>
                      <w:rFonts w:hint="eastAsia"/>
                      <w:b/>
                      <w:color w:val="000000"/>
                      <w:szCs w:val="21"/>
                    </w:rPr>
                    <w:t>类别</w:t>
                  </w:r>
                </w:p>
              </w:tc>
              <w:tc>
                <w:tcPr>
                  <w:tcW w:w="1667" w:type="pct"/>
                  <w:tcBorders>
                    <w:left w:val="single" w:sz="2" w:space="0" w:color="auto"/>
                    <w:right w:val="single" w:sz="2" w:space="0" w:color="auto"/>
                  </w:tcBorders>
                  <w:vAlign w:val="center"/>
                </w:tcPr>
                <w:p w:rsidR="00B832E1" w:rsidRPr="00DF02FA" w:rsidRDefault="00B832E1" w:rsidP="00476ADE">
                  <w:pPr>
                    <w:jc w:val="center"/>
                    <w:rPr>
                      <w:b/>
                      <w:color w:val="000000"/>
                      <w:szCs w:val="21"/>
                    </w:rPr>
                  </w:pPr>
                  <w:r w:rsidRPr="00DF02FA">
                    <w:rPr>
                      <w:b/>
                      <w:color w:val="000000"/>
                      <w:szCs w:val="21"/>
                    </w:rPr>
                    <w:t>昼间</w:t>
                  </w:r>
                </w:p>
              </w:tc>
              <w:tc>
                <w:tcPr>
                  <w:tcW w:w="1666" w:type="pct"/>
                  <w:tcBorders>
                    <w:left w:val="single" w:sz="2" w:space="0" w:color="auto"/>
                  </w:tcBorders>
                  <w:vAlign w:val="center"/>
                </w:tcPr>
                <w:p w:rsidR="00B832E1" w:rsidRPr="00DF02FA" w:rsidRDefault="00B832E1" w:rsidP="00476ADE">
                  <w:pPr>
                    <w:spacing w:before="100" w:beforeAutospacing="1" w:after="100" w:afterAutospacing="1"/>
                    <w:jc w:val="center"/>
                    <w:rPr>
                      <w:b/>
                      <w:color w:val="000000"/>
                      <w:szCs w:val="21"/>
                    </w:rPr>
                  </w:pPr>
                  <w:r w:rsidRPr="00DF02FA">
                    <w:rPr>
                      <w:rFonts w:hint="eastAsia"/>
                      <w:b/>
                      <w:color w:val="000000"/>
                      <w:szCs w:val="21"/>
                    </w:rPr>
                    <w:t>夜</w:t>
                  </w:r>
                  <w:r w:rsidRPr="00DF02FA">
                    <w:rPr>
                      <w:b/>
                      <w:color w:val="000000"/>
                      <w:szCs w:val="21"/>
                    </w:rPr>
                    <w:t>间</w:t>
                  </w:r>
                </w:p>
              </w:tc>
            </w:tr>
            <w:tr w:rsidR="00B832E1" w:rsidRPr="00DF02FA" w:rsidTr="00476ADE">
              <w:trPr>
                <w:trHeight w:val="326"/>
                <w:jc w:val="center"/>
              </w:trPr>
              <w:tc>
                <w:tcPr>
                  <w:tcW w:w="1667" w:type="pct"/>
                  <w:tcBorders>
                    <w:left w:val="single" w:sz="2" w:space="0" w:color="auto"/>
                  </w:tcBorders>
                </w:tcPr>
                <w:p w:rsidR="00B832E1" w:rsidRPr="00DF02FA" w:rsidRDefault="00B832E1" w:rsidP="00476ADE">
                  <w:pPr>
                    <w:widowControl/>
                    <w:spacing w:before="100" w:beforeAutospacing="1" w:after="100" w:afterAutospacing="1"/>
                    <w:jc w:val="center"/>
                    <w:rPr>
                      <w:color w:val="000000"/>
                      <w:kern w:val="0"/>
                      <w:szCs w:val="21"/>
                    </w:rPr>
                  </w:pPr>
                  <w:r w:rsidRPr="00DF02FA">
                    <w:rPr>
                      <w:rFonts w:hint="eastAsia"/>
                      <w:color w:val="000000"/>
                      <w:kern w:val="0"/>
                      <w:szCs w:val="21"/>
                    </w:rPr>
                    <w:t>2</w:t>
                  </w:r>
                  <w:r w:rsidRPr="00DF02FA">
                    <w:rPr>
                      <w:rFonts w:hint="eastAsia"/>
                      <w:color w:val="000000"/>
                      <w:kern w:val="0"/>
                      <w:szCs w:val="21"/>
                    </w:rPr>
                    <w:t>类</w:t>
                  </w:r>
                </w:p>
              </w:tc>
              <w:tc>
                <w:tcPr>
                  <w:tcW w:w="1667" w:type="pct"/>
                  <w:tcBorders>
                    <w:left w:val="single" w:sz="2" w:space="0" w:color="auto"/>
                    <w:right w:val="single" w:sz="2" w:space="0" w:color="auto"/>
                  </w:tcBorders>
                </w:tcPr>
                <w:p w:rsidR="00B832E1" w:rsidRPr="00DF02FA" w:rsidRDefault="00B832E1" w:rsidP="00476ADE">
                  <w:pPr>
                    <w:widowControl/>
                    <w:spacing w:before="100" w:beforeAutospacing="1" w:after="100" w:afterAutospacing="1"/>
                    <w:jc w:val="center"/>
                    <w:rPr>
                      <w:color w:val="000000"/>
                      <w:kern w:val="0"/>
                      <w:szCs w:val="21"/>
                    </w:rPr>
                  </w:pPr>
                  <w:r w:rsidRPr="00DF02FA">
                    <w:rPr>
                      <w:rFonts w:hint="eastAsia"/>
                      <w:color w:val="000000"/>
                      <w:kern w:val="0"/>
                      <w:szCs w:val="21"/>
                    </w:rPr>
                    <w:t>60</w:t>
                  </w:r>
                </w:p>
              </w:tc>
              <w:tc>
                <w:tcPr>
                  <w:tcW w:w="1666" w:type="pct"/>
                  <w:tcBorders>
                    <w:left w:val="single" w:sz="2" w:space="0" w:color="auto"/>
                  </w:tcBorders>
                </w:tcPr>
                <w:p w:rsidR="00B832E1" w:rsidRPr="00DF02FA" w:rsidRDefault="00B832E1" w:rsidP="00476ADE">
                  <w:pPr>
                    <w:widowControl/>
                    <w:spacing w:before="100" w:beforeAutospacing="1" w:after="100" w:afterAutospacing="1"/>
                    <w:jc w:val="center"/>
                    <w:rPr>
                      <w:color w:val="000000"/>
                      <w:kern w:val="0"/>
                      <w:szCs w:val="21"/>
                    </w:rPr>
                  </w:pPr>
                  <w:r w:rsidRPr="00DF02FA">
                    <w:rPr>
                      <w:rFonts w:hint="eastAsia"/>
                      <w:color w:val="000000"/>
                      <w:kern w:val="0"/>
                      <w:szCs w:val="21"/>
                    </w:rPr>
                    <w:t>50</w:t>
                  </w:r>
                </w:p>
              </w:tc>
            </w:tr>
          </w:tbl>
          <w:p w:rsidR="00B832E1" w:rsidRPr="00DF02FA" w:rsidRDefault="00B832E1" w:rsidP="00476ADE">
            <w:pPr>
              <w:snapToGrid w:val="0"/>
              <w:spacing w:before="60" w:after="60" w:line="300" w:lineRule="auto"/>
              <w:rPr>
                <w:rFonts w:hint="eastAsia"/>
                <w:color w:val="000000"/>
              </w:rPr>
            </w:pPr>
            <w:r w:rsidRPr="00DF02FA">
              <w:rPr>
                <w:rFonts w:hint="eastAsia"/>
                <w:color w:val="000000"/>
                <w:sz w:val="24"/>
              </w:rPr>
              <w:t xml:space="preserve">   </w:t>
            </w:r>
            <w:r w:rsidRPr="00DF02FA">
              <w:rPr>
                <w:rFonts w:hint="eastAsia"/>
                <w:color w:val="000000"/>
                <w:sz w:val="24"/>
              </w:rPr>
              <w:t>（</w:t>
            </w:r>
            <w:r w:rsidRPr="00DF02FA">
              <w:rPr>
                <w:rFonts w:hint="eastAsia"/>
                <w:color w:val="000000"/>
                <w:sz w:val="24"/>
              </w:rPr>
              <w:t>4</w:t>
            </w:r>
            <w:r w:rsidRPr="00DF02FA">
              <w:rPr>
                <w:rFonts w:hint="eastAsia"/>
                <w:color w:val="000000"/>
                <w:sz w:val="24"/>
              </w:rPr>
              <w:t>）</w:t>
            </w:r>
            <w:r w:rsidRPr="00DF02FA">
              <w:rPr>
                <w:color w:val="000000"/>
                <w:sz w:val="24"/>
              </w:rPr>
              <w:t>固废</w:t>
            </w:r>
            <w:r w:rsidRPr="00DF02FA">
              <w:rPr>
                <w:rFonts w:hint="eastAsia"/>
                <w:color w:val="000000"/>
                <w:sz w:val="24"/>
              </w:rPr>
              <w:t>：</w:t>
            </w:r>
            <w:r w:rsidRPr="00DF02FA">
              <w:rPr>
                <w:rFonts w:hint="eastAsia"/>
                <w:bCs/>
                <w:color w:val="000000"/>
                <w:sz w:val="24"/>
              </w:rPr>
              <w:t>太阳能电池板报废后属一般工业固体废物，执行《一般工业固体废物储存、处置场污染控制标准》（</w:t>
            </w:r>
            <w:r w:rsidRPr="00DF02FA">
              <w:rPr>
                <w:rFonts w:hint="eastAsia"/>
                <w:bCs/>
                <w:color w:val="000000"/>
                <w:sz w:val="24"/>
              </w:rPr>
              <w:t>GB18599-2001</w:t>
            </w:r>
            <w:r w:rsidRPr="00DF02FA">
              <w:rPr>
                <w:rFonts w:hint="eastAsia"/>
                <w:bCs/>
                <w:color w:val="000000"/>
                <w:sz w:val="24"/>
              </w:rPr>
              <w:t>）。</w:t>
            </w:r>
          </w:p>
        </w:tc>
      </w:tr>
      <w:tr w:rsidR="00B832E1" w:rsidRPr="00DF02FA" w:rsidTr="00476ADE">
        <w:trPr>
          <w:trHeight w:val="1550"/>
          <w:jc w:val="center"/>
        </w:trPr>
        <w:tc>
          <w:tcPr>
            <w:tcW w:w="8994" w:type="dxa"/>
            <w:shd w:val="clear" w:color="auto" w:fill="auto"/>
            <w:vAlign w:val="center"/>
          </w:tcPr>
          <w:p w:rsidR="00B832E1" w:rsidRPr="00DF02FA" w:rsidRDefault="00B832E1" w:rsidP="00476ADE">
            <w:pPr>
              <w:spacing w:before="156" w:after="156" w:line="276" w:lineRule="auto"/>
              <w:jc w:val="left"/>
              <w:rPr>
                <w:b/>
                <w:color w:val="000000"/>
                <w:sz w:val="24"/>
              </w:rPr>
            </w:pPr>
            <w:r w:rsidRPr="00DF02FA">
              <w:rPr>
                <w:rFonts w:hint="eastAsia"/>
                <w:b/>
                <w:color w:val="000000"/>
                <w:sz w:val="24"/>
              </w:rPr>
              <w:t>3.3</w:t>
            </w:r>
            <w:r w:rsidRPr="00DF02FA">
              <w:rPr>
                <w:rFonts w:hint="eastAsia"/>
                <w:b/>
                <w:color w:val="000000"/>
                <w:sz w:val="24"/>
              </w:rPr>
              <w:t>总量控制指标</w:t>
            </w:r>
          </w:p>
          <w:p w:rsidR="00B832E1" w:rsidRPr="00DF02FA" w:rsidRDefault="00B832E1" w:rsidP="00476ADE">
            <w:pPr>
              <w:spacing w:before="156" w:after="156" w:line="360" w:lineRule="auto"/>
              <w:jc w:val="left"/>
              <w:rPr>
                <w:rFonts w:hint="eastAsia"/>
                <w:b/>
                <w:color w:val="000000"/>
                <w:sz w:val="24"/>
              </w:rPr>
            </w:pPr>
            <w:r w:rsidRPr="00DF02FA">
              <w:rPr>
                <w:rFonts w:hint="eastAsia"/>
                <w:color w:val="000000"/>
                <w:sz w:val="24"/>
              </w:rPr>
              <w:t xml:space="preserve">  </w:t>
            </w:r>
            <w:r w:rsidRPr="00DF02FA">
              <w:rPr>
                <w:color w:val="000000"/>
                <w:sz w:val="24"/>
              </w:rPr>
              <w:t>无总量控制</w:t>
            </w:r>
            <w:r w:rsidRPr="00DF02FA">
              <w:rPr>
                <w:rFonts w:hint="eastAsia"/>
                <w:color w:val="000000"/>
                <w:sz w:val="24"/>
              </w:rPr>
              <w:t>指标</w:t>
            </w:r>
            <w:r w:rsidRPr="00DF02FA">
              <w:rPr>
                <w:color w:val="000000"/>
                <w:sz w:val="24"/>
              </w:rPr>
              <w:t>要求</w:t>
            </w:r>
            <w:r w:rsidRPr="00DF02FA">
              <w:rPr>
                <w:rFonts w:hint="eastAsia"/>
                <w:color w:val="000000"/>
                <w:sz w:val="24"/>
              </w:rPr>
              <w:t>。</w:t>
            </w:r>
          </w:p>
        </w:tc>
      </w:tr>
    </w:tbl>
    <w:p w:rsidR="00F62E59" w:rsidRDefault="00F62E59">
      <w:pPr>
        <w:rPr>
          <w:rFonts w:hint="eastAsia"/>
        </w:rPr>
      </w:pPr>
    </w:p>
    <w:p w:rsidR="00B832E1" w:rsidRPr="00DF02FA" w:rsidRDefault="00B832E1" w:rsidP="00B832E1">
      <w:pPr>
        <w:outlineLvl w:val="0"/>
        <w:rPr>
          <w:rFonts w:hint="eastAsia"/>
          <w:b/>
          <w:color w:val="000000"/>
          <w:sz w:val="28"/>
          <w:szCs w:val="28"/>
        </w:rPr>
      </w:pPr>
      <w:r w:rsidRPr="00DF02FA">
        <w:rPr>
          <w:rFonts w:hint="eastAsia"/>
          <w:b/>
          <w:color w:val="000000"/>
          <w:sz w:val="28"/>
          <w:szCs w:val="28"/>
        </w:rPr>
        <w:lastRenderedPageBreak/>
        <w:t>表四</w:t>
      </w:r>
      <w:r w:rsidRPr="00DF02FA">
        <w:rPr>
          <w:rFonts w:hint="eastAsia"/>
          <w:b/>
          <w:color w:val="000000"/>
          <w:sz w:val="28"/>
          <w:szCs w:val="28"/>
        </w:rPr>
        <w:t xml:space="preserve"> </w:t>
      </w:r>
      <w:r w:rsidRPr="00DF02FA">
        <w:rPr>
          <w:rFonts w:hint="eastAsia"/>
          <w:b/>
          <w:color w:val="000000"/>
          <w:sz w:val="28"/>
          <w:szCs w:val="28"/>
        </w:rPr>
        <w:t>工程概况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B832E1" w:rsidRPr="00DF02FA" w:rsidTr="00476ADE">
        <w:tc>
          <w:tcPr>
            <w:tcW w:w="8522" w:type="dxa"/>
            <w:shd w:val="clear" w:color="auto" w:fill="auto"/>
          </w:tcPr>
          <w:p w:rsidR="00B832E1" w:rsidRPr="00DF02FA" w:rsidRDefault="00B832E1" w:rsidP="00476ADE">
            <w:pPr>
              <w:pStyle w:val="a3"/>
              <w:snapToGrid w:val="0"/>
              <w:spacing w:before="60" w:after="60" w:line="360" w:lineRule="auto"/>
              <w:ind w:firstLineChars="0" w:firstLine="0"/>
              <w:rPr>
                <w:rFonts w:hint="eastAsia"/>
                <w:b/>
                <w:color w:val="000000"/>
                <w:szCs w:val="28"/>
              </w:rPr>
            </w:pPr>
            <w:r w:rsidRPr="00DF02FA">
              <w:rPr>
                <w:rFonts w:hint="eastAsia"/>
                <w:b/>
                <w:color w:val="000000"/>
                <w:szCs w:val="28"/>
              </w:rPr>
              <w:t>4.1</w:t>
            </w:r>
            <w:r w:rsidRPr="00DF02FA">
              <w:rPr>
                <w:rFonts w:hint="eastAsia"/>
                <w:b/>
                <w:color w:val="000000"/>
                <w:szCs w:val="28"/>
              </w:rPr>
              <w:t>工程地理位置</w:t>
            </w:r>
          </w:p>
          <w:p w:rsidR="00B832E1" w:rsidRPr="00DF02FA" w:rsidRDefault="00B832E1" w:rsidP="00476ADE">
            <w:pPr>
              <w:spacing w:line="360" w:lineRule="auto"/>
              <w:ind w:firstLineChars="200" w:firstLine="480"/>
              <w:rPr>
                <w:rFonts w:hint="eastAsia"/>
                <w:color w:val="000000"/>
              </w:rPr>
            </w:pPr>
            <w:r w:rsidRPr="00DF02FA">
              <w:rPr>
                <w:rFonts w:hint="eastAsia"/>
                <w:color w:val="000000"/>
                <w:sz w:val="24"/>
              </w:rPr>
              <w:t>白石崖农光互补地面光伏电站一期项目位于在昆明市富民县款庄镇和平村委会白石崖，陷塘村北面</w:t>
            </w:r>
            <w:r w:rsidRPr="00DF02FA">
              <w:rPr>
                <w:rFonts w:hint="eastAsia"/>
                <w:color w:val="000000"/>
                <w:sz w:val="24"/>
              </w:rPr>
              <w:t>180m~1.1km</w:t>
            </w:r>
            <w:r w:rsidRPr="00DF02FA">
              <w:rPr>
                <w:rFonts w:hint="eastAsia"/>
                <w:color w:val="000000"/>
                <w:sz w:val="24"/>
              </w:rPr>
              <w:t>处，距离款庄镇直线距离</w:t>
            </w:r>
            <w:r w:rsidRPr="00DF02FA">
              <w:rPr>
                <w:rFonts w:hint="eastAsia"/>
                <w:color w:val="000000"/>
                <w:sz w:val="24"/>
              </w:rPr>
              <w:t>5.5km</w:t>
            </w:r>
            <w:r w:rsidRPr="00DF02FA">
              <w:rPr>
                <w:rFonts w:hint="eastAsia"/>
                <w:color w:val="000000"/>
                <w:sz w:val="24"/>
              </w:rPr>
              <w:t>，距离富民县约</w:t>
            </w:r>
            <w:r w:rsidRPr="00DF02FA">
              <w:rPr>
                <w:rFonts w:hint="eastAsia"/>
                <w:color w:val="000000"/>
                <w:sz w:val="24"/>
              </w:rPr>
              <w:t>30km</w:t>
            </w:r>
            <w:r w:rsidRPr="00DF02FA">
              <w:rPr>
                <w:rFonts w:hint="eastAsia"/>
                <w:color w:val="000000"/>
                <w:sz w:val="24"/>
              </w:rPr>
              <w:t>，距离昆明市区直线距离</w:t>
            </w:r>
            <w:r w:rsidRPr="00DF02FA">
              <w:rPr>
                <w:rFonts w:hint="eastAsia"/>
                <w:color w:val="000000"/>
                <w:sz w:val="24"/>
              </w:rPr>
              <w:t>50km</w:t>
            </w:r>
            <w:r w:rsidRPr="00DF02FA">
              <w:rPr>
                <w:rFonts w:hint="eastAsia"/>
                <w:color w:val="000000"/>
                <w:sz w:val="24"/>
              </w:rPr>
              <w:t>。地理位置东经</w:t>
            </w:r>
            <w:r w:rsidRPr="00DF02FA">
              <w:rPr>
                <w:rFonts w:hint="eastAsia"/>
                <w:color w:val="000000"/>
                <w:sz w:val="24"/>
              </w:rPr>
              <w:t>102</w:t>
            </w:r>
            <w:r w:rsidRPr="00DF02FA">
              <w:rPr>
                <w:rFonts w:hint="eastAsia"/>
                <w:color w:val="000000"/>
                <w:sz w:val="24"/>
              </w:rPr>
              <w:t>°</w:t>
            </w:r>
            <w:r w:rsidRPr="00DF02FA">
              <w:rPr>
                <w:rFonts w:hint="eastAsia"/>
                <w:color w:val="000000"/>
                <w:sz w:val="24"/>
              </w:rPr>
              <w:t>36</w:t>
            </w:r>
            <w:r w:rsidRPr="00DF02FA">
              <w:rPr>
                <w:rFonts w:hint="eastAsia"/>
                <w:color w:val="000000"/>
                <w:sz w:val="24"/>
              </w:rPr>
              <w:t>′</w:t>
            </w:r>
            <w:r w:rsidRPr="00DF02FA">
              <w:rPr>
                <w:rFonts w:hint="eastAsia"/>
                <w:color w:val="000000"/>
                <w:sz w:val="24"/>
              </w:rPr>
              <w:t>12</w:t>
            </w:r>
            <w:r w:rsidRPr="00DF02FA">
              <w:rPr>
                <w:rFonts w:hint="eastAsia"/>
                <w:color w:val="000000"/>
                <w:sz w:val="24"/>
              </w:rPr>
              <w:t>″</w:t>
            </w:r>
            <w:r w:rsidRPr="00DF02FA">
              <w:rPr>
                <w:rFonts w:hint="eastAsia"/>
                <w:color w:val="000000"/>
                <w:sz w:val="24"/>
              </w:rPr>
              <w:t>~102</w:t>
            </w:r>
            <w:r w:rsidRPr="00DF02FA">
              <w:rPr>
                <w:rFonts w:hint="eastAsia"/>
                <w:color w:val="000000"/>
                <w:sz w:val="24"/>
              </w:rPr>
              <w:t>°</w:t>
            </w:r>
            <w:r w:rsidRPr="00DF02FA">
              <w:rPr>
                <w:rFonts w:hint="eastAsia"/>
                <w:color w:val="000000"/>
                <w:sz w:val="24"/>
              </w:rPr>
              <w:t>36</w:t>
            </w:r>
            <w:r w:rsidRPr="00DF02FA">
              <w:rPr>
                <w:rFonts w:hint="eastAsia"/>
                <w:color w:val="000000"/>
                <w:sz w:val="24"/>
              </w:rPr>
              <w:t>′</w:t>
            </w:r>
            <w:r w:rsidRPr="00DF02FA">
              <w:rPr>
                <w:rFonts w:hint="eastAsia"/>
                <w:color w:val="000000"/>
                <w:sz w:val="24"/>
              </w:rPr>
              <w:t>18</w:t>
            </w:r>
            <w:r w:rsidRPr="00DF02FA">
              <w:rPr>
                <w:rFonts w:hint="eastAsia"/>
                <w:color w:val="000000"/>
                <w:sz w:val="24"/>
              </w:rPr>
              <w:t>″，北纬</w:t>
            </w:r>
            <w:r w:rsidRPr="00DF02FA">
              <w:rPr>
                <w:rFonts w:hint="eastAsia"/>
                <w:color w:val="000000"/>
                <w:sz w:val="24"/>
              </w:rPr>
              <w:t>25</w:t>
            </w:r>
            <w:r w:rsidRPr="00DF02FA">
              <w:rPr>
                <w:rFonts w:hint="eastAsia"/>
                <w:color w:val="000000"/>
                <w:sz w:val="24"/>
              </w:rPr>
              <w:t>°</w:t>
            </w:r>
            <w:r w:rsidRPr="00DF02FA">
              <w:rPr>
                <w:rFonts w:hint="eastAsia"/>
                <w:color w:val="000000"/>
                <w:sz w:val="24"/>
              </w:rPr>
              <w:t>24</w:t>
            </w:r>
            <w:r w:rsidRPr="00DF02FA">
              <w:rPr>
                <w:rFonts w:hint="eastAsia"/>
                <w:color w:val="000000"/>
                <w:sz w:val="24"/>
              </w:rPr>
              <w:t>′</w:t>
            </w:r>
            <w:r w:rsidRPr="00DF02FA">
              <w:rPr>
                <w:rFonts w:hint="eastAsia"/>
                <w:color w:val="000000"/>
                <w:sz w:val="24"/>
              </w:rPr>
              <w:t>42</w:t>
            </w:r>
            <w:r w:rsidRPr="00DF02FA">
              <w:rPr>
                <w:rFonts w:hint="eastAsia"/>
                <w:color w:val="000000"/>
                <w:sz w:val="24"/>
              </w:rPr>
              <w:t>″</w:t>
            </w:r>
            <w:r w:rsidRPr="00DF02FA">
              <w:rPr>
                <w:rFonts w:hint="eastAsia"/>
                <w:color w:val="000000"/>
                <w:sz w:val="24"/>
              </w:rPr>
              <w:t>~25</w:t>
            </w:r>
            <w:r w:rsidRPr="00DF02FA">
              <w:rPr>
                <w:rFonts w:hint="eastAsia"/>
                <w:color w:val="000000"/>
                <w:sz w:val="24"/>
              </w:rPr>
              <w:t>°</w:t>
            </w:r>
            <w:r w:rsidRPr="00DF02FA">
              <w:rPr>
                <w:rFonts w:hint="eastAsia"/>
                <w:color w:val="000000"/>
                <w:sz w:val="24"/>
              </w:rPr>
              <w:t>24</w:t>
            </w:r>
            <w:r w:rsidRPr="00DF02FA">
              <w:rPr>
                <w:rFonts w:hint="eastAsia"/>
                <w:color w:val="000000"/>
                <w:sz w:val="24"/>
              </w:rPr>
              <w:t>′</w:t>
            </w:r>
            <w:r w:rsidRPr="00DF02FA">
              <w:rPr>
                <w:rFonts w:hint="eastAsia"/>
                <w:color w:val="000000"/>
                <w:sz w:val="24"/>
              </w:rPr>
              <w:t>48</w:t>
            </w:r>
            <w:r w:rsidRPr="00DF02FA">
              <w:rPr>
                <w:rFonts w:hint="eastAsia"/>
                <w:color w:val="000000"/>
                <w:sz w:val="24"/>
              </w:rPr>
              <w:t>″</w:t>
            </w:r>
            <w:r w:rsidRPr="00DF02FA">
              <w:rPr>
                <w:color w:val="000000"/>
                <w:sz w:val="24"/>
              </w:rPr>
              <w:t>。</w:t>
            </w:r>
            <w:r w:rsidRPr="00DF02FA">
              <w:rPr>
                <w:rFonts w:hint="eastAsia"/>
                <w:color w:val="000000"/>
                <w:sz w:val="24"/>
              </w:rPr>
              <w:t>白石崖一期</w:t>
            </w:r>
            <w:r w:rsidRPr="00DF02FA">
              <w:rPr>
                <w:rFonts w:hint="eastAsia"/>
                <w:color w:val="000000"/>
                <w:sz w:val="24"/>
              </w:rPr>
              <w:t>20MW</w:t>
            </w:r>
            <w:r w:rsidRPr="00DF02FA">
              <w:rPr>
                <w:rFonts w:hint="eastAsia"/>
                <w:color w:val="000000"/>
                <w:sz w:val="24"/>
              </w:rPr>
              <w:t>农光互补地面光伏电站项目东</w:t>
            </w:r>
            <w:r w:rsidRPr="00DF02FA">
              <w:rPr>
                <w:color w:val="000000"/>
                <w:sz w:val="24"/>
              </w:rPr>
              <w:t>侧为</w:t>
            </w:r>
            <w:r w:rsidRPr="00DF02FA">
              <w:rPr>
                <w:rFonts w:hint="eastAsia"/>
                <w:color w:val="000000"/>
                <w:sz w:val="24"/>
              </w:rPr>
              <w:t>菜宜公路</w:t>
            </w:r>
            <w:r w:rsidRPr="00DF02FA">
              <w:rPr>
                <w:color w:val="000000"/>
                <w:sz w:val="24"/>
              </w:rPr>
              <w:t>，</w:t>
            </w:r>
            <w:r w:rsidRPr="00DF02FA">
              <w:rPr>
                <w:rFonts w:hint="eastAsia"/>
                <w:color w:val="000000"/>
                <w:sz w:val="24"/>
              </w:rPr>
              <w:t>东南面为陷塘村</w:t>
            </w:r>
            <w:r w:rsidRPr="00DF02FA">
              <w:rPr>
                <w:color w:val="000000"/>
                <w:sz w:val="24"/>
              </w:rPr>
              <w:t>。</w:t>
            </w:r>
            <w:r w:rsidRPr="00DF02FA">
              <w:rPr>
                <w:color w:val="000000"/>
              </w:rPr>
              <w:t>本工程进场道路（为柏油及水泥路面，交通情况较好</w:t>
            </w:r>
            <w:r w:rsidRPr="00DF02FA">
              <w:rPr>
                <w:rFonts w:hint="eastAsia"/>
                <w:color w:val="000000"/>
              </w:rPr>
              <w:t>。</w:t>
            </w:r>
          </w:p>
          <w:p w:rsidR="00B832E1" w:rsidRPr="00DF02FA" w:rsidRDefault="00B832E1" w:rsidP="00476ADE">
            <w:pPr>
              <w:spacing w:line="360" w:lineRule="auto"/>
              <w:ind w:firstLineChars="200" w:firstLine="480"/>
              <w:rPr>
                <w:color w:val="000000"/>
                <w:sz w:val="24"/>
              </w:rPr>
            </w:pPr>
            <w:r>
              <w:rPr>
                <w:rFonts w:hint="eastAsia"/>
                <w:color w:val="000000"/>
                <w:sz w:val="24"/>
              </w:rPr>
              <w:t>项目位于普渡河流域，项目位于河流较远</w:t>
            </w:r>
            <w:r w:rsidRPr="00DF02FA">
              <w:rPr>
                <w:rFonts w:hint="eastAsia"/>
                <w:color w:val="000000"/>
                <w:sz w:val="24"/>
              </w:rPr>
              <w:t>。</w:t>
            </w:r>
            <w:r>
              <w:rPr>
                <w:rFonts w:hint="eastAsia"/>
                <w:color w:val="000000"/>
                <w:sz w:val="24"/>
              </w:rPr>
              <w:t>见</w:t>
            </w:r>
            <w:r w:rsidRPr="00DF02FA">
              <w:rPr>
                <w:rFonts w:hint="eastAsia"/>
                <w:color w:val="000000"/>
                <w:sz w:val="24"/>
              </w:rPr>
              <w:t>项目周边关系图。</w:t>
            </w:r>
          </w:p>
          <w:p w:rsidR="00B832E1" w:rsidRPr="00DF02FA" w:rsidRDefault="00B832E1" w:rsidP="00476ADE">
            <w:pPr>
              <w:pStyle w:val="a3"/>
              <w:snapToGrid w:val="0"/>
              <w:spacing w:before="60" w:after="60" w:line="360" w:lineRule="auto"/>
              <w:ind w:firstLineChars="0" w:firstLine="0"/>
              <w:rPr>
                <w:rFonts w:hint="eastAsia"/>
                <w:b/>
                <w:color w:val="000000"/>
                <w:szCs w:val="28"/>
              </w:rPr>
            </w:pPr>
            <w:r w:rsidRPr="00DF02FA">
              <w:rPr>
                <w:rFonts w:hint="eastAsia"/>
                <w:b/>
                <w:color w:val="000000"/>
                <w:szCs w:val="28"/>
              </w:rPr>
              <w:t>4.2</w:t>
            </w:r>
            <w:r w:rsidRPr="00DF02FA">
              <w:rPr>
                <w:rFonts w:hint="eastAsia"/>
                <w:b/>
                <w:color w:val="000000"/>
                <w:szCs w:val="28"/>
              </w:rPr>
              <w:t>主要工程内容及规模</w:t>
            </w:r>
          </w:p>
          <w:p w:rsidR="00B832E1" w:rsidRPr="00DF02FA" w:rsidRDefault="00B832E1" w:rsidP="00476ADE">
            <w:pPr>
              <w:spacing w:line="360" w:lineRule="auto"/>
              <w:rPr>
                <w:color w:val="000000"/>
                <w:sz w:val="24"/>
              </w:rPr>
            </w:pPr>
            <w:r w:rsidRPr="00DF02FA">
              <w:rPr>
                <w:rFonts w:hint="eastAsia"/>
                <w:color w:val="000000"/>
                <w:sz w:val="24"/>
              </w:rPr>
              <w:t>项目占地</w:t>
            </w:r>
            <w:r w:rsidRPr="00DF02FA">
              <w:rPr>
                <w:rFonts w:hint="eastAsia"/>
                <w:color w:val="000000"/>
                <w:sz w:val="24"/>
              </w:rPr>
              <w:t>31.95 hm</w:t>
            </w:r>
            <w:r w:rsidRPr="00DF02FA">
              <w:rPr>
                <w:rFonts w:hint="eastAsia"/>
                <w:color w:val="000000"/>
                <w:sz w:val="24"/>
                <w:vertAlign w:val="superscript"/>
              </w:rPr>
              <w:t>2</w:t>
            </w:r>
            <w:r w:rsidRPr="00DF02FA">
              <w:rPr>
                <w:rFonts w:hint="eastAsia"/>
                <w:color w:val="000000"/>
                <w:sz w:val="24"/>
              </w:rPr>
              <w:t xml:space="preserve"> (479.27</w:t>
            </w:r>
            <w:r w:rsidRPr="00DF02FA">
              <w:rPr>
                <w:rFonts w:hint="eastAsia"/>
                <w:color w:val="000000"/>
                <w:sz w:val="24"/>
              </w:rPr>
              <w:t>亩</w:t>
            </w:r>
            <w:r w:rsidRPr="00DF02FA">
              <w:rPr>
                <w:rFonts w:hint="eastAsia"/>
                <w:color w:val="000000"/>
                <w:sz w:val="24"/>
              </w:rPr>
              <w:t>)</w:t>
            </w:r>
            <w:r w:rsidRPr="00DF02FA">
              <w:rPr>
                <w:rFonts w:hint="eastAsia"/>
                <w:color w:val="000000"/>
                <w:sz w:val="24"/>
              </w:rPr>
              <w:t>，主要建设内容包括光伏设施和光伏农业设施。</w:t>
            </w:r>
          </w:p>
          <w:p w:rsidR="00B832E1" w:rsidRPr="00DF02FA" w:rsidRDefault="00B832E1" w:rsidP="00476ADE">
            <w:pPr>
              <w:spacing w:line="360" w:lineRule="auto"/>
              <w:rPr>
                <w:color w:val="000000"/>
                <w:sz w:val="24"/>
              </w:rPr>
            </w:pPr>
            <w:r w:rsidRPr="00DF02FA">
              <w:rPr>
                <w:rFonts w:hint="eastAsia"/>
                <w:color w:val="000000"/>
                <w:sz w:val="24"/>
              </w:rPr>
              <w:t xml:space="preserve">    </w:t>
            </w:r>
            <w:r w:rsidRPr="00DF02FA">
              <w:rPr>
                <w:color w:val="000000"/>
                <w:sz w:val="24"/>
              </w:rPr>
              <w:fldChar w:fldCharType="begin"/>
            </w:r>
            <w:r w:rsidRPr="00DF02FA">
              <w:rPr>
                <w:color w:val="000000"/>
                <w:sz w:val="24"/>
              </w:rPr>
              <w:instrText xml:space="preserve"> </w:instrText>
            </w:r>
            <w:r w:rsidRPr="00DF02FA">
              <w:rPr>
                <w:rFonts w:hint="eastAsia"/>
                <w:color w:val="000000"/>
                <w:sz w:val="24"/>
              </w:rPr>
              <w:instrText>= 1 \* GB3</w:instrText>
            </w:r>
            <w:r w:rsidRPr="00DF02FA">
              <w:rPr>
                <w:color w:val="000000"/>
                <w:sz w:val="24"/>
              </w:rPr>
              <w:instrText xml:space="preserve"> </w:instrText>
            </w:r>
            <w:r w:rsidRPr="00DF02FA">
              <w:rPr>
                <w:color w:val="000000"/>
                <w:sz w:val="24"/>
              </w:rPr>
              <w:fldChar w:fldCharType="separate"/>
            </w:r>
            <w:r w:rsidRPr="00DF02FA">
              <w:rPr>
                <w:rFonts w:hint="eastAsia"/>
                <w:color w:val="000000"/>
                <w:sz w:val="24"/>
              </w:rPr>
              <w:t>①</w:t>
            </w:r>
            <w:r w:rsidRPr="00DF02FA">
              <w:rPr>
                <w:color w:val="000000"/>
                <w:sz w:val="24"/>
              </w:rPr>
              <w:fldChar w:fldCharType="end"/>
            </w:r>
            <w:r w:rsidRPr="00DF02FA">
              <w:rPr>
                <w:rFonts w:hint="eastAsia"/>
                <w:color w:val="000000"/>
                <w:sz w:val="24"/>
              </w:rPr>
              <w:t>光伏发电设施含光伏发电系统、</w:t>
            </w:r>
            <w:r w:rsidRPr="00DF02FA">
              <w:rPr>
                <w:rFonts w:hint="eastAsia"/>
                <w:color w:val="000000"/>
                <w:sz w:val="24"/>
              </w:rPr>
              <w:t>35kV</w:t>
            </w:r>
            <w:r w:rsidRPr="00DF02FA">
              <w:rPr>
                <w:rFonts w:hint="eastAsia"/>
                <w:color w:val="000000"/>
                <w:sz w:val="24"/>
              </w:rPr>
              <w:t>箱变室</w:t>
            </w:r>
            <w:r w:rsidRPr="00DF02FA">
              <w:rPr>
                <w:color w:val="000000"/>
                <w:sz w:val="24"/>
              </w:rPr>
              <w:t>以及</w:t>
            </w:r>
            <w:r w:rsidRPr="00DF02FA">
              <w:rPr>
                <w:rFonts w:hint="eastAsia"/>
                <w:color w:val="000000"/>
                <w:sz w:val="24"/>
              </w:rPr>
              <w:t>临时</w:t>
            </w:r>
            <w:r w:rsidRPr="00DF02FA">
              <w:rPr>
                <w:rFonts w:hint="eastAsia"/>
                <w:color w:val="000000"/>
                <w:sz w:val="24"/>
              </w:rPr>
              <w:t>35kV</w:t>
            </w:r>
            <w:r w:rsidRPr="00DF02FA">
              <w:rPr>
                <w:rFonts w:hint="eastAsia"/>
                <w:color w:val="000000"/>
                <w:sz w:val="24"/>
              </w:rPr>
              <w:t>开关站。光伏电站装机容量</w:t>
            </w:r>
            <w:r w:rsidRPr="00DF02FA">
              <w:rPr>
                <w:rFonts w:hint="eastAsia"/>
                <w:color w:val="000000"/>
                <w:sz w:val="24"/>
              </w:rPr>
              <w:t>19.64MW</w:t>
            </w:r>
            <w:r w:rsidRPr="00DF02FA">
              <w:rPr>
                <w:rFonts w:hint="eastAsia"/>
                <w:color w:val="000000"/>
                <w:sz w:val="24"/>
              </w:rPr>
              <w:t>，年上网电量约</w:t>
            </w:r>
            <w:r w:rsidRPr="00DF02FA">
              <w:rPr>
                <w:rFonts w:hint="eastAsia"/>
                <w:color w:val="000000"/>
                <w:sz w:val="24"/>
              </w:rPr>
              <w:t>2364</w:t>
            </w:r>
            <w:r w:rsidRPr="00DF02FA">
              <w:rPr>
                <w:rFonts w:hint="eastAsia"/>
                <w:color w:val="000000"/>
                <w:sz w:val="24"/>
              </w:rPr>
              <w:t>万</w:t>
            </w:r>
            <w:r w:rsidRPr="00DF02FA">
              <w:rPr>
                <w:rFonts w:hint="eastAsia"/>
                <w:color w:val="000000"/>
                <w:sz w:val="24"/>
              </w:rPr>
              <w:t>kWh</w:t>
            </w:r>
            <w:r w:rsidRPr="00DF02FA">
              <w:rPr>
                <w:rFonts w:hint="eastAsia"/>
                <w:color w:val="000000"/>
                <w:sz w:val="24"/>
              </w:rPr>
              <w:t>；采用</w:t>
            </w:r>
            <w:r w:rsidRPr="00DF02FA">
              <w:rPr>
                <w:rFonts w:hint="eastAsia"/>
                <w:color w:val="000000"/>
                <w:sz w:val="24"/>
              </w:rPr>
              <w:t>250Wp</w:t>
            </w:r>
            <w:r w:rsidRPr="00DF02FA">
              <w:rPr>
                <w:rFonts w:hint="eastAsia"/>
                <w:color w:val="000000"/>
                <w:sz w:val="24"/>
              </w:rPr>
              <w:t>、</w:t>
            </w:r>
            <w:r w:rsidRPr="00DF02FA">
              <w:rPr>
                <w:rFonts w:hint="eastAsia"/>
                <w:color w:val="000000"/>
                <w:sz w:val="24"/>
              </w:rPr>
              <w:t>255Wp</w:t>
            </w:r>
            <w:r w:rsidRPr="00DF02FA">
              <w:rPr>
                <w:rFonts w:hint="eastAsia"/>
                <w:color w:val="000000"/>
                <w:sz w:val="24"/>
              </w:rPr>
              <w:t>及</w:t>
            </w:r>
            <w:r w:rsidRPr="00DF02FA">
              <w:rPr>
                <w:rFonts w:hint="eastAsia"/>
                <w:color w:val="000000"/>
                <w:sz w:val="24"/>
              </w:rPr>
              <w:t>150Wp</w:t>
            </w:r>
            <w:r w:rsidRPr="00DF02FA">
              <w:rPr>
                <w:rFonts w:hint="eastAsia"/>
                <w:color w:val="000000"/>
                <w:sz w:val="24"/>
              </w:rPr>
              <w:t>的国产多晶硅太阳电池组件，太阳电池方阵采用固定支架安装。光伏发电系统分</w:t>
            </w:r>
            <w:r w:rsidRPr="00DF02FA">
              <w:rPr>
                <w:rFonts w:hint="eastAsia"/>
                <w:color w:val="000000"/>
                <w:sz w:val="24"/>
              </w:rPr>
              <w:t>18</w:t>
            </w:r>
            <w:r w:rsidRPr="00DF02FA">
              <w:rPr>
                <w:rFonts w:hint="eastAsia"/>
                <w:color w:val="000000"/>
                <w:sz w:val="24"/>
              </w:rPr>
              <w:t>个光伏发电分系统，其中</w:t>
            </w:r>
            <w:r w:rsidRPr="00DF02FA">
              <w:rPr>
                <w:rFonts w:hint="eastAsia"/>
                <w:color w:val="000000"/>
                <w:sz w:val="24"/>
              </w:rPr>
              <w:t>2</w:t>
            </w:r>
            <w:r w:rsidRPr="00DF02FA">
              <w:rPr>
                <w:rFonts w:hint="eastAsia"/>
                <w:color w:val="000000"/>
                <w:sz w:val="24"/>
              </w:rPr>
              <w:t>个为连栋式光伏大棚方阵，发电规模约</w:t>
            </w:r>
            <w:r w:rsidRPr="00DF02FA">
              <w:rPr>
                <w:rFonts w:hint="eastAsia"/>
                <w:color w:val="000000"/>
                <w:sz w:val="24"/>
              </w:rPr>
              <w:t>1.87MW</w:t>
            </w:r>
            <w:r w:rsidRPr="00DF02FA">
              <w:rPr>
                <w:rFonts w:hint="eastAsia"/>
                <w:color w:val="000000"/>
                <w:sz w:val="24"/>
              </w:rPr>
              <w:t>；其余</w:t>
            </w:r>
            <w:r w:rsidRPr="00DF02FA">
              <w:rPr>
                <w:rFonts w:hint="eastAsia"/>
                <w:color w:val="000000"/>
                <w:sz w:val="24"/>
              </w:rPr>
              <w:t>16</w:t>
            </w:r>
            <w:r w:rsidRPr="00DF02FA">
              <w:rPr>
                <w:rFonts w:hint="eastAsia"/>
                <w:color w:val="000000"/>
                <w:sz w:val="24"/>
              </w:rPr>
              <w:t>个包含为</w:t>
            </w:r>
            <w:r w:rsidRPr="00DF02FA">
              <w:rPr>
                <w:rFonts w:hint="eastAsia"/>
                <w:color w:val="000000"/>
                <w:sz w:val="24"/>
              </w:rPr>
              <w:t>9</w:t>
            </w:r>
            <w:r w:rsidRPr="00DF02FA">
              <w:rPr>
                <w:rFonts w:hint="eastAsia"/>
                <w:color w:val="000000"/>
                <w:sz w:val="24"/>
              </w:rPr>
              <w:t>个</w:t>
            </w:r>
            <w:r w:rsidRPr="00DF02FA">
              <w:rPr>
                <w:rFonts w:hint="eastAsia"/>
                <w:color w:val="000000"/>
                <w:sz w:val="24"/>
              </w:rPr>
              <w:t>1.1MWp</w:t>
            </w:r>
            <w:r w:rsidRPr="00DF02FA">
              <w:rPr>
                <w:rFonts w:hint="eastAsia"/>
                <w:color w:val="000000"/>
                <w:sz w:val="24"/>
              </w:rPr>
              <w:t>的开放式单组支架光伏方阵和</w:t>
            </w:r>
            <w:r w:rsidRPr="00DF02FA">
              <w:rPr>
                <w:rFonts w:hint="eastAsia"/>
                <w:color w:val="000000"/>
                <w:sz w:val="24"/>
              </w:rPr>
              <w:t>7</w:t>
            </w:r>
            <w:r w:rsidRPr="00DF02FA">
              <w:rPr>
                <w:rFonts w:hint="eastAsia"/>
                <w:color w:val="000000"/>
                <w:sz w:val="24"/>
              </w:rPr>
              <w:t>个</w:t>
            </w:r>
            <w:r w:rsidRPr="00DF02FA">
              <w:rPr>
                <w:rFonts w:hint="eastAsia"/>
                <w:color w:val="000000"/>
                <w:sz w:val="24"/>
              </w:rPr>
              <w:t>1.12MWp</w:t>
            </w:r>
            <w:r w:rsidRPr="00DF02FA">
              <w:rPr>
                <w:rFonts w:hint="eastAsia"/>
                <w:color w:val="000000"/>
                <w:sz w:val="24"/>
              </w:rPr>
              <w:t>的开放式单组支架光伏方阵，合计发电规模约</w:t>
            </w:r>
            <w:r w:rsidRPr="00DF02FA">
              <w:rPr>
                <w:rFonts w:hint="eastAsia"/>
                <w:color w:val="000000"/>
                <w:sz w:val="24"/>
              </w:rPr>
              <w:t>17.77MW</w:t>
            </w:r>
            <w:r w:rsidRPr="00DF02FA">
              <w:rPr>
                <w:rFonts w:hint="eastAsia"/>
                <w:color w:val="000000"/>
                <w:sz w:val="24"/>
              </w:rPr>
              <w:t>。</w:t>
            </w:r>
            <w:r w:rsidRPr="00DF02FA">
              <w:rPr>
                <w:rFonts w:hint="eastAsia"/>
                <w:color w:val="000000"/>
                <w:sz w:val="24"/>
              </w:rPr>
              <w:t>35kV</w:t>
            </w:r>
            <w:r w:rsidRPr="00DF02FA">
              <w:rPr>
                <w:rFonts w:hint="eastAsia"/>
                <w:color w:val="000000"/>
                <w:sz w:val="24"/>
              </w:rPr>
              <w:t>箱变室</w:t>
            </w:r>
            <w:r w:rsidRPr="00DF02FA">
              <w:rPr>
                <w:rFonts w:hint="eastAsia"/>
                <w:color w:val="000000"/>
                <w:sz w:val="24"/>
              </w:rPr>
              <w:t>16</w:t>
            </w:r>
            <w:r w:rsidRPr="00DF02FA">
              <w:rPr>
                <w:rFonts w:hint="eastAsia"/>
                <w:color w:val="000000"/>
                <w:sz w:val="24"/>
              </w:rPr>
              <w:t>个，分散布置于各光伏方阵；临时</w:t>
            </w:r>
            <w:r w:rsidRPr="00DF02FA">
              <w:rPr>
                <w:rFonts w:hint="eastAsia"/>
                <w:color w:val="000000"/>
                <w:sz w:val="24"/>
              </w:rPr>
              <w:t>35kV</w:t>
            </w:r>
            <w:r w:rsidRPr="00DF02FA">
              <w:rPr>
                <w:rFonts w:hint="eastAsia"/>
                <w:color w:val="000000"/>
                <w:sz w:val="24"/>
              </w:rPr>
              <w:t>开关站一座，临时</w:t>
            </w:r>
            <w:r w:rsidRPr="00DF02FA">
              <w:rPr>
                <w:rFonts w:hint="eastAsia"/>
                <w:color w:val="000000"/>
                <w:sz w:val="24"/>
              </w:rPr>
              <w:t>35kV</w:t>
            </w:r>
            <w:r w:rsidRPr="00DF02FA">
              <w:rPr>
                <w:rFonts w:hint="eastAsia"/>
                <w:color w:val="000000"/>
                <w:sz w:val="24"/>
              </w:rPr>
              <w:t>开关站待二期建成后，将搬入二期</w:t>
            </w:r>
            <w:r w:rsidRPr="00DF02FA">
              <w:rPr>
                <w:rFonts w:hint="eastAsia"/>
                <w:color w:val="000000"/>
                <w:sz w:val="24"/>
              </w:rPr>
              <w:t>110kV</w:t>
            </w:r>
            <w:r w:rsidRPr="00DF02FA">
              <w:rPr>
                <w:rFonts w:hint="eastAsia"/>
                <w:color w:val="000000"/>
                <w:sz w:val="24"/>
              </w:rPr>
              <w:t>升压站。</w:t>
            </w:r>
          </w:p>
          <w:p w:rsidR="00B832E1" w:rsidRPr="00DF02FA" w:rsidRDefault="00B832E1" w:rsidP="00476ADE">
            <w:pPr>
              <w:spacing w:line="360" w:lineRule="auto"/>
              <w:rPr>
                <w:rFonts w:hint="eastAsia"/>
                <w:color w:val="000000"/>
                <w:sz w:val="24"/>
              </w:rPr>
            </w:pPr>
            <w:r w:rsidRPr="00DF02FA">
              <w:rPr>
                <w:rFonts w:hint="eastAsia"/>
                <w:color w:val="000000"/>
                <w:sz w:val="24"/>
              </w:rPr>
              <w:t xml:space="preserve">    </w:t>
            </w:r>
            <w:r w:rsidRPr="00DF02FA">
              <w:rPr>
                <w:color w:val="000000"/>
                <w:sz w:val="24"/>
              </w:rPr>
              <w:fldChar w:fldCharType="begin"/>
            </w:r>
            <w:r w:rsidRPr="00DF02FA">
              <w:rPr>
                <w:color w:val="000000"/>
                <w:sz w:val="24"/>
              </w:rPr>
              <w:instrText xml:space="preserve"> </w:instrText>
            </w:r>
            <w:r w:rsidRPr="00DF02FA">
              <w:rPr>
                <w:rFonts w:hint="eastAsia"/>
                <w:color w:val="000000"/>
                <w:sz w:val="24"/>
              </w:rPr>
              <w:instrText>= 2 \* GB3</w:instrText>
            </w:r>
            <w:r w:rsidRPr="00DF02FA">
              <w:rPr>
                <w:color w:val="000000"/>
                <w:sz w:val="24"/>
              </w:rPr>
              <w:instrText xml:space="preserve"> </w:instrText>
            </w:r>
            <w:r w:rsidRPr="00DF02FA">
              <w:rPr>
                <w:color w:val="000000"/>
                <w:sz w:val="24"/>
              </w:rPr>
              <w:fldChar w:fldCharType="separate"/>
            </w:r>
            <w:r w:rsidRPr="00DF02FA">
              <w:rPr>
                <w:rFonts w:hint="eastAsia"/>
                <w:color w:val="000000"/>
                <w:sz w:val="24"/>
              </w:rPr>
              <w:t>②</w:t>
            </w:r>
            <w:r w:rsidRPr="00DF02FA">
              <w:rPr>
                <w:color w:val="000000"/>
                <w:sz w:val="24"/>
              </w:rPr>
              <w:fldChar w:fldCharType="end"/>
            </w:r>
            <w:r w:rsidRPr="00DF02FA">
              <w:rPr>
                <w:rFonts w:hint="eastAsia"/>
                <w:color w:val="000000"/>
                <w:sz w:val="24"/>
              </w:rPr>
              <w:t>光伏农业设施包含农业种植大棚和农业灌溉设施。连栋式光伏大棚</w:t>
            </w:r>
            <w:r w:rsidRPr="00DF02FA">
              <w:rPr>
                <w:rFonts w:hint="eastAsia"/>
                <w:color w:val="000000"/>
                <w:sz w:val="24"/>
              </w:rPr>
              <w:t>2</w:t>
            </w:r>
            <w:r w:rsidRPr="00DF02FA">
              <w:rPr>
                <w:rFonts w:hint="eastAsia"/>
                <w:color w:val="000000"/>
                <w:sz w:val="24"/>
              </w:rPr>
              <w:t>个，占地面积约</w:t>
            </w:r>
            <w:r w:rsidRPr="00DF02FA">
              <w:rPr>
                <w:rFonts w:hint="eastAsia"/>
                <w:color w:val="000000"/>
                <w:sz w:val="24"/>
              </w:rPr>
              <w:t>3.65hm</w:t>
            </w:r>
            <w:r w:rsidRPr="00DF02FA">
              <w:rPr>
                <w:rFonts w:hint="eastAsia"/>
                <w:color w:val="000000"/>
                <w:sz w:val="24"/>
                <w:vertAlign w:val="superscript"/>
              </w:rPr>
              <w:t>2</w:t>
            </w:r>
            <w:r w:rsidRPr="00DF02FA">
              <w:rPr>
                <w:rFonts w:hint="eastAsia"/>
                <w:color w:val="000000"/>
                <w:sz w:val="24"/>
              </w:rPr>
              <w:t>（</w:t>
            </w:r>
            <w:r w:rsidRPr="00DF02FA">
              <w:rPr>
                <w:rFonts w:hint="eastAsia"/>
                <w:color w:val="000000"/>
                <w:sz w:val="24"/>
              </w:rPr>
              <w:t>54.79</w:t>
            </w:r>
            <w:r w:rsidRPr="00DF02FA">
              <w:rPr>
                <w:rFonts w:hint="eastAsia"/>
                <w:color w:val="000000"/>
                <w:sz w:val="24"/>
              </w:rPr>
              <w:t>亩）。棚内安装喷灌设施、引水管，喷灌用水优先用雨水。</w:t>
            </w:r>
          </w:p>
          <w:p w:rsidR="00B832E1" w:rsidRPr="00DF02FA" w:rsidRDefault="00B832E1" w:rsidP="00476ADE">
            <w:pPr>
              <w:spacing w:line="360" w:lineRule="auto"/>
              <w:rPr>
                <w:color w:val="000000"/>
                <w:sz w:val="24"/>
              </w:rPr>
            </w:pPr>
            <w:r w:rsidRPr="00DF02FA">
              <w:rPr>
                <w:rFonts w:hint="eastAsia"/>
                <w:color w:val="000000"/>
                <w:sz w:val="24"/>
              </w:rPr>
              <w:t xml:space="preserve">    </w:t>
            </w:r>
            <w:r w:rsidRPr="00DF02FA">
              <w:rPr>
                <w:rFonts w:hint="eastAsia"/>
                <w:color w:val="000000"/>
                <w:sz w:val="24"/>
              </w:rPr>
              <w:t>光伏电站设计装机规模为</w:t>
            </w:r>
            <w:r w:rsidRPr="00DF02FA">
              <w:rPr>
                <w:rFonts w:hint="eastAsia"/>
                <w:color w:val="000000"/>
                <w:sz w:val="24"/>
              </w:rPr>
              <w:t>20MW</w:t>
            </w:r>
            <w:r w:rsidRPr="00DF02FA">
              <w:rPr>
                <w:rFonts w:hint="eastAsia"/>
                <w:color w:val="000000"/>
                <w:sz w:val="24"/>
              </w:rPr>
              <w:t>，实际装机规模为</w:t>
            </w:r>
            <w:r w:rsidRPr="00DF02FA">
              <w:rPr>
                <w:rFonts w:hint="eastAsia"/>
                <w:color w:val="000000"/>
                <w:sz w:val="24"/>
              </w:rPr>
              <w:t>17MW</w:t>
            </w:r>
            <w:r w:rsidRPr="00DF02FA">
              <w:rPr>
                <w:rFonts w:hint="eastAsia"/>
                <w:color w:val="000000"/>
                <w:sz w:val="24"/>
              </w:rPr>
              <w:t>；总投资为</w:t>
            </w:r>
            <w:r w:rsidRPr="00DF02FA">
              <w:rPr>
                <w:rFonts w:hint="eastAsia"/>
                <w:color w:val="000000"/>
                <w:sz w:val="24"/>
              </w:rPr>
              <w:t>26000</w:t>
            </w:r>
            <w:r w:rsidRPr="00DF02FA">
              <w:rPr>
                <w:rFonts w:hint="eastAsia"/>
                <w:color w:val="000000"/>
                <w:sz w:val="24"/>
              </w:rPr>
              <w:t>万元。本项目于</w:t>
            </w:r>
            <w:r w:rsidRPr="00DF02FA">
              <w:rPr>
                <w:rFonts w:hint="eastAsia"/>
                <w:color w:val="000000"/>
                <w:sz w:val="24"/>
              </w:rPr>
              <w:t>2015</w:t>
            </w:r>
            <w:r w:rsidRPr="00DF02FA">
              <w:rPr>
                <w:rFonts w:hint="eastAsia"/>
                <w:color w:val="000000"/>
                <w:sz w:val="24"/>
              </w:rPr>
              <w:t>年</w:t>
            </w:r>
            <w:r w:rsidRPr="00DF02FA">
              <w:rPr>
                <w:rFonts w:hint="eastAsia"/>
                <w:color w:val="000000"/>
                <w:sz w:val="24"/>
              </w:rPr>
              <w:t>3</w:t>
            </w:r>
            <w:r w:rsidRPr="00DF02FA">
              <w:rPr>
                <w:rFonts w:hint="eastAsia"/>
                <w:color w:val="000000"/>
                <w:sz w:val="24"/>
              </w:rPr>
              <w:t>月</w:t>
            </w:r>
            <w:r w:rsidRPr="00DF02FA">
              <w:rPr>
                <w:rFonts w:hint="eastAsia"/>
                <w:color w:val="000000"/>
                <w:sz w:val="24"/>
              </w:rPr>
              <w:t>10</w:t>
            </w:r>
            <w:r w:rsidRPr="00DF02FA">
              <w:rPr>
                <w:rFonts w:hint="eastAsia"/>
                <w:color w:val="000000"/>
                <w:sz w:val="24"/>
              </w:rPr>
              <w:t>日开始施工，</w:t>
            </w:r>
            <w:r w:rsidRPr="00DF02FA">
              <w:rPr>
                <w:rFonts w:hint="eastAsia"/>
                <w:color w:val="000000"/>
                <w:sz w:val="24"/>
              </w:rPr>
              <w:t>2015</w:t>
            </w:r>
            <w:r w:rsidRPr="00DF02FA">
              <w:rPr>
                <w:rFonts w:hint="eastAsia"/>
                <w:color w:val="000000"/>
                <w:sz w:val="24"/>
              </w:rPr>
              <w:t>年</w:t>
            </w:r>
            <w:r w:rsidRPr="00DF02FA">
              <w:rPr>
                <w:rFonts w:hint="eastAsia"/>
                <w:color w:val="000000"/>
                <w:sz w:val="24"/>
              </w:rPr>
              <w:t>9</w:t>
            </w:r>
            <w:r w:rsidRPr="00DF02FA">
              <w:rPr>
                <w:rFonts w:hint="eastAsia"/>
                <w:color w:val="000000"/>
                <w:sz w:val="24"/>
              </w:rPr>
              <w:t>月</w:t>
            </w:r>
            <w:r w:rsidRPr="00DF02FA">
              <w:rPr>
                <w:rFonts w:hint="eastAsia"/>
                <w:color w:val="000000"/>
                <w:sz w:val="24"/>
              </w:rPr>
              <w:t>28</w:t>
            </w:r>
            <w:r w:rsidRPr="00DF02FA">
              <w:rPr>
                <w:rFonts w:hint="eastAsia"/>
                <w:color w:val="000000"/>
                <w:sz w:val="24"/>
              </w:rPr>
              <w:t>日竣工；</w:t>
            </w:r>
            <w:r w:rsidRPr="00DF02FA">
              <w:rPr>
                <w:rFonts w:hint="eastAsia"/>
                <w:color w:val="000000"/>
                <w:sz w:val="24"/>
              </w:rPr>
              <w:t>2015</w:t>
            </w:r>
            <w:r w:rsidRPr="00DF02FA">
              <w:rPr>
                <w:rFonts w:hint="eastAsia"/>
                <w:color w:val="000000"/>
                <w:sz w:val="24"/>
              </w:rPr>
              <w:t>年</w:t>
            </w:r>
            <w:r w:rsidRPr="00DF02FA">
              <w:rPr>
                <w:rFonts w:hint="eastAsia"/>
                <w:color w:val="000000"/>
                <w:sz w:val="24"/>
              </w:rPr>
              <w:t>11</w:t>
            </w:r>
            <w:r w:rsidRPr="00DF02FA">
              <w:rPr>
                <w:rFonts w:hint="eastAsia"/>
                <w:color w:val="000000"/>
                <w:sz w:val="24"/>
              </w:rPr>
              <w:t>月</w:t>
            </w:r>
            <w:r w:rsidRPr="00DF02FA">
              <w:rPr>
                <w:rFonts w:hint="eastAsia"/>
                <w:color w:val="000000"/>
                <w:sz w:val="24"/>
              </w:rPr>
              <w:t>20</w:t>
            </w:r>
            <w:r w:rsidRPr="00DF02FA">
              <w:rPr>
                <w:rFonts w:hint="eastAsia"/>
                <w:color w:val="000000"/>
                <w:sz w:val="24"/>
              </w:rPr>
              <w:t>日全面调试并投入试运行。</w:t>
            </w:r>
          </w:p>
          <w:p w:rsidR="00B832E1" w:rsidRPr="00DF02FA" w:rsidRDefault="00B832E1" w:rsidP="00476ADE">
            <w:pPr>
              <w:pStyle w:val="a3"/>
              <w:snapToGrid w:val="0"/>
              <w:spacing w:before="60" w:after="60" w:line="360" w:lineRule="auto"/>
              <w:ind w:firstLineChars="0" w:firstLine="0"/>
              <w:rPr>
                <w:rFonts w:hint="eastAsia"/>
                <w:b/>
                <w:color w:val="000000"/>
                <w:szCs w:val="28"/>
              </w:rPr>
            </w:pPr>
            <w:r w:rsidRPr="00DF02FA">
              <w:rPr>
                <w:rFonts w:hint="eastAsia"/>
                <w:b/>
                <w:color w:val="000000"/>
                <w:szCs w:val="28"/>
              </w:rPr>
              <w:t>4.3</w:t>
            </w:r>
            <w:r w:rsidRPr="00DF02FA">
              <w:rPr>
                <w:rFonts w:hint="eastAsia"/>
                <w:b/>
                <w:color w:val="000000"/>
                <w:szCs w:val="28"/>
              </w:rPr>
              <w:t>主要工程量</w:t>
            </w:r>
          </w:p>
          <w:p w:rsidR="00B832E1" w:rsidRPr="00DF02FA" w:rsidRDefault="00B832E1" w:rsidP="00476ADE">
            <w:pPr>
              <w:spacing w:line="360" w:lineRule="auto"/>
              <w:rPr>
                <w:b/>
                <w:color w:val="000000"/>
                <w:sz w:val="24"/>
              </w:rPr>
            </w:pPr>
            <w:r w:rsidRPr="00DF02FA">
              <w:rPr>
                <w:rFonts w:hAnsi="宋体" w:hint="eastAsia"/>
                <w:color w:val="000000"/>
                <w:sz w:val="24"/>
              </w:rPr>
              <w:t xml:space="preserve">  </w:t>
            </w:r>
            <w:r w:rsidRPr="00DF02FA">
              <w:rPr>
                <w:rFonts w:hint="eastAsia"/>
                <w:color w:val="000000"/>
                <w:sz w:val="24"/>
              </w:rPr>
              <w:t xml:space="preserve">   </w:t>
            </w:r>
            <w:r w:rsidRPr="00DF02FA">
              <w:rPr>
                <w:rFonts w:hint="eastAsia"/>
                <w:color w:val="000000"/>
                <w:sz w:val="24"/>
              </w:rPr>
              <w:t>本项目主要建设内容包括</w:t>
            </w:r>
            <w:r w:rsidRPr="00DF02FA">
              <w:rPr>
                <w:rFonts w:hint="eastAsia"/>
                <w:color w:val="000000"/>
                <w:sz w:val="24"/>
              </w:rPr>
              <w:t>16</w:t>
            </w:r>
            <w:r w:rsidRPr="00DF02FA">
              <w:rPr>
                <w:rFonts w:hint="eastAsia"/>
                <w:color w:val="000000"/>
                <w:sz w:val="24"/>
              </w:rPr>
              <w:t>个开放式光伏方阵、</w:t>
            </w:r>
            <w:r w:rsidRPr="00DF02FA">
              <w:rPr>
                <w:rFonts w:hint="eastAsia"/>
                <w:color w:val="000000"/>
                <w:sz w:val="24"/>
              </w:rPr>
              <w:t>2</w:t>
            </w:r>
            <w:r w:rsidRPr="00DF02FA">
              <w:rPr>
                <w:rFonts w:hint="eastAsia"/>
                <w:color w:val="000000"/>
                <w:sz w:val="24"/>
              </w:rPr>
              <w:t>个连栋式光伏大棚方阵（光伏农业示范区）、场内道路、临时</w:t>
            </w:r>
            <w:r w:rsidRPr="00DF02FA">
              <w:rPr>
                <w:rFonts w:hint="eastAsia"/>
                <w:color w:val="000000"/>
                <w:sz w:val="24"/>
              </w:rPr>
              <w:t>35kV</w:t>
            </w:r>
            <w:r w:rsidRPr="00DF02FA">
              <w:rPr>
                <w:rFonts w:hint="eastAsia"/>
                <w:color w:val="000000"/>
                <w:sz w:val="24"/>
              </w:rPr>
              <w:t>开关站和临时办公区等，临时</w:t>
            </w:r>
            <w:r w:rsidRPr="00DF02FA">
              <w:rPr>
                <w:rFonts w:hint="eastAsia"/>
                <w:color w:val="000000"/>
                <w:sz w:val="24"/>
              </w:rPr>
              <w:t>35kV</w:t>
            </w:r>
            <w:r w:rsidRPr="00DF02FA">
              <w:rPr>
                <w:rFonts w:hint="eastAsia"/>
                <w:color w:val="000000"/>
                <w:sz w:val="24"/>
              </w:rPr>
              <w:lastRenderedPageBreak/>
              <w:t>开关站区和临时办公区租用陷塘村公房，生活区租用和平村民房。</w:t>
            </w:r>
          </w:p>
          <w:p w:rsidR="00B832E1" w:rsidRPr="00DF02FA" w:rsidRDefault="00B832E1" w:rsidP="00476ADE">
            <w:pPr>
              <w:spacing w:line="360" w:lineRule="auto"/>
              <w:rPr>
                <w:rFonts w:ascii="宋体" w:hAnsi="宋体"/>
                <w:color w:val="000000"/>
                <w:sz w:val="24"/>
              </w:rPr>
            </w:pPr>
            <w:r w:rsidRPr="00DF02FA">
              <w:rPr>
                <w:rFonts w:hint="eastAsia"/>
                <w:color w:val="000000"/>
                <w:sz w:val="24"/>
              </w:rPr>
              <w:t xml:space="preserve">   </w:t>
            </w:r>
            <w:r w:rsidRPr="00DF02FA">
              <w:rPr>
                <w:rFonts w:ascii="宋体" w:hAnsi="宋体" w:hint="eastAsia"/>
                <w:color w:val="000000"/>
                <w:sz w:val="24"/>
              </w:rPr>
              <w:t>（1）光伏发电系统</w:t>
            </w:r>
          </w:p>
          <w:p w:rsidR="00B832E1" w:rsidRPr="00DF02FA" w:rsidRDefault="00B832E1" w:rsidP="00476ADE">
            <w:pPr>
              <w:spacing w:line="360" w:lineRule="auto"/>
              <w:rPr>
                <w:rFonts w:ascii="宋体" w:hAnsi="宋体"/>
                <w:color w:val="000000"/>
                <w:kern w:val="0"/>
                <w:sz w:val="24"/>
              </w:rPr>
            </w:pPr>
            <w:r w:rsidRPr="00DF02FA">
              <w:rPr>
                <w:rFonts w:ascii="宋体" w:hAnsi="宋体" w:hint="eastAsia"/>
                <w:color w:val="000000"/>
                <w:sz w:val="24"/>
              </w:rPr>
              <w:t xml:space="preserve">   项目光伏电站发电系统的分层结构为：光伏发电单元系统、光伏发电分系统，并最终构成一座光伏发电站。</w:t>
            </w:r>
            <w:r w:rsidRPr="00DF02FA">
              <w:rPr>
                <w:rFonts w:ascii="宋体" w:hAnsi="宋体" w:hint="eastAsia"/>
                <w:color w:val="000000"/>
                <w:kern w:val="0"/>
                <w:sz w:val="24"/>
              </w:rPr>
              <w:t>本项目电池组件、直流汇流箱、交流防雷配电柜、逆变器数量及各个光伏发电单元系统容量见表</w:t>
            </w:r>
            <w:r w:rsidRPr="00DF02FA">
              <w:rPr>
                <w:rFonts w:ascii="宋体" w:hAnsi="宋体" w:cs="TimesNewRomanPSMT" w:hint="eastAsia"/>
                <w:color w:val="000000"/>
                <w:kern w:val="0"/>
                <w:sz w:val="24"/>
              </w:rPr>
              <w:t>4-1</w:t>
            </w:r>
            <w:r w:rsidRPr="00DF02FA">
              <w:rPr>
                <w:rFonts w:ascii="宋体" w:hAnsi="宋体" w:hint="eastAsia"/>
                <w:color w:val="000000"/>
                <w:kern w:val="0"/>
                <w:sz w:val="24"/>
              </w:rPr>
              <w:t>。</w:t>
            </w:r>
          </w:p>
          <w:p w:rsidR="00B832E1" w:rsidRPr="00DF02FA" w:rsidRDefault="00B832E1" w:rsidP="00476ADE">
            <w:pPr>
              <w:autoSpaceDE w:val="0"/>
              <w:autoSpaceDN w:val="0"/>
              <w:adjustRightInd w:val="0"/>
              <w:spacing w:line="360" w:lineRule="auto"/>
              <w:jc w:val="center"/>
              <w:rPr>
                <w:rFonts w:ascii="宋体" w:hAnsi="宋体"/>
                <w:b/>
                <w:color w:val="000000"/>
                <w:kern w:val="0"/>
                <w:szCs w:val="21"/>
              </w:rPr>
            </w:pPr>
            <w:r w:rsidRPr="00DF02FA">
              <w:rPr>
                <w:rFonts w:ascii="宋体" w:hAnsi="宋体"/>
                <w:b/>
                <w:color w:val="000000"/>
                <w:kern w:val="0"/>
                <w:szCs w:val="21"/>
              </w:rPr>
              <w:t>表</w:t>
            </w:r>
            <w:r w:rsidRPr="00DF02FA">
              <w:rPr>
                <w:rFonts w:ascii="宋体" w:hAnsi="宋体" w:hint="eastAsia"/>
                <w:b/>
                <w:color w:val="000000"/>
                <w:kern w:val="0"/>
                <w:szCs w:val="21"/>
              </w:rPr>
              <w:t>4-1</w:t>
            </w:r>
            <w:r w:rsidRPr="00DF02FA">
              <w:rPr>
                <w:rFonts w:ascii="宋体" w:hAnsi="宋体"/>
                <w:b/>
                <w:color w:val="000000"/>
                <w:kern w:val="0"/>
                <w:szCs w:val="21"/>
              </w:rPr>
              <w:t xml:space="preserve"> 电池组件、逆变器及系统容量汇总表</w:t>
            </w:r>
          </w:p>
          <w:tbl>
            <w:tblPr>
              <w:tblW w:w="9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
              <w:gridCol w:w="1042"/>
              <w:gridCol w:w="1588"/>
              <w:gridCol w:w="1717"/>
              <w:gridCol w:w="2373"/>
              <w:gridCol w:w="1822"/>
            </w:tblGrid>
            <w:tr w:rsidR="00B832E1" w:rsidRPr="00DF02FA" w:rsidTr="00B832E1">
              <w:trPr>
                <w:trHeight w:val="459"/>
                <w:jc w:val="center"/>
              </w:trPr>
              <w:tc>
                <w:tcPr>
                  <w:tcW w:w="472" w:type="dxa"/>
                  <w:vMerge w:val="restart"/>
                  <w:vAlign w:val="center"/>
                </w:tcPr>
                <w:p w:rsidR="00B832E1" w:rsidRPr="00DF02FA" w:rsidRDefault="00B832E1" w:rsidP="00476ADE">
                  <w:pPr>
                    <w:spacing w:line="276" w:lineRule="auto"/>
                    <w:jc w:val="center"/>
                    <w:rPr>
                      <w:rFonts w:ascii="宋体" w:hAnsi="宋体"/>
                      <w:b/>
                      <w:color w:val="000000"/>
                      <w:szCs w:val="21"/>
                    </w:rPr>
                  </w:pPr>
                  <w:r w:rsidRPr="00DF02FA">
                    <w:rPr>
                      <w:rFonts w:ascii="宋体" w:hAnsi="宋体" w:hint="eastAsia"/>
                      <w:b/>
                      <w:color w:val="000000"/>
                      <w:szCs w:val="21"/>
                    </w:rPr>
                    <w:t>序号</w:t>
                  </w:r>
                </w:p>
              </w:tc>
              <w:tc>
                <w:tcPr>
                  <w:tcW w:w="1044" w:type="dxa"/>
                  <w:vMerge w:val="restart"/>
                  <w:vAlign w:val="center"/>
                </w:tcPr>
                <w:p w:rsidR="00B832E1" w:rsidRPr="00DF02FA" w:rsidRDefault="00B832E1" w:rsidP="00476ADE">
                  <w:pPr>
                    <w:spacing w:line="276" w:lineRule="auto"/>
                    <w:jc w:val="center"/>
                    <w:rPr>
                      <w:rFonts w:ascii="宋体" w:hAnsi="宋体"/>
                      <w:b/>
                      <w:color w:val="000000"/>
                      <w:szCs w:val="21"/>
                    </w:rPr>
                  </w:pPr>
                  <w:r w:rsidRPr="00DF02FA">
                    <w:rPr>
                      <w:rFonts w:ascii="宋体" w:hAnsi="宋体" w:hint="eastAsia"/>
                      <w:b/>
                      <w:color w:val="000000"/>
                      <w:szCs w:val="21"/>
                    </w:rPr>
                    <w:t>名 称</w:t>
                  </w:r>
                </w:p>
              </w:tc>
              <w:tc>
                <w:tcPr>
                  <w:tcW w:w="3315" w:type="dxa"/>
                  <w:gridSpan w:val="2"/>
                  <w:vAlign w:val="center"/>
                </w:tcPr>
                <w:p w:rsidR="00B832E1" w:rsidRPr="00DF02FA" w:rsidRDefault="00B832E1" w:rsidP="00476ADE">
                  <w:pPr>
                    <w:spacing w:line="276" w:lineRule="auto"/>
                    <w:jc w:val="center"/>
                    <w:rPr>
                      <w:rFonts w:ascii="宋体" w:hAnsi="宋体"/>
                      <w:b/>
                      <w:color w:val="000000"/>
                      <w:szCs w:val="21"/>
                    </w:rPr>
                  </w:pPr>
                  <w:r w:rsidRPr="00DF02FA">
                    <w:rPr>
                      <w:rFonts w:ascii="宋体" w:hAnsi="宋体" w:hint="eastAsia"/>
                      <w:b/>
                      <w:color w:val="000000"/>
                      <w:szCs w:val="21"/>
                    </w:rPr>
                    <w:t>环评及设计（17个区域）</w:t>
                  </w:r>
                </w:p>
              </w:tc>
              <w:tc>
                <w:tcPr>
                  <w:tcW w:w="4212" w:type="dxa"/>
                  <w:gridSpan w:val="2"/>
                </w:tcPr>
                <w:p w:rsidR="00B832E1" w:rsidRPr="00DF02FA" w:rsidRDefault="00B832E1" w:rsidP="00476ADE">
                  <w:pPr>
                    <w:spacing w:line="276" w:lineRule="auto"/>
                    <w:jc w:val="center"/>
                    <w:rPr>
                      <w:rFonts w:ascii="宋体" w:hAnsi="宋体"/>
                      <w:b/>
                      <w:bCs/>
                      <w:color w:val="000000"/>
                      <w:szCs w:val="21"/>
                    </w:rPr>
                  </w:pPr>
                  <w:r w:rsidRPr="00DF02FA">
                    <w:rPr>
                      <w:rFonts w:ascii="宋体" w:hAnsi="宋体" w:hint="eastAsia"/>
                      <w:b/>
                      <w:bCs/>
                      <w:color w:val="000000"/>
                      <w:szCs w:val="21"/>
                    </w:rPr>
                    <w:t>实际施工（18个区域）</w:t>
                  </w:r>
                </w:p>
              </w:tc>
            </w:tr>
            <w:tr w:rsidR="00B832E1" w:rsidRPr="00DF02FA" w:rsidTr="00B832E1">
              <w:trPr>
                <w:trHeight w:val="147"/>
                <w:jc w:val="center"/>
              </w:trPr>
              <w:tc>
                <w:tcPr>
                  <w:tcW w:w="472" w:type="dxa"/>
                  <w:vMerge/>
                  <w:vAlign w:val="center"/>
                </w:tcPr>
                <w:p w:rsidR="00B832E1" w:rsidRPr="00DF02FA" w:rsidRDefault="00B832E1" w:rsidP="00476ADE">
                  <w:pPr>
                    <w:spacing w:line="276" w:lineRule="auto"/>
                    <w:jc w:val="center"/>
                    <w:rPr>
                      <w:rFonts w:ascii="宋体" w:hAnsi="宋体"/>
                      <w:b/>
                      <w:color w:val="000000"/>
                      <w:szCs w:val="21"/>
                    </w:rPr>
                  </w:pPr>
                </w:p>
              </w:tc>
              <w:tc>
                <w:tcPr>
                  <w:tcW w:w="1044" w:type="dxa"/>
                  <w:vMerge/>
                  <w:vAlign w:val="center"/>
                </w:tcPr>
                <w:p w:rsidR="00B832E1" w:rsidRPr="00DF02FA" w:rsidRDefault="00B832E1" w:rsidP="00476ADE">
                  <w:pPr>
                    <w:spacing w:line="276" w:lineRule="auto"/>
                    <w:jc w:val="center"/>
                    <w:rPr>
                      <w:rFonts w:ascii="宋体" w:hAnsi="宋体"/>
                      <w:b/>
                      <w:color w:val="000000"/>
                      <w:szCs w:val="21"/>
                    </w:rPr>
                  </w:pPr>
                </w:p>
              </w:tc>
              <w:tc>
                <w:tcPr>
                  <w:tcW w:w="1593" w:type="dxa"/>
                  <w:vAlign w:val="center"/>
                </w:tcPr>
                <w:p w:rsidR="00B832E1" w:rsidRPr="00DF02FA" w:rsidRDefault="00B832E1" w:rsidP="00476ADE">
                  <w:pPr>
                    <w:spacing w:line="276" w:lineRule="auto"/>
                    <w:jc w:val="center"/>
                    <w:rPr>
                      <w:rFonts w:ascii="宋体" w:hAnsi="宋体"/>
                      <w:b/>
                      <w:color w:val="000000"/>
                      <w:szCs w:val="21"/>
                    </w:rPr>
                  </w:pPr>
                  <w:r w:rsidRPr="00DF02FA">
                    <w:rPr>
                      <w:rFonts w:ascii="宋体" w:hAnsi="宋体" w:hint="eastAsia"/>
                      <w:b/>
                      <w:color w:val="000000"/>
                      <w:szCs w:val="21"/>
                    </w:rPr>
                    <w:t>规格</w:t>
                  </w:r>
                </w:p>
              </w:tc>
              <w:tc>
                <w:tcPr>
                  <w:tcW w:w="1723" w:type="dxa"/>
                  <w:vAlign w:val="center"/>
                </w:tcPr>
                <w:p w:rsidR="00B832E1" w:rsidRPr="00DF02FA" w:rsidRDefault="00B832E1" w:rsidP="00476ADE">
                  <w:pPr>
                    <w:spacing w:line="276" w:lineRule="auto"/>
                    <w:jc w:val="center"/>
                    <w:rPr>
                      <w:rFonts w:ascii="宋体" w:hAnsi="宋体"/>
                      <w:b/>
                      <w:bCs/>
                      <w:color w:val="000000"/>
                      <w:szCs w:val="21"/>
                    </w:rPr>
                  </w:pPr>
                  <w:r w:rsidRPr="00DF02FA">
                    <w:rPr>
                      <w:rFonts w:ascii="宋体" w:hAnsi="宋体" w:hint="eastAsia"/>
                      <w:b/>
                      <w:bCs/>
                      <w:color w:val="000000"/>
                      <w:szCs w:val="21"/>
                    </w:rPr>
                    <w:t>数量</w:t>
                  </w:r>
                </w:p>
              </w:tc>
              <w:tc>
                <w:tcPr>
                  <w:tcW w:w="2383" w:type="dxa"/>
                  <w:vAlign w:val="center"/>
                </w:tcPr>
                <w:p w:rsidR="00B832E1" w:rsidRPr="00DF02FA" w:rsidRDefault="00B832E1" w:rsidP="00476ADE">
                  <w:pPr>
                    <w:spacing w:line="276" w:lineRule="auto"/>
                    <w:jc w:val="center"/>
                    <w:rPr>
                      <w:rFonts w:ascii="宋体" w:hAnsi="宋体"/>
                      <w:b/>
                      <w:bCs/>
                      <w:color w:val="000000"/>
                      <w:szCs w:val="21"/>
                    </w:rPr>
                  </w:pPr>
                  <w:r w:rsidRPr="00DF02FA">
                    <w:rPr>
                      <w:rFonts w:ascii="宋体" w:hAnsi="宋体" w:hint="eastAsia"/>
                      <w:b/>
                      <w:color w:val="000000"/>
                      <w:szCs w:val="21"/>
                    </w:rPr>
                    <w:t>规格</w:t>
                  </w:r>
                </w:p>
              </w:tc>
              <w:tc>
                <w:tcPr>
                  <w:tcW w:w="1828" w:type="dxa"/>
                  <w:vAlign w:val="center"/>
                </w:tcPr>
                <w:p w:rsidR="00B832E1" w:rsidRPr="00DF02FA" w:rsidRDefault="00B832E1" w:rsidP="00476ADE">
                  <w:pPr>
                    <w:spacing w:line="276" w:lineRule="auto"/>
                    <w:jc w:val="center"/>
                    <w:rPr>
                      <w:rFonts w:ascii="宋体" w:hAnsi="宋体"/>
                      <w:b/>
                      <w:bCs/>
                      <w:color w:val="000000"/>
                      <w:szCs w:val="21"/>
                    </w:rPr>
                  </w:pPr>
                  <w:r w:rsidRPr="00DF02FA">
                    <w:rPr>
                      <w:rFonts w:ascii="宋体" w:hAnsi="宋体" w:hint="eastAsia"/>
                      <w:b/>
                      <w:bCs/>
                      <w:color w:val="000000"/>
                      <w:szCs w:val="21"/>
                    </w:rPr>
                    <w:t>数量</w:t>
                  </w:r>
                </w:p>
              </w:tc>
            </w:tr>
            <w:tr w:rsidR="00B832E1" w:rsidRPr="00DF02FA" w:rsidTr="00B832E1">
              <w:trPr>
                <w:trHeight w:val="965"/>
                <w:jc w:val="center"/>
              </w:trPr>
              <w:tc>
                <w:tcPr>
                  <w:tcW w:w="472" w:type="dxa"/>
                  <w:vAlign w:val="center"/>
                </w:tcPr>
                <w:p w:rsidR="00B832E1" w:rsidRPr="00DF02FA" w:rsidRDefault="00B832E1" w:rsidP="00476ADE">
                  <w:pPr>
                    <w:tabs>
                      <w:tab w:val="decimal" w:pos="284"/>
                    </w:tabs>
                    <w:spacing w:line="276" w:lineRule="auto"/>
                    <w:ind w:leftChars="-132" w:left="-136" w:hangingChars="67" w:hanging="141"/>
                    <w:rPr>
                      <w:color w:val="000000"/>
                      <w:szCs w:val="21"/>
                    </w:rPr>
                  </w:pPr>
                  <w:r w:rsidRPr="00DF02FA">
                    <w:rPr>
                      <w:rFonts w:hint="eastAsia"/>
                      <w:color w:val="000000"/>
                      <w:szCs w:val="21"/>
                    </w:rPr>
                    <w:t>1</w:t>
                  </w:r>
                </w:p>
              </w:tc>
              <w:tc>
                <w:tcPr>
                  <w:tcW w:w="1044"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单晶硅电池组件</w:t>
                  </w:r>
                </w:p>
              </w:tc>
              <w:tc>
                <w:tcPr>
                  <w:tcW w:w="1593"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250</w:t>
                  </w:r>
                  <w:r w:rsidRPr="00DF02FA">
                    <w:rPr>
                      <w:color w:val="000000"/>
                      <w:szCs w:val="21"/>
                    </w:rPr>
                    <w:t>Wp/</w:t>
                  </w:r>
                  <w:r w:rsidRPr="00DF02FA">
                    <w:rPr>
                      <w:rFonts w:hint="eastAsia"/>
                      <w:color w:val="000000"/>
                      <w:szCs w:val="21"/>
                    </w:rPr>
                    <w:t>块</w:t>
                  </w:r>
                </w:p>
              </w:tc>
              <w:tc>
                <w:tcPr>
                  <w:tcW w:w="1723"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每个区域</w:t>
                  </w:r>
                  <w:r w:rsidRPr="00DF02FA">
                    <w:rPr>
                      <w:rFonts w:hint="eastAsia"/>
                      <w:color w:val="000000"/>
                      <w:szCs w:val="21"/>
                    </w:rPr>
                    <w:t>4400</w:t>
                  </w:r>
                  <w:r w:rsidRPr="00DF02FA">
                    <w:rPr>
                      <w:rFonts w:hint="eastAsia"/>
                      <w:color w:val="000000"/>
                      <w:szCs w:val="21"/>
                    </w:rPr>
                    <w:t>（光伏大棚</w:t>
                  </w:r>
                  <w:r w:rsidRPr="00DF02FA">
                    <w:rPr>
                      <w:rFonts w:hint="eastAsia"/>
                      <w:color w:val="000000"/>
                      <w:szCs w:val="21"/>
                    </w:rPr>
                    <w:t>9600</w:t>
                  </w:r>
                  <w:r w:rsidRPr="00DF02FA">
                    <w:rPr>
                      <w:rFonts w:hint="eastAsia"/>
                      <w:color w:val="000000"/>
                      <w:szCs w:val="21"/>
                    </w:rPr>
                    <w:t>），共</w:t>
                  </w:r>
                  <w:r w:rsidRPr="00DF02FA">
                    <w:rPr>
                      <w:rFonts w:hint="eastAsia"/>
                      <w:color w:val="000000"/>
                      <w:szCs w:val="21"/>
                    </w:rPr>
                    <w:t>80000</w:t>
                  </w:r>
                  <w:r w:rsidRPr="00DF02FA">
                    <w:rPr>
                      <w:rFonts w:hint="eastAsia"/>
                      <w:color w:val="000000"/>
                      <w:szCs w:val="21"/>
                    </w:rPr>
                    <w:t>块</w:t>
                  </w:r>
                </w:p>
              </w:tc>
              <w:tc>
                <w:tcPr>
                  <w:tcW w:w="2383"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250W</w:t>
                  </w:r>
                  <w:r w:rsidRPr="00DF02FA">
                    <w:rPr>
                      <w:rFonts w:hint="eastAsia"/>
                      <w:color w:val="000000"/>
                      <w:szCs w:val="21"/>
                    </w:rPr>
                    <w:t>（</w:t>
                  </w:r>
                  <w:r w:rsidRPr="00DF02FA">
                    <w:rPr>
                      <w:rFonts w:hint="eastAsia"/>
                      <w:color w:val="000000"/>
                      <w:szCs w:val="21"/>
                    </w:rPr>
                    <w:t>1-9</w:t>
                  </w:r>
                  <w:r w:rsidRPr="00DF02FA">
                    <w:rPr>
                      <w:rFonts w:hint="eastAsia"/>
                      <w:color w:val="000000"/>
                      <w:szCs w:val="21"/>
                    </w:rPr>
                    <w:t>区）、</w:t>
                  </w:r>
                  <w:r w:rsidRPr="00DF02FA">
                    <w:rPr>
                      <w:rFonts w:hint="eastAsia"/>
                      <w:color w:val="000000"/>
                      <w:szCs w:val="21"/>
                    </w:rPr>
                    <w:t>255W</w:t>
                  </w:r>
                  <w:r w:rsidRPr="00DF02FA">
                    <w:rPr>
                      <w:rFonts w:hint="eastAsia"/>
                      <w:color w:val="000000"/>
                      <w:szCs w:val="21"/>
                    </w:rPr>
                    <w:t>（</w:t>
                  </w:r>
                  <w:r w:rsidRPr="00DF02FA">
                    <w:rPr>
                      <w:rFonts w:hint="eastAsia"/>
                      <w:color w:val="000000"/>
                      <w:szCs w:val="21"/>
                    </w:rPr>
                    <w:t>10</w:t>
                  </w:r>
                  <w:r w:rsidRPr="00DF02FA">
                    <w:rPr>
                      <w:rFonts w:hint="eastAsia"/>
                      <w:color w:val="000000"/>
                      <w:szCs w:val="21"/>
                    </w:rPr>
                    <w:t>、</w:t>
                  </w:r>
                  <w:r w:rsidRPr="00DF02FA">
                    <w:rPr>
                      <w:rFonts w:hint="eastAsia"/>
                      <w:color w:val="000000"/>
                      <w:szCs w:val="21"/>
                    </w:rPr>
                    <w:t>11</w:t>
                  </w:r>
                  <w:r w:rsidRPr="00DF02FA">
                    <w:rPr>
                      <w:rFonts w:hint="eastAsia"/>
                      <w:color w:val="000000"/>
                      <w:szCs w:val="21"/>
                    </w:rPr>
                    <w:t>、</w:t>
                  </w:r>
                  <w:r w:rsidRPr="00DF02FA">
                    <w:rPr>
                      <w:rFonts w:hint="eastAsia"/>
                      <w:color w:val="000000"/>
                      <w:szCs w:val="21"/>
                    </w:rPr>
                    <w:t>12</w:t>
                  </w:r>
                  <w:r w:rsidRPr="00DF02FA">
                    <w:rPr>
                      <w:rFonts w:hint="eastAsia"/>
                      <w:color w:val="000000"/>
                      <w:szCs w:val="21"/>
                    </w:rPr>
                    <w:t>、</w:t>
                  </w:r>
                  <w:r w:rsidRPr="00DF02FA">
                    <w:rPr>
                      <w:rFonts w:hint="eastAsia"/>
                      <w:color w:val="000000"/>
                      <w:szCs w:val="21"/>
                    </w:rPr>
                    <w:t>15-18</w:t>
                  </w:r>
                  <w:r w:rsidRPr="00DF02FA">
                    <w:rPr>
                      <w:rFonts w:hint="eastAsia"/>
                      <w:color w:val="000000"/>
                      <w:szCs w:val="21"/>
                    </w:rPr>
                    <w:t>区）、</w:t>
                  </w:r>
                  <w:r w:rsidRPr="00DF02FA">
                    <w:rPr>
                      <w:rFonts w:hint="eastAsia"/>
                      <w:color w:val="000000"/>
                      <w:szCs w:val="21"/>
                    </w:rPr>
                    <w:t>155W</w:t>
                  </w:r>
                  <w:r w:rsidRPr="00DF02FA">
                    <w:rPr>
                      <w:rFonts w:hint="eastAsia"/>
                      <w:color w:val="000000"/>
                      <w:szCs w:val="21"/>
                    </w:rPr>
                    <w:t>（大棚用区域）</w:t>
                  </w:r>
                </w:p>
              </w:tc>
              <w:tc>
                <w:tcPr>
                  <w:tcW w:w="1828"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每个区域</w:t>
                  </w:r>
                  <w:r w:rsidRPr="00DF02FA">
                    <w:rPr>
                      <w:rFonts w:hint="eastAsia"/>
                      <w:color w:val="000000"/>
                      <w:szCs w:val="21"/>
                    </w:rPr>
                    <w:t>4400</w:t>
                  </w:r>
                  <w:r w:rsidRPr="00DF02FA">
                    <w:rPr>
                      <w:rFonts w:hint="eastAsia"/>
                      <w:color w:val="000000"/>
                      <w:szCs w:val="21"/>
                    </w:rPr>
                    <w:t>（光伏大棚</w:t>
                  </w:r>
                  <w:r w:rsidRPr="00DF02FA">
                    <w:rPr>
                      <w:rFonts w:hint="eastAsia"/>
                      <w:color w:val="000000"/>
                      <w:szCs w:val="21"/>
                    </w:rPr>
                    <w:t>8890</w:t>
                  </w:r>
                  <w:r w:rsidRPr="00DF02FA">
                    <w:rPr>
                      <w:rFonts w:hint="eastAsia"/>
                      <w:color w:val="000000"/>
                      <w:szCs w:val="21"/>
                    </w:rPr>
                    <w:t>），共</w:t>
                  </w:r>
                  <w:r w:rsidRPr="00DF02FA">
                    <w:rPr>
                      <w:rFonts w:hint="eastAsia"/>
                      <w:color w:val="000000"/>
                      <w:szCs w:val="21"/>
                    </w:rPr>
                    <w:t>79290</w:t>
                  </w:r>
                  <w:r w:rsidRPr="00DF02FA">
                    <w:rPr>
                      <w:rFonts w:hint="eastAsia"/>
                      <w:color w:val="000000"/>
                      <w:szCs w:val="21"/>
                    </w:rPr>
                    <w:t>块</w:t>
                  </w:r>
                </w:p>
              </w:tc>
            </w:tr>
            <w:tr w:rsidR="00B832E1" w:rsidRPr="00DF02FA" w:rsidTr="00B832E1">
              <w:trPr>
                <w:trHeight w:val="418"/>
                <w:jc w:val="center"/>
              </w:trPr>
              <w:tc>
                <w:tcPr>
                  <w:tcW w:w="472" w:type="dxa"/>
                  <w:vAlign w:val="center"/>
                </w:tcPr>
                <w:p w:rsidR="00B832E1" w:rsidRPr="00DF02FA" w:rsidRDefault="00B832E1" w:rsidP="00476ADE">
                  <w:pPr>
                    <w:tabs>
                      <w:tab w:val="decimal" w:pos="284"/>
                    </w:tabs>
                    <w:spacing w:line="276" w:lineRule="auto"/>
                    <w:rPr>
                      <w:color w:val="000000"/>
                      <w:szCs w:val="21"/>
                    </w:rPr>
                  </w:pPr>
                  <w:r w:rsidRPr="00DF02FA">
                    <w:rPr>
                      <w:rFonts w:hint="eastAsia"/>
                      <w:color w:val="000000"/>
                      <w:szCs w:val="21"/>
                    </w:rPr>
                    <w:t>2</w:t>
                  </w:r>
                </w:p>
              </w:tc>
              <w:tc>
                <w:tcPr>
                  <w:tcW w:w="1044"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直流汇流箱</w:t>
                  </w:r>
                </w:p>
              </w:tc>
              <w:tc>
                <w:tcPr>
                  <w:tcW w:w="1593"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户外型，</w:t>
                  </w:r>
                  <w:r w:rsidRPr="00DF02FA">
                    <w:rPr>
                      <w:color w:val="000000"/>
                      <w:szCs w:val="21"/>
                    </w:rPr>
                    <w:t>1</w:t>
                  </w:r>
                  <w:r w:rsidRPr="00DF02FA">
                    <w:rPr>
                      <w:rFonts w:hint="eastAsia"/>
                      <w:color w:val="000000"/>
                      <w:szCs w:val="21"/>
                    </w:rPr>
                    <w:t>7</w:t>
                  </w:r>
                  <w:r w:rsidRPr="00DF02FA">
                    <w:rPr>
                      <w:rFonts w:hint="eastAsia"/>
                      <w:color w:val="000000"/>
                      <w:szCs w:val="21"/>
                    </w:rPr>
                    <w:t>路直流输入</w:t>
                  </w:r>
                </w:p>
              </w:tc>
              <w:tc>
                <w:tcPr>
                  <w:tcW w:w="1723"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共</w:t>
                  </w:r>
                  <w:r w:rsidRPr="00DF02FA">
                    <w:rPr>
                      <w:rFonts w:hint="eastAsia"/>
                      <w:color w:val="000000"/>
                      <w:szCs w:val="21"/>
                    </w:rPr>
                    <w:t>85</w:t>
                  </w:r>
                  <w:r w:rsidRPr="00DF02FA">
                    <w:rPr>
                      <w:rFonts w:hint="eastAsia"/>
                      <w:color w:val="000000"/>
                      <w:szCs w:val="21"/>
                    </w:rPr>
                    <w:t>个</w:t>
                  </w:r>
                </w:p>
              </w:tc>
              <w:tc>
                <w:tcPr>
                  <w:tcW w:w="2383"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户外型，仅用于开放式光伏方阵，</w:t>
                  </w:r>
                  <w:r w:rsidRPr="00DF02FA">
                    <w:rPr>
                      <w:color w:val="000000"/>
                      <w:szCs w:val="21"/>
                    </w:rPr>
                    <w:t>1</w:t>
                  </w:r>
                  <w:r w:rsidRPr="00DF02FA">
                    <w:rPr>
                      <w:rFonts w:hint="eastAsia"/>
                      <w:color w:val="000000"/>
                      <w:szCs w:val="21"/>
                    </w:rPr>
                    <w:t>6</w:t>
                  </w:r>
                  <w:r w:rsidRPr="00DF02FA">
                    <w:rPr>
                      <w:rFonts w:hint="eastAsia"/>
                      <w:color w:val="000000"/>
                      <w:szCs w:val="21"/>
                    </w:rPr>
                    <w:t>路直流输入集成</w:t>
                  </w:r>
                  <w:r w:rsidRPr="00DF02FA">
                    <w:rPr>
                      <w:rFonts w:hint="eastAsia"/>
                      <w:color w:val="000000"/>
                      <w:szCs w:val="21"/>
                    </w:rPr>
                    <w:t>1</w:t>
                  </w:r>
                  <w:r w:rsidRPr="00DF02FA">
                    <w:rPr>
                      <w:rFonts w:hint="eastAsia"/>
                      <w:color w:val="000000"/>
                      <w:szCs w:val="21"/>
                    </w:rPr>
                    <w:t>路。</w:t>
                  </w:r>
                </w:p>
              </w:tc>
              <w:tc>
                <w:tcPr>
                  <w:tcW w:w="1828"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共</w:t>
                  </w:r>
                  <w:r w:rsidRPr="00DF02FA">
                    <w:rPr>
                      <w:rFonts w:hint="eastAsia"/>
                      <w:color w:val="000000"/>
                      <w:szCs w:val="21"/>
                    </w:rPr>
                    <w:t>30</w:t>
                  </w:r>
                  <w:r w:rsidRPr="00DF02FA">
                    <w:rPr>
                      <w:rFonts w:hint="eastAsia"/>
                      <w:color w:val="000000"/>
                      <w:szCs w:val="21"/>
                    </w:rPr>
                    <w:t>个</w:t>
                  </w:r>
                </w:p>
              </w:tc>
            </w:tr>
            <w:tr w:rsidR="00B832E1" w:rsidRPr="00DF02FA" w:rsidTr="00B832E1">
              <w:trPr>
                <w:trHeight w:val="720"/>
                <w:jc w:val="center"/>
              </w:trPr>
              <w:tc>
                <w:tcPr>
                  <w:tcW w:w="472" w:type="dxa"/>
                  <w:vAlign w:val="center"/>
                </w:tcPr>
                <w:p w:rsidR="00B832E1" w:rsidRPr="00DF02FA" w:rsidRDefault="00B832E1" w:rsidP="00476ADE">
                  <w:pPr>
                    <w:tabs>
                      <w:tab w:val="decimal" w:pos="284"/>
                    </w:tabs>
                    <w:spacing w:line="276" w:lineRule="auto"/>
                    <w:rPr>
                      <w:color w:val="000000"/>
                      <w:szCs w:val="21"/>
                    </w:rPr>
                  </w:pPr>
                  <w:r w:rsidRPr="00DF02FA">
                    <w:rPr>
                      <w:rFonts w:hint="eastAsia"/>
                      <w:color w:val="000000"/>
                      <w:szCs w:val="21"/>
                    </w:rPr>
                    <w:t>3</w:t>
                  </w:r>
                </w:p>
              </w:tc>
              <w:tc>
                <w:tcPr>
                  <w:tcW w:w="1044"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组串式逆变器</w:t>
                  </w:r>
                </w:p>
              </w:tc>
              <w:tc>
                <w:tcPr>
                  <w:tcW w:w="1593"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室内型，</w:t>
                  </w:r>
                  <w:r w:rsidRPr="00DF02FA">
                    <w:rPr>
                      <w:rFonts w:hint="eastAsia"/>
                      <w:color w:val="000000"/>
                      <w:szCs w:val="21"/>
                    </w:rPr>
                    <w:t>35KV</w:t>
                  </w:r>
                  <w:r w:rsidRPr="00DF02FA">
                    <w:rPr>
                      <w:rFonts w:hint="eastAsia"/>
                      <w:color w:val="000000"/>
                      <w:szCs w:val="21"/>
                    </w:rPr>
                    <w:t>、</w:t>
                  </w:r>
                  <w:r w:rsidRPr="00DF02FA">
                    <w:rPr>
                      <w:rFonts w:hint="eastAsia"/>
                      <w:color w:val="000000"/>
                      <w:szCs w:val="21"/>
                    </w:rPr>
                    <w:t>500KVA</w:t>
                  </w:r>
                </w:p>
              </w:tc>
              <w:tc>
                <w:tcPr>
                  <w:tcW w:w="1723"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每个区域</w:t>
                  </w:r>
                  <w:r w:rsidRPr="00DF02FA">
                    <w:rPr>
                      <w:rFonts w:hint="eastAsia"/>
                      <w:color w:val="000000"/>
                      <w:szCs w:val="21"/>
                    </w:rPr>
                    <w:t>37</w:t>
                  </w:r>
                  <w:r w:rsidRPr="00DF02FA">
                    <w:rPr>
                      <w:rFonts w:hint="eastAsia"/>
                      <w:color w:val="000000"/>
                      <w:szCs w:val="21"/>
                    </w:rPr>
                    <w:t>，共计：</w:t>
                  </w:r>
                  <w:r w:rsidRPr="00DF02FA">
                    <w:rPr>
                      <w:rFonts w:hint="eastAsia"/>
                      <w:color w:val="000000"/>
                      <w:szCs w:val="21"/>
                    </w:rPr>
                    <w:t>627</w:t>
                  </w:r>
                  <w:r w:rsidRPr="00DF02FA">
                    <w:rPr>
                      <w:rFonts w:hint="eastAsia"/>
                      <w:color w:val="000000"/>
                      <w:szCs w:val="21"/>
                    </w:rPr>
                    <w:t>台</w:t>
                  </w:r>
                </w:p>
              </w:tc>
              <w:tc>
                <w:tcPr>
                  <w:tcW w:w="2383"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户外型，仅用于开放式光伏方阵，</w:t>
                  </w:r>
                  <w:r w:rsidRPr="00DF02FA">
                    <w:rPr>
                      <w:rFonts w:hint="eastAsia"/>
                      <w:color w:val="000000"/>
                      <w:szCs w:val="21"/>
                    </w:rPr>
                    <w:t>480V</w:t>
                  </w:r>
                  <w:r w:rsidRPr="00DF02FA">
                    <w:rPr>
                      <w:rFonts w:hint="eastAsia"/>
                      <w:color w:val="000000"/>
                      <w:szCs w:val="21"/>
                    </w:rPr>
                    <w:t>、</w:t>
                  </w:r>
                  <w:r w:rsidRPr="00DF02FA">
                    <w:rPr>
                      <w:rFonts w:hint="eastAsia"/>
                      <w:color w:val="000000"/>
                      <w:szCs w:val="21"/>
                    </w:rPr>
                    <w:t>300KVA</w:t>
                  </w:r>
                </w:p>
              </w:tc>
              <w:tc>
                <w:tcPr>
                  <w:tcW w:w="1828"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每个区域</w:t>
                  </w:r>
                  <w:r w:rsidRPr="00DF02FA">
                    <w:rPr>
                      <w:rFonts w:hint="eastAsia"/>
                      <w:color w:val="000000"/>
                      <w:szCs w:val="21"/>
                    </w:rPr>
                    <w:t>37</w:t>
                  </w:r>
                  <w:r w:rsidRPr="00DF02FA">
                    <w:rPr>
                      <w:rFonts w:hint="eastAsia"/>
                      <w:color w:val="000000"/>
                      <w:szCs w:val="21"/>
                    </w:rPr>
                    <w:t>台，共计：</w:t>
                  </w:r>
                  <w:r w:rsidRPr="00DF02FA">
                    <w:rPr>
                      <w:rFonts w:hint="eastAsia"/>
                      <w:color w:val="000000"/>
                      <w:szCs w:val="21"/>
                    </w:rPr>
                    <w:t>592</w:t>
                  </w:r>
                  <w:r w:rsidRPr="00DF02FA">
                    <w:rPr>
                      <w:rFonts w:hint="eastAsia"/>
                      <w:color w:val="000000"/>
                      <w:szCs w:val="21"/>
                    </w:rPr>
                    <w:t>台</w:t>
                  </w:r>
                </w:p>
              </w:tc>
            </w:tr>
            <w:tr w:rsidR="00B832E1" w:rsidRPr="00DF02FA" w:rsidTr="00B832E1">
              <w:trPr>
                <w:trHeight w:val="474"/>
                <w:jc w:val="center"/>
              </w:trPr>
              <w:tc>
                <w:tcPr>
                  <w:tcW w:w="472" w:type="dxa"/>
                  <w:vAlign w:val="center"/>
                </w:tcPr>
                <w:p w:rsidR="00B832E1" w:rsidRPr="00DF02FA" w:rsidRDefault="00B832E1" w:rsidP="00476ADE">
                  <w:pPr>
                    <w:tabs>
                      <w:tab w:val="decimal" w:pos="284"/>
                    </w:tabs>
                    <w:spacing w:line="276" w:lineRule="auto"/>
                    <w:rPr>
                      <w:color w:val="000000"/>
                      <w:szCs w:val="21"/>
                    </w:rPr>
                  </w:pPr>
                  <w:r w:rsidRPr="00DF02FA">
                    <w:rPr>
                      <w:rFonts w:hint="eastAsia"/>
                      <w:color w:val="000000"/>
                      <w:szCs w:val="21"/>
                    </w:rPr>
                    <w:t>4</w:t>
                  </w:r>
                </w:p>
              </w:tc>
              <w:tc>
                <w:tcPr>
                  <w:tcW w:w="1044"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交流配电柜</w:t>
                  </w:r>
                </w:p>
              </w:tc>
              <w:tc>
                <w:tcPr>
                  <w:tcW w:w="1593"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室内型，</w:t>
                  </w:r>
                  <w:r w:rsidRPr="00DF02FA">
                    <w:rPr>
                      <w:color w:val="000000"/>
                      <w:szCs w:val="21"/>
                    </w:rPr>
                    <w:t>8</w:t>
                  </w:r>
                  <w:r w:rsidRPr="00DF02FA">
                    <w:rPr>
                      <w:rFonts w:hint="eastAsia"/>
                      <w:color w:val="000000"/>
                      <w:szCs w:val="21"/>
                    </w:rPr>
                    <w:t>路输入</w:t>
                  </w:r>
                </w:p>
              </w:tc>
              <w:tc>
                <w:tcPr>
                  <w:tcW w:w="1723"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每个区域</w:t>
                  </w:r>
                  <w:r w:rsidRPr="00DF02FA">
                    <w:rPr>
                      <w:rFonts w:hint="eastAsia"/>
                      <w:color w:val="000000"/>
                      <w:szCs w:val="21"/>
                    </w:rPr>
                    <w:t>5</w:t>
                  </w:r>
                  <w:r w:rsidRPr="00DF02FA">
                    <w:rPr>
                      <w:rFonts w:hint="eastAsia"/>
                      <w:color w:val="000000"/>
                      <w:szCs w:val="21"/>
                    </w:rPr>
                    <w:t>个，共计：</w:t>
                  </w:r>
                  <w:r w:rsidRPr="00DF02FA">
                    <w:rPr>
                      <w:rFonts w:hint="eastAsia"/>
                      <w:color w:val="000000"/>
                      <w:szCs w:val="21"/>
                    </w:rPr>
                    <w:t>85</w:t>
                  </w:r>
                  <w:r w:rsidRPr="00DF02FA">
                    <w:rPr>
                      <w:rFonts w:hint="eastAsia"/>
                      <w:color w:val="000000"/>
                      <w:szCs w:val="21"/>
                    </w:rPr>
                    <w:t>台</w:t>
                  </w:r>
                </w:p>
              </w:tc>
              <w:tc>
                <w:tcPr>
                  <w:tcW w:w="2383"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仅用于开放式光伏方阵，</w:t>
                  </w:r>
                  <w:r w:rsidRPr="00DF02FA">
                    <w:rPr>
                      <w:rFonts w:hint="eastAsia"/>
                      <w:color w:val="000000"/>
                      <w:szCs w:val="21"/>
                    </w:rPr>
                    <w:t>8</w:t>
                  </w:r>
                  <w:r w:rsidRPr="00DF02FA">
                    <w:rPr>
                      <w:rFonts w:hint="eastAsia"/>
                      <w:color w:val="000000"/>
                      <w:szCs w:val="21"/>
                    </w:rPr>
                    <w:t>台逆变器汇</w:t>
                  </w:r>
                  <w:r w:rsidRPr="00DF02FA">
                    <w:rPr>
                      <w:rFonts w:hint="eastAsia"/>
                      <w:color w:val="000000"/>
                      <w:szCs w:val="21"/>
                    </w:rPr>
                    <w:t>1</w:t>
                  </w:r>
                  <w:r w:rsidRPr="00DF02FA">
                    <w:rPr>
                      <w:rFonts w:hint="eastAsia"/>
                      <w:color w:val="000000"/>
                      <w:szCs w:val="21"/>
                    </w:rPr>
                    <w:t>路</w:t>
                  </w:r>
                </w:p>
              </w:tc>
              <w:tc>
                <w:tcPr>
                  <w:tcW w:w="1828"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每个区域</w:t>
                  </w:r>
                  <w:r w:rsidRPr="00DF02FA">
                    <w:rPr>
                      <w:rFonts w:hint="eastAsia"/>
                      <w:color w:val="000000"/>
                      <w:szCs w:val="21"/>
                    </w:rPr>
                    <w:t>5</w:t>
                  </w:r>
                  <w:r w:rsidRPr="00DF02FA">
                    <w:rPr>
                      <w:rFonts w:hint="eastAsia"/>
                      <w:color w:val="000000"/>
                      <w:szCs w:val="21"/>
                    </w:rPr>
                    <w:t>台，共计：</w:t>
                  </w:r>
                  <w:r w:rsidRPr="00DF02FA">
                    <w:rPr>
                      <w:rFonts w:hint="eastAsia"/>
                      <w:color w:val="000000"/>
                      <w:szCs w:val="21"/>
                    </w:rPr>
                    <w:t>80</w:t>
                  </w:r>
                  <w:r w:rsidRPr="00DF02FA">
                    <w:rPr>
                      <w:rFonts w:hint="eastAsia"/>
                      <w:color w:val="000000"/>
                      <w:szCs w:val="21"/>
                    </w:rPr>
                    <w:t>台</w:t>
                  </w:r>
                </w:p>
              </w:tc>
            </w:tr>
            <w:tr w:rsidR="00B832E1" w:rsidRPr="00DF02FA" w:rsidTr="00B832E1">
              <w:trPr>
                <w:trHeight w:val="474"/>
                <w:jc w:val="center"/>
              </w:trPr>
              <w:tc>
                <w:tcPr>
                  <w:tcW w:w="472" w:type="dxa"/>
                  <w:vAlign w:val="center"/>
                </w:tcPr>
                <w:p w:rsidR="00B832E1" w:rsidRPr="00DF02FA" w:rsidRDefault="00B832E1" w:rsidP="00476ADE">
                  <w:pPr>
                    <w:tabs>
                      <w:tab w:val="decimal" w:pos="284"/>
                    </w:tabs>
                    <w:spacing w:line="276" w:lineRule="auto"/>
                    <w:rPr>
                      <w:color w:val="000000"/>
                      <w:szCs w:val="21"/>
                    </w:rPr>
                  </w:pPr>
                  <w:r w:rsidRPr="00DF02FA">
                    <w:rPr>
                      <w:rFonts w:hint="eastAsia"/>
                      <w:color w:val="000000"/>
                      <w:szCs w:val="21"/>
                    </w:rPr>
                    <w:t>5</w:t>
                  </w:r>
                </w:p>
              </w:tc>
              <w:tc>
                <w:tcPr>
                  <w:tcW w:w="1044"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集中式逆变集装箱</w:t>
                  </w:r>
                </w:p>
              </w:tc>
              <w:tc>
                <w:tcPr>
                  <w:tcW w:w="1593"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w:t>
                  </w:r>
                </w:p>
              </w:tc>
              <w:tc>
                <w:tcPr>
                  <w:tcW w:w="1723"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w:t>
                  </w:r>
                </w:p>
              </w:tc>
              <w:tc>
                <w:tcPr>
                  <w:tcW w:w="2383"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大棚区专用，单个容量为</w:t>
                  </w:r>
                  <w:r w:rsidRPr="00DF02FA">
                    <w:rPr>
                      <w:rFonts w:hint="eastAsia"/>
                      <w:color w:val="000000"/>
                      <w:szCs w:val="21"/>
                    </w:rPr>
                    <w:t>500kW</w:t>
                  </w:r>
                  <w:r w:rsidRPr="00DF02FA">
                    <w:rPr>
                      <w:rFonts w:hint="eastAsia"/>
                      <w:color w:val="000000"/>
                      <w:szCs w:val="21"/>
                    </w:rPr>
                    <w:t>，共</w:t>
                  </w:r>
                  <w:r w:rsidRPr="00DF02FA">
                    <w:rPr>
                      <w:rFonts w:hint="eastAsia"/>
                      <w:color w:val="000000"/>
                      <w:szCs w:val="21"/>
                    </w:rPr>
                    <w:t>1MW</w:t>
                  </w:r>
                </w:p>
              </w:tc>
              <w:tc>
                <w:tcPr>
                  <w:tcW w:w="1828"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共</w:t>
                  </w:r>
                  <w:r w:rsidRPr="00DF02FA">
                    <w:rPr>
                      <w:rFonts w:hint="eastAsia"/>
                      <w:color w:val="000000"/>
                      <w:szCs w:val="21"/>
                    </w:rPr>
                    <w:t>2</w:t>
                  </w:r>
                  <w:r w:rsidRPr="00DF02FA">
                    <w:rPr>
                      <w:rFonts w:hint="eastAsia"/>
                      <w:color w:val="000000"/>
                      <w:szCs w:val="21"/>
                    </w:rPr>
                    <w:t>台</w:t>
                  </w:r>
                </w:p>
              </w:tc>
            </w:tr>
            <w:tr w:rsidR="00B832E1" w:rsidRPr="00DF02FA" w:rsidTr="00B832E1">
              <w:trPr>
                <w:trHeight w:val="1075"/>
                <w:jc w:val="center"/>
              </w:trPr>
              <w:tc>
                <w:tcPr>
                  <w:tcW w:w="472" w:type="dxa"/>
                  <w:vAlign w:val="center"/>
                </w:tcPr>
                <w:p w:rsidR="00B832E1" w:rsidRPr="00DF02FA" w:rsidRDefault="00B832E1" w:rsidP="00476ADE">
                  <w:pPr>
                    <w:tabs>
                      <w:tab w:val="decimal" w:pos="284"/>
                    </w:tabs>
                    <w:spacing w:line="276" w:lineRule="auto"/>
                    <w:rPr>
                      <w:color w:val="000000"/>
                      <w:szCs w:val="21"/>
                    </w:rPr>
                  </w:pPr>
                  <w:r w:rsidRPr="00DF02FA">
                    <w:rPr>
                      <w:rFonts w:hint="eastAsia"/>
                      <w:color w:val="000000"/>
                      <w:szCs w:val="21"/>
                    </w:rPr>
                    <w:t>6</w:t>
                  </w:r>
                </w:p>
              </w:tc>
              <w:tc>
                <w:tcPr>
                  <w:tcW w:w="1044"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35kV</w:t>
                  </w:r>
                  <w:r w:rsidRPr="00DF02FA">
                    <w:rPr>
                      <w:rFonts w:hint="eastAsia"/>
                      <w:color w:val="000000"/>
                      <w:szCs w:val="21"/>
                    </w:rPr>
                    <w:t>箱式升压变</w:t>
                  </w:r>
                </w:p>
              </w:tc>
              <w:tc>
                <w:tcPr>
                  <w:tcW w:w="1593"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海南金盘电气公司专门型</w:t>
                  </w:r>
                  <w:r w:rsidRPr="00DF02FA">
                    <w:rPr>
                      <w:rFonts w:hint="eastAsia"/>
                      <w:color w:val="000000"/>
                      <w:szCs w:val="21"/>
                    </w:rPr>
                    <w:t>GGL</w:t>
                  </w:r>
                  <w:r w:rsidRPr="00DF02FA">
                    <w:rPr>
                      <w:rFonts w:hint="eastAsia"/>
                      <w:color w:val="000000"/>
                      <w:szCs w:val="21"/>
                    </w:rPr>
                    <w:t>低压固定式成套开关设备</w:t>
                  </w:r>
                  <w:r w:rsidRPr="00DF02FA">
                    <w:rPr>
                      <w:color w:val="000000"/>
                      <w:szCs w:val="21"/>
                    </w:rPr>
                    <w:t xml:space="preserve"> </w:t>
                  </w:r>
                </w:p>
              </w:tc>
              <w:tc>
                <w:tcPr>
                  <w:tcW w:w="1723"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每个区域一台，共计：</w:t>
                  </w:r>
                  <w:r w:rsidRPr="00DF02FA">
                    <w:rPr>
                      <w:rFonts w:hint="eastAsia"/>
                      <w:color w:val="000000"/>
                      <w:szCs w:val="21"/>
                    </w:rPr>
                    <w:t>17</w:t>
                  </w:r>
                  <w:r w:rsidRPr="00DF02FA">
                    <w:rPr>
                      <w:rFonts w:hint="eastAsia"/>
                      <w:color w:val="000000"/>
                      <w:szCs w:val="21"/>
                    </w:rPr>
                    <w:t>台</w:t>
                  </w:r>
                </w:p>
              </w:tc>
              <w:tc>
                <w:tcPr>
                  <w:tcW w:w="2383"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容量为</w:t>
                  </w:r>
                  <w:r w:rsidRPr="00DF02FA">
                    <w:rPr>
                      <w:rFonts w:hint="eastAsia"/>
                      <w:color w:val="000000"/>
                      <w:szCs w:val="21"/>
                    </w:rPr>
                    <w:t>1000KVA/</w:t>
                  </w:r>
                  <w:r w:rsidRPr="00DF02FA">
                    <w:rPr>
                      <w:rFonts w:hint="eastAsia"/>
                      <w:color w:val="000000"/>
                      <w:szCs w:val="21"/>
                    </w:rPr>
                    <w:t>台</w:t>
                  </w:r>
                </w:p>
              </w:tc>
              <w:tc>
                <w:tcPr>
                  <w:tcW w:w="1828"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每个区域一台，共计：</w:t>
                  </w:r>
                  <w:r w:rsidRPr="00DF02FA">
                    <w:rPr>
                      <w:rFonts w:hint="eastAsia"/>
                      <w:color w:val="000000"/>
                      <w:szCs w:val="21"/>
                    </w:rPr>
                    <w:t>16</w:t>
                  </w:r>
                  <w:r w:rsidRPr="00DF02FA">
                    <w:rPr>
                      <w:rFonts w:hint="eastAsia"/>
                      <w:color w:val="000000"/>
                      <w:szCs w:val="21"/>
                    </w:rPr>
                    <w:t>台</w:t>
                  </w:r>
                </w:p>
              </w:tc>
            </w:tr>
            <w:tr w:rsidR="00B832E1" w:rsidRPr="00DF02FA" w:rsidTr="00B832E1">
              <w:trPr>
                <w:trHeight w:val="432"/>
                <w:jc w:val="center"/>
              </w:trPr>
              <w:tc>
                <w:tcPr>
                  <w:tcW w:w="472" w:type="dxa"/>
                  <w:vAlign w:val="center"/>
                </w:tcPr>
                <w:p w:rsidR="00B832E1" w:rsidRPr="00DF02FA" w:rsidRDefault="00B832E1" w:rsidP="00476ADE">
                  <w:pPr>
                    <w:tabs>
                      <w:tab w:val="decimal" w:pos="284"/>
                    </w:tabs>
                    <w:spacing w:line="276" w:lineRule="auto"/>
                    <w:rPr>
                      <w:color w:val="000000"/>
                      <w:szCs w:val="21"/>
                    </w:rPr>
                  </w:pPr>
                  <w:r w:rsidRPr="00DF02FA">
                    <w:rPr>
                      <w:rFonts w:hint="eastAsia"/>
                      <w:color w:val="000000"/>
                      <w:szCs w:val="21"/>
                    </w:rPr>
                    <w:t>7</w:t>
                  </w:r>
                </w:p>
              </w:tc>
              <w:tc>
                <w:tcPr>
                  <w:tcW w:w="1044"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系统容量</w:t>
                  </w:r>
                </w:p>
              </w:tc>
              <w:tc>
                <w:tcPr>
                  <w:tcW w:w="3315" w:type="dxa"/>
                  <w:gridSpan w:val="2"/>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共</w:t>
                  </w:r>
                  <w:r w:rsidRPr="00DF02FA">
                    <w:rPr>
                      <w:rFonts w:hint="eastAsia"/>
                      <w:color w:val="000000"/>
                      <w:szCs w:val="21"/>
                    </w:rPr>
                    <w:t>20000</w:t>
                  </w:r>
                  <w:r w:rsidRPr="00DF02FA">
                    <w:rPr>
                      <w:color w:val="000000"/>
                      <w:szCs w:val="21"/>
                    </w:rPr>
                    <w:t xml:space="preserve"> kWp</w:t>
                  </w:r>
                  <w:r w:rsidRPr="00DF02FA">
                    <w:rPr>
                      <w:rFonts w:hint="eastAsia"/>
                      <w:color w:val="000000"/>
                      <w:szCs w:val="21"/>
                    </w:rPr>
                    <w:t>（单个</w:t>
                  </w:r>
                  <w:r w:rsidRPr="00DF02FA">
                    <w:rPr>
                      <w:rFonts w:hint="eastAsia"/>
                      <w:color w:val="000000"/>
                      <w:szCs w:val="21"/>
                    </w:rPr>
                    <w:t>1100</w:t>
                  </w:r>
                  <w:r w:rsidRPr="00DF02FA">
                    <w:rPr>
                      <w:rFonts w:hint="eastAsia"/>
                      <w:color w:val="000000"/>
                      <w:szCs w:val="21"/>
                    </w:rPr>
                    <w:t>、</w:t>
                  </w:r>
                  <w:r w:rsidRPr="00DF02FA">
                    <w:rPr>
                      <w:rFonts w:hint="eastAsia"/>
                      <w:color w:val="000000"/>
                      <w:szCs w:val="21"/>
                    </w:rPr>
                    <w:t>2400</w:t>
                  </w:r>
                  <w:r w:rsidRPr="00DF02FA">
                    <w:rPr>
                      <w:rFonts w:hint="eastAsia"/>
                      <w:color w:val="000000"/>
                      <w:szCs w:val="21"/>
                    </w:rPr>
                    <w:t>）</w:t>
                  </w:r>
                </w:p>
              </w:tc>
              <w:tc>
                <w:tcPr>
                  <w:tcW w:w="4212" w:type="dxa"/>
                  <w:gridSpan w:val="2"/>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共计</w:t>
                  </w:r>
                  <w:r w:rsidRPr="00DF02FA">
                    <w:rPr>
                      <w:rFonts w:hint="eastAsia"/>
                      <w:color w:val="000000"/>
                      <w:szCs w:val="21"/>
                    </w:rPr>
                    <w:t>19640</w:t>
                  </w:r>
                  <w:r w:rsidRPr="00DF02FA">
                    <w:rPr>
                      <w:color w:val="000000"/>
                      <w:szCs w:val="21"/>
                    </w:rPr>
                    <w:t>kWp</w:t>
                  </w:r>
                  <w:r w:rsidRPr="00DF02FA">
                    <w:rPr>
                      <w:rFonts w:hint="eastAsia"/>
                      <w:color w:val="000000"/>
                      <w:szCs w:val="21"/>
                    </w:rPr>
                    <w:t>（单个</w:t>
                  </w:r>
                  <w:r w:rsidRPr="00DF02FA">
                    <w:rPr>
                      <w:rFonts w:hint="eastAsia"/>
                      <w:color w:val="000000"/>
                      <w:szCs w:val="21"/>
                    </w:rPr>
                    <w:t>1100</w:t>
                  </w:r>
                  <w:r w:rsidRPr="00DF02FA">
                    <w:rPr>
                      <w:rFonts w:hint="eastAsia"/>
                      <w:color w:val="000000"/>
                      <w:szCs w:val="21"/>
                    </w:rPr>
                    <w:t>、</w:t>
                  </w:r>
                  <w:r w:rsidRPr="00DF02FA">
                    <w:rPr>
                      <w:rFonts w:hint="eastAsia"/>
                      <w:color w:val="000000"/>
                      <w:szCs w:val="21"/>
                    </w:rPr>
                    <w:t>1120</w:t>
                  </w:r>
                  <w:r w:rsidRPr="00DF02FA">
                    <w:rPr>
                      <w:rFonts w:hint="eastAsia"/>
                      <w:color w:val="000000"/>
                      <w:szCs w:val="21"/>
                    </w:rPr>
                    <w:t>、</w:t>
                  </w:r>
                  <w:r w:rsidRPr="00DF02FA">
                    <w:rPr>
                      <w:rFonts w:hint="eastAsia"/>
                      <w:color w:val="000000"/>
                      <w:szCs w:val="21"/>
                    </w:rPr>
                    <w:t>1880</w:t>
                  </w:r>
                  <w:r w:rsidRPr="00DF02FA">
                    <w:rPr>
                      <w:rFonts w:hint="eastAsia"/>
                      <w:color w:val="000000"/>
                      <w:szCs w:val="21"/>
                    </w:rPr>
                    <w:t>）</w:t>
                  </w:r>
                </w:p>
              </w:tc>
            </w:tr>
            <w:tr w:rsidR="00B832E1" w:rsidRPr="00DF02FA" w:rsidTr="00B832E1">
              <w:trPr>
                <w:trHeight w:val="425"/>
                <w:jc w:val="center"/>
              </w:trPr>
              <w:tc>
                <w:tcPr>
                  <w:tcW w:w="472" w:type="dxa"/>
                  <w:vAlign w:val="center"/>
                </w:tcPr>
                <w:p w:rsidR="00B832E1" w:rsidRPr="00DF02FA" w:rsidRDefault="00B832E1" w:rsidP="00476ADE">
                  <w:pPr>
                    <w:tabs>
                      <w:tab w:val="decimal" w:pos="284"/>
                    </w:tabs>
                    <w:spacing w:line="276" w:lineRule="auto"/>
                    <w:rPr>
                      <w:color w:val="000000"/>
                      <w:szCs w:val="21"/>
                    </w:rPr>
                  </w:pPr>
                  <w:r w:rsidRPr="00DF02FA">
                    <w:rPr>
                      <w:rFonts w:hint="eastAsia"/>
                      <w:color w:val="000000"/>
                      <w:szCs w:val="21"/>
                    </w:rPr>
                    <w:t>8</w:t>
                  </w:r>
                </w:p>
              </w:tc>
              <w:tc>
                <w:tcPr>
                  <w:tcW w:w="1044"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标称容量</w:t>
                  </w:r>
                </w:p>
              </w:tc>
              <w:tc>
                <w:tcPr>
                  <w:tcW w:w="3315" w:type="dxa"/>
                  <w:gridSpan w:val="2"/>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2</w:t>
                  </w:r>
                  <w:r w:rsidRPr="00DF02FA">
                    <w:rPr>
                      <w:color w:val="000000"/>
                      <w:szCs w:val="21"/>
                    </w:rPr>
                    <w:t>0 MWp</w:t>
                  </w:r>
                </w:p>
              </w:tc>
              <w:tc>
                <w:tcPr>
                  <w:tcW w:w="4212" w:type="dxa"/>
                  <w:gridSpan w:val="2"/>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约</w:t>
                  </w:r>
                  <w:r w:rsidRPr="00DF02FA">
                    <w:rPr>
                      <w:rFonts w:hint="eastAsia"/>
                      <w:color w:val="000000"/>
                      <w:szCs w:val="21"/>
                    </w:rPr>
                    <w:t>19.6</w:t>
                  </w:r>
                  <w:r w:rsidRPr="00DF02FA">
                    <w:rPr>
                      <w:color w:val="000000"/>
                      <w:szCs w:val="21"/>
                    </w:rPr>
                    <w:t>MWp</w:t>
                  </w:r>
                </w:p>
              </w:tc>
            </w:tr>
          </w:tbl>
          <w:p w:rsidR="00B832E1" w:rsidRPr="00DF02FA" w:rsidRDefault="00B832E1" w:rsidP="00476ADE">
            <w:pPr>
              <w:spacing w:line="360" w:lineRule="auto"/>
              <w:rPr>
                <w:rFonts w:ascii="宋体" w:hAnsi="宋体"/>
                <w:color w:val="000000"/>
                <w:sz w:val="24"/>
              </w:rPr>
            </w:pPr>
            <w:r w:rsidRPr="00DF02FA">
              <w:rPr>
                <w:rFonts w:ascii="宋体" w:hAnsi="宋体" w:hint="eastAsia"/>
                <w:color w:val="000000"/>
                <w:sz w:val="24"/>
              </w:rPr>
              <w:t xml:space="preserve">    （2）</w:t>
            </w:r>
            <w:r w:rsidRPr="00DF02FA">
              <w:rPr>
                <w:rFonts w:ascii="宋体" w:hAnsi="宋体"/>
                <w:color w:val="000000"/>
                <w:sz w:val="24"/>
              </w:rPr>
              <w:t>项目的接入系统方案</w:t>
            </w:r>
          </w:p>
          <w:p w:rsidR="00B832E1" w:rsidRPr="00DF02FA" w:rsidRDefault="00B832E1" w:rsidP="00476ADE">
            <w:pPr>
              <w:spacing w:line="360" w:lineRule="auto"/>
              <w:jc w:val="left"/>
              <w:rPr>
                <w:color w:val="000000"/>
                <w:sz w:val="24"/>
              </w:rPr>
            </w:pPr>
            <w:r w:rsidRPr="00DF02FA">
              <w:rPr>
                <w:rFonts w:ascii="宋体" w:hAnsi="宋体" w:hint="eastAsia"/>
                <w:color w:val="000000"/>
                <w:sz w:val="24"/>
              </w:rPr>
              <w:t xml:space="preserve">   白石崖一期</w:t>
            </w:r>
            <w:r w:rsidRPr="00DF02FA">
              <w:rPr>
                <w:rFonts w:hint="eastAsia"/>
                <w:color w:val="000000"/>
                <w:sz w:val="24"/>
              </w:rPr>
              <w:t>20MW</w:t>
            </w:r>
            <w:r w:rsidRPr="00DF02FA">
              <w:rPr>
                <w:rFonts w:hint="eastAsia"/>
                <w:color w:val="000000"/>
                <w:sz w:val="24"/>
              </w:rPr>
              <w:t>农光互补地面光伏电站项目通过</w:t>
            </w:r>
            <w:r w:rsidRPr="00DF02FA">
              <w:rPr>
                <w:rFonts w:hint="eastAsia"/>
                <w:color w:val="000000"/>
                <w:sz w:val="24"/>
              </w:rPr>
              <w:t>35kV</w:t>
            </w:r>
            <w:r w:rsidRPr="00DF02FA">
              <w:rPr>
                <w:rFonts w:hint="eastAsia"/>
                <w:color w:val="000000"/>
                <w:sz w:val="24"/>
              </w:rPr>
              <w:t>升压变电箱升压后，通过</w:t>
            </w:r>
            <w:r w:rsidRPr="00DF02FA">
              <w:rPr>
                <w:rFonts w:hint="eastAsia"/>
                <w:color w:val="000000"/>
                <w:sz w:val="24"/>
              </w:rPr>
              <w:t>2</w:t>
            </w:r>
            <w:r w:rsidRPr="00DF02FA">
              <w:rPr>
                <w:rFonts w:hint="eastAsia"/>
                <w:color w:val="000000"/>
                <w:sz w:val="24"/>
              </w:rPr>
              <w:t>回</w:t>
            </w:r>
            <w:r w:rsidRPr="00DF02FA">
              <w:rPr>
                <w:rFonts w:hint="eastAsia"/>
                <w:color w:val="000000"/>
                <w:sz w:val="24"/>
              </w:rPr>
              <w:t>35kV</w:t>
            </w:r>
            <w:r w:rsidRPr="00DF02FA">
              <w:rPr>
                <w:rFonts w:hint="eastAsia"/>
                <w:color w:val="000000"/>
                <w:sz w:val="24"/>
              </w:rPr>
              <w:t>集电线路输送到临时</w:t>
            </w:r>
            <w:r w:rsidRPr="00DF02FA">
              <w:rPr>
                <w:rFonts w:hint="eastAsia"/>
                <w:color w:val="000000"/>
                <w:sz w:val="24"/>
              </w:rPr>
              <w:t>35kV</w:t>
            </w:r>
            <w:r w:rsidRPr="00DF02FA">
              <w:rPr>
                <w:rFonts w:hint="eastAsia"/>
                <w:color w:val="000000"/>
                <w:sz w:val="24"/>
              </w:rPr>
              <w:t>光伏电站开关站处，每回集电线路各</w:t>
            </w:r>
            <w:r w:rsidRPr="00DF02FA">
              <w:rPr>
                <w:rFonts w:hint="eastAsia"/>
                <w:color w:val="000000"/>
                <w:sz w:val="24"/>
              </w:rPr>
              <w:lastRenderedPageBreak/>
              <w:t>带</w:t>
            </w:r>
            <w:r w:rsidRPr="00DF02FA">
              <w:rPr>
                <w:rFonts w:hint="eastAsia"/>
                <w:color w:val="000000"/>
                <w:sz w:val="24"/>
              </w:rPr>
              <w:t>8</w:t>
            </w:r>
            <w:r w:rsidRPr="00DF02FA">
              <w:rPr>
                <w:rFonts w:hint="eastAsia"/>
                <w:color w:val="000000"/>
                <w:sz w:val="24"/>
              </w:rPr>
              <w:t>～</w:t>
            </w:r>
            <w:r w:rsidRPr="00DF02FA">
              <w:rPr>
                <w:rFonts w:hint="eastAsia"/>
                <w:color w:val="000000"/>
                <w:sz w:val="24"/>
              </w:rPr>
              <w:t xml:space="preserve">10 </w:t>
            </w:r>
            <w:r w:rsidRPr="00DF02FA">
              <w:rPr>
                <w:rFonts w:hint="eastAsia"/>
                <w:color w:val="000000"/>
                <w:sz w:val="24"/>
              </w:rPr>
              <w:t>台箱变。</w:t>
            </w:r>
            <w:r w:rsidRPr="00DF02FA">
              <w:rPr>
                <w:color w:val="000000"/>
                <w:sz w:val="24"/>
              </w:rPr>
              <w:t>新建</w:t>
            </w:r>
            <w:r w:rsidRPr="00DF02FA">
              <w:rPr>
                <w:rFonts w:hint="eastAsia"/>
                <w:color w:val="000000"/>
                <w:sz w:val="24"/>
              </w:rPr>
              <w:t>临时</w:t>
            </w:r>
            <w:r w:rsidRPr="00DF02FA">
              <w:rPr>
                <w:color w:val="000000"/>
                <w:sz w:val="24"/>
              </w:rPr>
              <w:t>线路</w:t>
            </w:r>
            <w:r w:rsidRPr="00DF02FA">
              <w:rPr>
                <w:rFonts w:hint="eastAsia"/>
                <w:color w:val="000000"/>
                <w:sz w:val="24"/>
              </w:rPr>
              <w:t>从临时开关站往北面出线，总</w:t>
            </w:r>
            <w:r w:rsidRPr="00DF02FA">
              <w:rPr>
                <w:color w:val="000000"/>
                <w:sz w:val="24"/>
              </w:rPr>
              <w:t>长约</w:t>
            </w:r>
            <w:r w:rsidRPr="00DF02FA">
              <w:rPr>
                <w:rFonts w:hint="eastAsia"/>
                <w:color w:val="000000"/>
                <w:sz w:val="24"/>
              </w:rPr>
              <w:t>1.2</w:t>
            </w:r>
            <w:r w:rsidRPr="00DF02FA">
              <w:rPr>
                <w:color w:val="000000"/>
                <w:sz w:val="24"/>
              </w:rPr>
              <w:t>km</w:t>
            </w:r>
            <w:r w:rsidRPr="00DF02FA">
              <w:rPr>
                <w:rFonts w:hint="eastAsia"/>
                <w:color w:val="000000"/>
                <w:sz w:val="24"/>
              </w:rPr>
              <w:t>，直埋钢筋混凝土盖板电缆沟长约</w:t>
            </w:r>
            <w:r w:rsidRPr="00DF02FA">
              <w:rPr>
                <w:rFonts w:hint="eastAsia"/>
                <w:color w:val="000000"/>
                <w:sz w:val="24"/>
              </w:rPr>
              <w:t>0.338km</w:t>
            </w:r>
            <w:r w:rsidRPr="00DF02FA">
              <w:rPr>
                <w:rFonts w:hint="eastAsia"/>
                <w:color w:val="000000"/>
                <w:sz w:val="24"/>
              </w:rPr>
              <w:t>，接入</w:t>
            </w:r>
            <w:r w:rsidRPr="00DF02FA">
              <w:rPr>
                <w:rFonts w:hint="eastAsia"/>
                <w:color w:val="000000"/>
                <w:sz w:val="24"/>
              </w:rPr>
              <w:t>0.712km</w:t>
            </w:r>
            <w:r w:rsidRPr="00DF02FA">
              <w:rPr>
                <w:rFonts w:hint="eastAsia"/>
                <w:color w:val="000000"/>
                <w:sz w:val="24"/>
              </w:rPr>
              <w:t>的锌皮槽盒，接到北面项目区外现有的电力塔，搭设临时电线杆</w:t>
            </w:r>
            <w:r w:rsidRPr="00DF02FA">
              <w:rPr>
                <w:rFonts w:hint="eastAsia"/>
                <w:color w:val="000000"/>
                <w:sz w:val="24"/>
              </w:rPr>
              <w:t xml:space="preserve">6 </w:t>
            </w:r>
            <w:r w:rsidRPr="00DF02FA">
              <w:rPr>
                <w:rFonts w:hint="eastAsia"/>
                <w:color w:val="000000"/>
                <w:sz w:val="24"/>
              </w:rPr>
              <w:t>根（架空线长</w:t>
            </w:r>
            <w:r w:rsidRPr="00DF02FA">
              <w:rPr>
                <w:rFonts w:hint="eastAsia"/>
                <w:color w:val="000000"/>
                <w:sz w:val="24"/>
              </w:rPr>
              <w:t>0.15km</w:t>
            </w:r>
            <w:r w:rsidRPr="00DF02FA">
              <w:rPr>
                <w:rFonts w:hint="eastAsia"/>
                <w:color w:val="000000"/>
                <w:sz w:val="24"/>
              </w:rPr>
              <w:t>），</w:t>
            </w:r>
            <w:r w:rsidRPr="00DF02FA">
              <w:rPr>
                <w:rFonts w:hint="eastAsia"/>
                <w:color w:val="000000"/>
                <w:sz w:val="24"/>
              </w:rPr>
              <w:t xml:space="preserve"> </w:t>
            </w:r>
            <w:r w:rsidRPr="00DF02FA">
              <w:rPr>
                <w:rFonts w:hint="eastAsia"/>
                <w:color w:val="000000"/>
                <w:sz w:val="24"/>
              </w:rPr>
              <w:t>临时</w:t>
            </w:r>
            <w:r w:rsidRPr="00DF02FA">
              <w:rPr>
                <w:rFonts w:hint="eastAsia"/>
                <w:color w:val="000000"/>
                <w:sz w:val="24"/>
              </w:rPr>
              <w:t xml:space="preserve">T </w:t>
            </w:r>
            <w:r w:rsidRPr="00DF02FA">
              <w:rPr>
                <w:rFonts w:hint="eastAsia"/>
                <w:color w:val="000000"/>
                <w:sz w:val="24"/>
              </w:rPr>
              <w:t>接至</w:t>
            </w:r>
            <w:r w:rsidRPr="00DF02FA">
              <w:rPr>
                <w:rFonts w:hint="eastAsia"/>
                <w:color w:val="000000"/>
                <w:sz w:val="24"/>
              </w:rPr>
              <w:t>35kV</w:t>
            </w:r>
            <w:r w:rsidRPr="00DF02FA">
              <w:rPr>
                <w:rFonts w:hint="eastAsia"/>
                <w:color w:val="000000"/>
                <w:sz w:val="24"/>
              </w:rPr>
              <w:t>崇款变</w:t>
            </w:r>
            <w:r w:rsidRPr="00DF02FA">
              <w:rPr>
                <w:rFonts w:hint="eastAsia"/>
                <w:color w:val="000000"/>
                <w:sz w:val="24"/>
              </w:rPr>
              <w:t>#46</w:t>
            </w:r>
            <w:r w:rsidRPr="00DF02FA">
              <w:rPr>
                <w:rFonts w:hint="eastAsia"/>
                <w:color w:val="000000"/>
                <w:sz w:val="24"/>
              </w:rPr>
              <w:t>塔。待二期项目建成后，将临时布置的</w:t>
            </w:r>
            <w:r w:rsidRPr="00DF02FA">
              <w:rPr>
                <w:rFonts w:hint="eastAsia"/>
                <w:color w:val="000000"/>
                <w:sz w:val="24"/>
              </w:rPr>
              <w:t>35kV</w:t>
            </w:r>
            <w:r w:rsidRPr="00DF02FA">
              <w:rPr>
                <w:rFonts w:hint="eastAsia"/>
                <w:color w:val="000000"/>
                <w:sz w:val="24"/>
              </w:rPr>
              <w:t>开关站设备搬入二期</w:t>
            </w:r>
            <w:r w:rsidRPr="00DF02FA">
              <w:rPr>
                <w:rFonts w:hint="eastAsia"/>
                <w:color w:val="000000"/>
                <w:sz w:val="24"/>
              </w:rPr>
              <w:t>110kV</w:t>
            </w:r>
            <w:r w:rsidRPr="00DF02FA">
              <w:rPr>
                <w:rFonts w:hint="eastAsia"/>
                <w:color w:val="000000"/>
                <w:sz w:val="24"/>
              </w:rPr>
              <w:t>开关站，输送线路也将随之由</w:t>
            </w:r>
            <w:r w:rsidRPr="00DF02FA">
              <w:rPr>
                <w:rFonts w:hint="eastAsia"/>
                <w:color w:val="000000"/>
                <w:sz w:val="24"/>
              </w:rPr>
              <w:t>110kV</w:t>
            </w:r>
            <w:r w:rsidRPr="00DF02FA">
              <w:rPr>
                <w:rFonts w:hint="eastAsia"/>
                <w:color w:val="000000"/>
                <w:sz w:val="24"/>
              </w:rPr>
              <w:t>开关站直接送出，接入富民</w:t>
            </w:r>
            <w:r w:rsidRPr="00DF02FA">
              <w:rPr>
                <w:rFonts w:hint="eastAsia"/>
                <w:color w:val="000000"/>
                <w:sz w:val="24"/>
              </w:rPr>
              <w:t>220kV</w:t>
            </w:r>
            <w:r w:rsidRPr="00DF02FA">
              <w:rPr>
                <w:rFonts w:hint="eastAsia"/>
                <w:color w:val="000000"/>
                <w:sz w:val="24"/>
              </w:rPr>
              <w:t>赤鹫变。</w:t>
            </w:r>
          </w:p>
          <w:p w:rsidR="00B832E1" w:rsidRPr="00DF02FA" w:rsidRDefault="00B832E1" w:rsidP="00476ADE">
            <w:pPr>
              <w:spacing w:line="360" w:lineRule="auto"/>
              <w:rPr>
                <w:color w:val="000000"/>
                <w:sz w:val="24"/>
              </w:rPr>
            </w:pPr>
            <w:r w:rsidRPr="00DF02FA">
              <w:rPr>
                <w:rFonts w:hint="eastAsia"/>
                <w:color w:val="000000"/>
                <w:sz w:val="24"/>
              </w:rPr>
              <w:t xml:space="preserve">    </w:t>
            </w:r>
            <w:r w:rsidRPr="00DF02FA">
              <w:rPr>
                <w:rFonts w:hint="eastAsia"/>
                <w:color w:val="000000"/>
                <w:sz w:val="24"/>
              </w:rPr>
              <w:t>项目实际工程建设变化详见表</w:t>
            </w:r>
            <w:r w:rsidRPr="00DF02FA">
              <w:rPr>
                <w:rFonts w:hint="eastAsia"/>
                <w:color w:val="000000"/>
                <w:sz w:val="24"/>
              </w:rPr>
              <w:t>4-2</w:t>
            </w:r>
            <w:r w:rsidRPr="00DF02FA">
              <w:rPr>
                <w:rFonts w:hint="eastAsia"/>
                <w:color w:val="000000"/>
                <w:sz w:val="24"/>
              </w:rPr>
              <w:t>。</w:t>
            </w:r>
          </w:p>
          <w:p w:rsidR="00B832E1" w:rsidRPr="00DF02FA" w:rsidRDefault="00B832E1" w:rsidP="00476ADE">
            <w:pPr>
              <w:spacing w:line="360" w:lineRule="auto"/>
              <w:ind w:firstLineChars="200" w:firstLine="422"/>
              <w:jc w:val="center"/>
              <w:rPr>
                <w:b/>
                <w:color w:val="000000"/>
                <w:sz w:val="24"/>
              </w:rPr>
            </w:pPr>
            <w:r w:rsidRPr="00DF02FA">
              <w:rPr>
                <w:rFonts w:hint="eastAsia"/>
                <w:b/>
                <w:color w:val="000000"/>
              </w:rPr>
              <w:t>表</w:t>
            </w:r>
            <w:r w:rsidRPr="00DF02FA">
              <w:rPr>
                <w:rFonts w:hint="eastAsia"/>
                <w:b/>
                <w:color w:val="000000"/>
              </w:rPr>
              <w:t>4-2</w:t>
            </w:r>
            <w:r w:rsidRPr="00DF02FA">
              <w:rPr>
                <w:b/>
                <w:color w:val="000000"/>
              </w:rPr>
              <w:t xml:space="preserve">  </w:t>
            </w:r>
            <w:r w:rsidRPr="00DF02FA">
              <w:rPr>
                <w:rFonts w:hint="eastAsia"/>
                <w:b/>
                <w:color w:val="000000"/>
              </w:rPr>
              <w:t>20MW</w:t>
            </w:r>
            <w:r w:rsidRPr="00DF02FA">
              <w:rPr>
                <w:rFonts w:hint="eastAsia"/>
                <w:b/>
                <w:color w:val="000000"/>
              </w:rPr>
              <w:t>农光互补地面光伏电站工程内容对照表</w:t>
            </w:r>
          </w:p>
          <w:tbl>
            <w:tblPr>
              <w:tblW w:w="97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1"/>
              <w:gridCol w:w="1984"/>
              <w:gridCol w:w="2977"/>
              <w:gridCol w:w="3260"/>
              <w:gridCol w:w="1065"/>
            </w:tblGrid>
            <w:tr w:rsidR="00B832E1" w:rsidRPr="00DF02FA" w:rsidTr="00476ADE">
              <w:trPr>
                <w:trHeight w:val="206"/>
                <w:jc w:val="center"/>
              </w:trPr>
              <w:tc>
                <w:tcPr>
                  <w:tcW w:w="2485" w:type="dxa"/>
                  <w:gridSpan w:val="2"/>
                  <w:vMerge w:val="restart"/>
                  <w:vAlign w:val="center"/>
                </w:tcPr>
                <w:p w:rsidR="00B832E1" w:rsidRPr="00DF02FA" w:rsidRDefault="00B832E1" w:rsidP="00476ADE">
                  <w:pPr>
                    <w:tabs>
                      <w:tab w:val="decimal" w:pos="284"/>
                    </w:tabs>
                    <w:spacing w:line="276" w:lineRule="auto"/>
                    <w:jc w:val="center"/>
                    <w:rPr>
                      <w:color w:val="000000"/>
                      <w:szCs w:val="21"/>
                    </w:rPr>
                  </w:pPr>
                  <w:r w:rsidRPr="00DF02FA">
                    <w:rPr>
                      <w:color w:val="000000"/>
                      <w:szCs w:val="21"/>
                    </w:rPr>
                    <w:t>项目</w:t>
                  </w:r>
                </w:p>
              </w:tc>
              <w:tc>
                <w:tcPr>
                  <w:tcW w:w="6237" w:type="dxa"/>
                  <w:gridSpan w:val="2"/>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数量</w:t>
                  </w:r>
                </w:p>
              </w:tc>
              <w:tc>
                <w:tcPr>
                  <w:tcW w:w="1065"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变更原因</w:t>
                  </w:r>
                </w:p>
              </w:tc>
            </w:tr>
            <w:tr w:rsidR="00B832E1" w:rsidRPr="00DF02FA" w:rsidTr="00476ADE">
              <w:trPr>
                <w:trHeight w:val="206"/>
                <w:jc w:val="center"/>
              </w:trPr>
              <w:tc>
                <w:tcPr>
                  <w:tcW w:w="2485" w:type="dxa"/>
                  <w:gridSpan w:val="2"/>
                  <w:vMerge/>
                  <w:vAlign w:val="center"/>
                </w:tcPr>
                <w:p w:rsidR="00B832E1" w:rsidRPr="00DF02FA" w:rsidRDefault="00B832E1" w:rsidP="00476ADE">
                  <w:pPr>
                    <w:tabs>
                      <w:tab w:val="decimal" w:pos="284"/>
                    </w:tabs>
                    <w:spacing w:line="276" w:lineRule="auto"/>
                    <w:jc w:val="center"/>
                    <w:rPr>
                      <w:color w:val="000000"/>
                      <w:szCs w:val="21"/>
                    </w:rPr>
                  </w:pPr>
                </w:p>
              </w:tc>
              <w:tc>
                <w:tcPr>
                  <w:tcW w:w="2977"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环评规模</w:t>
                  </w:r>
                </w:p>
              </w:tc>
              <w:tc>
                <w:tcPr>
                  <w:tcW w:w="3260"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实际验收规模</w:t>
                  </w:r>
                </w:p>
              </w:tc>
              <w:tc>
                <w:tcPr>
                  <w:tcW w:w="1065" w:type="dxa"/>
                  <w:vMerge w:val="restart"/>
                  <w:vAlign w:val="center"/>
                </w:tcPr>
                <w:p w:rsidR="00B832E1" w:rsidRPr="00DF02FA" w:rsidRDefault="00B832E1" w:rsidP="00476ADE">
                  <w:pPr>
                    <w:tabs>
                      <w:tab w:val="decimal" w:pos="284"/>
                    </w:tabs>
                    <w:spacing w:line="276" w:lineRule="auto"/>
                    <w:ind w:rightChars="-50" w:right="-105"/>
                    <w:jc w:val="center"/>
                    <w:rPr>
                      <w:color w:val="000000"/>
                      <w:szCs w:val="21"/>
                    </w:rPr>
                  </w:pPr>
                  <w:r w:rsidRPr="00DF02FA">
                    <w:rPr>
                      <w:rFonts w:ascii="宋体" w:hAnsi="宋体" w:hint="eastAsia"/>
                      <w:color w:val="000000"/>
                      <w:szCs w:val="21"/>
                    </w:rPr>
                    <w:t>实际施工过程中，受地形、地质条件及征地等影响，方阵位置、占地与设计阶段预定的点位略有变化</w:t>
                  </w:r>
                  <w:r w:rsidRPr="00DF02FA">
                    <w:rPr>
                      <w:color w:val="000000"/>
                      <w:szCs w:val="21"/>
                    </w:rPr>
                    <w:t xml:space="preserve"> </w:t>
                  </w:r>
                </w:p>
                <w:p w:rsidR="00B832E1" w:rsidRPr="00DF02FA" w:rsidRDefault="00B832E1" w:rsidP="00476ADE">
                  <w:pPr>
                    <w:tabs>
                      <w:tab w:val="decimal" w:pos="284"/>
                    </w:tabs>
                    <w:spacing w:line="276" w:lineRule="auto"/>
                    <w:jc w:val="center"/>
                    <w:rPr>
                      <w:color w:val="000000"/>
                      <w:szCs w:val="21"/>
                    </w:rPr>
                  </w:pPr>
                </w:p>
                <w:p w:rsidR="00B832E1" w:rsidRPr="00DF02FA" w:rsidRDefault="00B832E1" w:rsidP="00476ADE">
                  <w:pPr>
                    <w:tabs>
                      <w:tab w:val="decimal" w:pos="284"/>
                    </w:tabs>
                    <w:spacing w:line="276" w:lineRule="auto"/>
                    <w:jc w:val="center"/>
                    <w:rPr>
                      <w:color w:val="000000"/>
                      <w:szCs w:val="21"/>
                    </w:rPr>
                  </w:pPr>
                </w:p>
              </w:tc>
            </w:tr>
            <w:tr w:rsidR="00B832E1" w:rsidRPr="00DF02FA" w:rsidTr="00476ADE">
              <w:trPr>
                <w:trHeight w:val="458"/>
                <w:jc w:val="center"/>
              </w:trPr>
              <w:tc>
                <w:tcPr>
                  <w:tcW w:w="2485" w:type="dxa"/>
                  <w:gridSpan w:val="2"/>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占地面积</w:t>
                  </w:r>
                </w:p>
              </w:tc>
              <w:tc>
                <w:tcPr>
                  <w:tcW w:w="2977"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25.53hm</w:t>
                  </w:r>
                  <w:r w:rsidRPr="00DF02FA">
                    <w:rPr>
                      <w:rFonts w:hint="eastAsia"/>
                      <w:color w:val="000000"/>
                      <w:szCs w:val="21"/>
                      <w:vertAlign w:val="superscript"/>
                    </w:rPr>
                    <w:t>2</w:t>
                  </w:r>
                  <w:r w:rsidRPr="00DF02FA">
                    <w:rPr>
                      <w:rFonts w:hint="eastAsia"/>
                      <w:color w:val="000000"/>
                      <w:szCs w:val="21"/>
                    </w:rPr>
                    <w:t>（</w:t>
                  </w:r>
                  <w:r w:rsidRPr="00DF02FA">
                    <w:rPr>
                      <w:rFonts w:hint="eastAsia"/>
                      <w:color w:val="000000"/>
                      <w:szCs w:val="21"/>
                    </w:rPr>
                    <w:t>382.95</w:t>
                  </w:r>
                  <w:r w:rsidRPr="00DF02FA">
                    <w:rPr>
                      <w:rFonts w:hint="eastAsia"/>
                      <w:color w:val="000000"/>
                      <w:szCs w:val="21"/>
                    </w:rPr>
                    <w:t>亩）</w:t>
                  </w:r>
                </w:p>
              </w:tc>
              <w:tc>
                <w:tcPr>
                  <w:tcW w:w="3260" w:type="dxa"/>
                  <w:vAlign w:val="center"/>
                </w:tcPr>
                <w:p w:rsidR="00B832E1" w:rsidRPr="00DF02FA" w:rsidRDefault="00B832E1" w:rsidP="00476ADE">
                  <w:pPr>
                    <w:tabs>
                      <w:tab w:val="decimal" w:pos="284"/>
                    </w:tabs>
                    <w:spacing w:line="276" w:lineRule="auto"/>
                    <w:ind w:rightChars="-50" w:right="-105"/>
                    <w:jc w:val="center"/>
                    <w:rPr>
                      <w:bCs/>
                      <w:color w:val="000000"/>
                      <w:kern w:val="0"/>
                      <w:szCs w:val="21"/>
                    </w:rPr>
                  </w:pPr>
                  <w:r w:rsidRPr="00DF02FA">
                    <w:rPr>
                      <w:rFonts w:hint="eastAsia"/>
                      <w:color w:val="000000"/>
                      <w:szCs w:val="21"/>
                    </w:rPr>
                    <w:t>31.95hm</w:t>
                  </w:r>
                  <w:r w:rsidRPr="00DF02FA">
                    <w:rPr>
                      <w:rFonts w:hint="eastAsia"/>
                      <w:color w:val="000000"/>
                      <w:szCs w:val="21"/>
                      <w:vertAlign w:val="superscript"/>
                    </w:rPr>
                    <w:t>2</w:t>
                  </w:r>
                  <w:r w:rsidRPr="00DF02FA">
                    <w:rPr>
                      <w:rFonts w:hint="eastAsia"/>
                      <w:color w:val="000000"/>
                      <w:szCs w:val="21"/>
                    </w:rPr>
                    <w:t>（</w:t>
                  </w:r>
                  <w:r w:rsidRPr="00DF02FA">
                    <w:rPr>
                      <w:rFonts w:hint="eastAsia"/>
                      <w:color w:val="000000"/>
                      <w:szCs w:val="21"/>
                    </w:rPr>
                    <w:t>479.27</w:t>
                  </w:r>
                  <w:r w:rsidRPr="00DF02FA">
                    <w:rPr>
                      <w:rFonts w:hint="eastAsia"/>
                      <w:color w:val="000000"/>
                      <w:szCs w:val="21"/>
                    </w:rPr>
                    <w:t>亩）</w:t>
                  </w:r>
                </w:p>
              </w:tc>
              <w:tc>
                <w:tcPr>
                  <w:tcW w:w="1065" w:type="dxa"/>
                  <w:vMerge/>
                  <w:vAlign w:val="center"/>
                </w:tcPr>
                <w:p w:rsidR="00B832E1" w:rsidRPr="00DF02FA" w:rsidRDefault="00B832E1" w:rsidP="00476ADE">
                  <w:pPr>
                    <w:tabs>
                      <w:tab w:val="decimal" w:pos="284"/>
                    </w:tabs>
                    <w:spacing w:line="276" w:lineRule="auto"/>
                    <w:jc w:val="center"/>
                    <w:rPr>
                      <w:bCs/>
                      <w:color w:val="000000"/>
                      <w:kern w:val="0"/>
                      <w:szCs w:val="21"/>
                    </w:rPr>
                  </w:pPr>
                </w:p>
              </w:tc>
            </w:tr>
            <w:tr w:rsidR="00B832E1" w:rsidRPr="00DF02FA" w:rsidTr="00476ADE">
              <w:trPr>
                <w:trHeight w:val="94"/>
                <w:jc w:val="center"/>
              </w:trPr>
              <w:tc>
                <w:tcPr>
                  <w:tcW w:w="2485" w:type="dxa"/>
                  <w:gridSpan w:val="2"/>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上网电量</w:t>
                  </w:r>
                </w:p>
              </w:tc>
              <w:tc>
                <w:tcPr>
                  <w:tcW w:w="2977"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约</w:t>
                  </w:r>
                  <w:r w:rsidRPr="00DF02FA">
                    <w:rPr>
                      <w:rFonts w:hint="eastAsia"/>
                      <w:color w:val="000000"/>
                      <w:szCs w:val="21"/>
                    </w:rPr>
                    <w:t>2419.858</w:t>
                  </w:r>
                  <w:r w:rsidRPr="00DF02FA">
                    <w:rPr>
                      <w:rFonts w:hint="eastAsia"/>
                      <w:color w:val="000000"/>
                      <w:szCs w:val="21"/>
                    </w:rPr>
                    <w:t>万</w:t>
                  </w:r>
                  <w:r w:rsidRPr="00DF02FA">
                    <w:rPr>
                      <w:rFonts w:hint="eastAsia"/>
                      <w:color w:val="000000"/>
                      <w:szCs w:val="21"/>
                    </w:rPr>
                    <w:t>kWh</w:t>
                  </w:r>
                </w:p>
              </w:tc>
              <w:tc>
                <w:tcPr>
                  <w:tcW w:w="3260" w:type="dxa"/>
                  <w:vAlign w:val="center"/>
                </w:tcPr>
                <w:p w:rsidR="00B832E1" w:rsidRPr="00DF02FA" w:rsidRDefault="00B832E1" w:rsidP="00476ADE">
                  <w:pPr>
                    <w:tabs>
                      <w:tab w:val="decimal" w:pos="284"/>
                    </w:tabs>
                    <w:spacing w:line="276" w:lineRule="auto"/>
                    <w:ind w:rightChars="-50" w:right="-105"/>
                    <w:jc w:val="center"/>
                    <w:rPr>
                      <w:rFonts w:ascii="宋体" w:hAnsi="宋体"/>
                      <w:color w:val="000000"/>
                      <w:szCs w:val="21"/>
                    </w:rPr>
                  </w:pPr>
                  <w:r w:rsidRPr="00DF02FA">
                    <w:rPr>
                      <w:rFonts w:hint="eastAsia"/>
                      <w:color w:val="000000"/>
                      <w:szCs w:val="21"/>
                    </w:rPr>
                    <w:t>约</w:t>
                  </w:r>
                  <w:r w:rsidRPr="00DF02FA">
                    <w:rPr>
                      <w:rFonts w:hint="eastAsia"/>
                      <w:color w:val="000000"/>
                      <w:szCs w:val="21"/>
                    </w:rPr>
                    <w:t>2364</w:t>
                  </w:r>
                  <w:r w:rsidRPr="00DF02FA">
                    <w:rPr>
                      <w:rFonts w:hint="eastAsia"/>
                      <w:color w:val="000000"/>
                      <w:szCs w:val="21"/>
                    </w:rPr>
                    <w:t>万</w:t>
                  </w:r>
                  <w:r w:rsidRPr="00DF02FA">
                    <w:rPr>
                      <w:rFonts w:hint="eastAsia"/>
                      <w:color w:val="000000"/>
                      <w:szCs w:val="21"/>
                    </w:rPr>
                    <w:t>kWh</w:t>
                  </w:r>
                </w:p>
              </w:tc>
              <w:tc>
                <w:tcPr>
                  <w:tcW w:w="1065" w:type="dxa"/>
                  <w:vMerge/>
                  <w:vAlign w:val="center"/>
                </w:tcPr>
                <w:p w:rsidR="00B832E1" w:rsidRPr="00DF02FA" w:rsidRDefault="00B832E1" w:rsidP="00476ADE">
                  <w:pPr>
                    <w:tabs>
                      <w:tab w:val="decimal" w:pos="284"/>
                    </w:tabs>
                    <w:spacing w:line="276" w:lineRule="auto"/>
                    <w:jc w:val="center"/>
                    <w:rPr>
                      <w:rFonts w:ascii="宋体" w:hAnsi="宋体"/>
                      <w:color w:val="000000"/>
                      <w:szCs w:val="21"/>
                    </w:rPr>
                  </w:pPr>
                </w:p>
              </w:tc>
            </w:tr>
            <w:tr w:rsidR="00B832E1" w:rsidRPr="00DF02FA" w:rsidTr="00476ADE">
              <w:trPr>
                <w:trHeight w:val="94"/>
                <w:jc w:val="center"/>
              </w:trPr>
              <w:tc>
                <w:tcPr>
                  <w:tcW w:w="501" w:type="dxa"/>
                  <w:vMerge w:val="restart"/>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光伏方阵</w:t>
                  </w:r>
                </w:p>
              </w:tc>
              <w:tc>
                <w:tcPr>
                  <w:tcW w:w="1984"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开放式光伏方阵</w:t>
                  </w:r>
                </w:p>
              </w:tc>
              <w:tc>
                <w:tcPr>
                  <w:tcW w:w="2977"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约</w:t>
                  </w:r>
                  <w:r w:rsidRPr="00DF02FA">
                    <w:rPr>
                      <w:rFonts w:hint="eastAsia"/>
                      <w:color w:val="000000"/>
                      <w:szCs w:val="21"/>
                    </w:rPr>
                    <w:t>20.63hm</w:t>
                  </w:r>
                  <w:r w:rsidRPr="00DF02FA">
                    <w:rPr>
                      <w:rFonts w:hint="eastAsia"/>
                      <w:color w:val="000000"/>
                      <w:szCs w:val="21"/>
                      <w:vertAlign w:val="superscript"/>
                    </w:rPr>
                    <w:t>2</w:t>
                  </w:r>
                  <w:r w:rsidRPr="00DF02FA">
                    <w:rPr>
                      <w:rFonts w:hint="eastAsia"/>
                      <w:color w:val="000000"/>
                      <w:szCs w:val="21"/>
                    </w:rPr>
                    <w:t>（</w:t>
                  </w:r>
                  <w:r w:rsidRPr="00DF02FA">
                    <w:rPr>
                      <w:rFonts w:hint="eastAsia"/>
                      <w:color w:val="000000"/>
                      <w:szCs w:val="21"/>
                    </w:rPr>
                    <w:t>309.45</w:t>
                  </w:r>
                  <w:r w:rsidRPr="00DF02FA">
                    <w:rPr>
                      <w:rFonts w:hint="eastAsia"/>
                      <w:color w:val="000000"/>
                      <w:szCs w:val="21"/>
                    </w:rPr>
                    <w:t>亩），</w:t>
                  </w:r>
                  <w:r w:rsidRPr="00DF02FA">
                    <w:rPr>
                      <w:rFonts w:hint="eastAsia"/>
                      <w:color w:val="000000"/>
                      <w:szCs w:val="21"/>
                    </w:rPr>
                    <w:t xml:space="preserve"> 16 </w:t>
                  </w:r>
                  <w:r w:rsidRPr="00DF02FA">
                    <w:rPr>
                      <w:rFonts w:hint="eastAsia"/>
                      <w:color w:val="000000"/>
                      <w:szCs w:val="21"/>
                    </w:rPr>
                    <w:t>个光伏子方阵，装机量约</w:t>
                  </w:r>
                  <w:r w:rsidRPr="00DF02FA">
                    <w:rPr>
                      <w:color w:val="000000"/>
                      <w:szCs w:val="21"/>
                    </w:rPr>
                    <w:t>17.6MW</w:t>
                  </w:r>
                </w:p>
              </w:tc>
              <w:tc>
                <w:tcPr>
                  <w:tcW w:w="3260" w:type="dxa"/>
                  <w:vAlign w:val="center"/>
                </w:tcPr>
                <w:p w:rsidR="00B832E1" w:rsidRPr="00DF02FA" w:rsidRDefault="00B832E1" w:rsidP="00476ADE">
                  <w:pPr>
                    <w:tabs>
                      <w:tab w:val="decimal" w:pos="284"/>
                    </w:tabs>
                    <w:spacing w:line="276" w:lineRule="auto"/>
                    <w:ind w:rightChars="-50" w:right="-105"/>
                    <w:jc w:val="center"/>
                    <w:rPr>
                      <w:rFonts w:ascii="宋体" w:hAnsi="宋体"/>
                      <w:color w:val="000000"/>
                      <w:szCs w:val="21"/>
                    </w:rPr>
                  </w:pPr>
                  <w:r w:rsidRPr="00DF02FA">
                    <w:rPr>
                      <w:rFonts w:hint="eastAsia"/>
                      <w:color w:val="000000"/>
                      <w:szCs w:val="21"/>
                    </w:rPr>
                    <w:t>23.45 hm</w:t>
                  </w:r>
                  <w:r w:rsidRPr="00DF02FA">
                    <w:rPr>
                      <w:rFonts w:hint="eastAsia"/>
                      <w:color w:val="000000"/>
                      <w:szCs w:val="21"/>
                      <w:vertAlign w:val="superscript"/>
                    </w:rPr>
                    <w:t>2</w:t>
                  </w:r>
                  <w:r w:rsidRPr="00DF02FA">
                    <w:rPr>
                      <w:rFonts w:hint="eastAsia"/>
                      <w:color w:val="000000"/>
                      <w:szCs w:val="21"/>
                    </w:rPr>
                    <w:t>（</w:t>
                  </w:r>
                  <w:r w:rsidRPr="00DF02FA">
                    <w:rPr>
                      <w:rFonts w:hint="eastAsia"/>
                      <w:color w:val="000000"/>
                      <w:szCs w:val="21"/>
                    </w:rPr>
                    <w:t>424.48</w:t>
                  </w:r>
                  <w:r w:rsidRPr="00DF02FA">
                    <w:rPr>
                      <w:rFonts w:hint="eastAsia"/>
                      <w:color w:val="000000"/>
                      <w:szCs w:val="21"/>
                    </w:rPr>
                    <w:t>亩）</w:t>
                  </w:r>
                  <w:r w:rsidRPr="00DF02FA">
                    <w:rPr>
                      <w:rFonts w:hint="eastAsia"/>
                      <w:color w:val="000000"/>
                      <w:szCs w:val="21"/>
                    </w:rPr>
                    <w:t xml:space="preserve">16 </w:t>
                  </w:r>
                  <w:r w:rsidRPr="00DF02FA">
                    <w:rPr>
                      <w:rFonts w:hint="eastAsia"/>
                      <w:color w:val="000000"/>
                      <w:szCs w:val="21"/>
                    </w:rPr>
                    <w:t>个光伏子方阵，装机量约</w:t>
                  </w:r>
                  <w:r w:rsidRPr="00DF02FA">
                    <w:rPr>
                      <w:rFonts w:hint="eastAsia"/>
                      <w:color w:val="000000"/>
                      <w:szCs w:val="21"/>
                    </w:rPr>
                    <w:t>17.77</w:t>
                  </w:r>
                  <w:r w:rsidRPr="00DF02FA">
                    <w:rPr>
                      <w:color w:val="000000"/>
                      <w:szCs w:val="21"/>
                    </w:rPr>
                    <w:t>MW</w:t>
                  </w:r>
                </w:p>
              </w:tc>
              <w:tc>
                <w:tcPr>
                  <w:tcW w:w="1065" w:type="dxa"/>
                  <w:vMerge/>
                  <w:vAlign w:val="center"/>
                </w:tcPr>
                <w:p w:rsidR="00B832E1" w:rsidRPr="00DF02FA" w:rsidRDefault="00B832E1" w:rsidP="00476ADE">
                  <w:pPr>
                    <w:tabs>
                      <w:tab w:val="decimal" w:pos="284"/>
                    </w:tabs>
                    <w:spacing w:line="276" w:lineRule="auto"/>
                    <w:jc w:val="center"/>
                    <w:rPr>
                      <w:rFonts w:ascii="宋体" w:hAnsi="宋体"/>
                      <w:color w:val="000000"/>
                      <w:szCs w:val="21"/>
                    </w:rPr>
                  </w:pPr>
                </w:p>
              </w:tc>
            </w:tr>
            <w:tr w:rsidR="00B832E1" w:rsidRPr="00DF02FA" w:rsidTr="00476ADE">
              <w:trPr>
                <w:trHeight w:val="94"/>
                <w:jc w:val="center"/>
              </w:trPr>
              <w:tc>
                <w:tcPr>
                  <w:tcW w:w="501" w:type="dxa"/>
                  <w:vMerge/>
                  <w:vAlign w:val="center"/>
                </w:tcPr>
                <w:p w:rsidR="00B832E1" w:rsidRPr="00DF02FA" w:rsidRDefault="00B832E1" w:rsidP="00476ADE">
                  <w:pPr>
                    <w:tabs>
                      <w:tab w:val="decimal" w:pos="284"/>
                    </w:tabs>
                    <w:spacing w:line="276" w:lineRule="auto"/>
                    <w:jc w:val="center"/>
                    <w:rPr>
                      <w:color w:val="000000"/>
                      <w:szCs w:val="21"/>
                    </w:rPr>
                  </w:pPr>
                </w:p>
              </w:tc>
              <w:tc>
                <w:tcPr>
                  <w:tcW w:w="1984" w:type="dxa"/>
                  <w:vAlign w:val="center"/>
                </w:tcPr>
                <w:p w:rsidR="00B832E1" w:rsidRPr="00DF02FA" w:rsidRDefault="00B832E1" w:rsidP="00476ADE">
                  <w:pPr>
                    <w:tabs>
                      <w:tab w:val="decimal" w:pos="284"/>
                    </w:tabs>
                    <w:autoSpaceDE w:val="0"/>
                    <w:autoSpaceDN w:val="0"/>
                    <w:adjustRightInd w:val="0"/>
                    <w:jc w:val="center"/>
                    <w:rPr>
                      <w:color w:val="000000"/>
                      <w:szCs w:val="21"/>
                    </w:rPr>
                  </w:pPr>
                  <w:r w:rsidRPr="00DF02FA">
                    <w:rPr>
                      <w:rFonts w:ascii="宋体" w:hAnsi="Calibri" w:cs="宋体" w:hint="eastAsia"/>
                      <w:color w:val="000000"/>
                      <w:kern w:val="0"/>
                      <w:szCs w:val="21"/>
                    </w:rPr>
                    <w:t>连栋式光伏方阵</w:t>
                  </w:r>
                </w:p>
              </w:tc>
              <w:tc>
                <w:tcPr>
                  <w:tcW w:w="2977"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约</w:t>
                  </w:r>
                  <w:r w:rsidRPr="00DF02FA">
                    <w:rPr>
                      <w:rFonts w:hint="eastAsia"/>
                      <w:color w:val="000000"/>
                      <w:szCs w:val="21"/>
                    </w:rPr>
                    <w:t>3.65hm</w:t>
                  </w:r>
                  <w:r w:rsidRPr="00DF02FA">
                    <w:rPr>
                      <w:rFonts w:hint="eastAsia"/>
                      <w:color w:val="000000"/>
                      <w:szCs w:val="21"/>
                      <w:vertAlign w:val="superscript"/>
                    </w:rPr>
                    <w:t>2</w:t>
                  </w:r>
                  <w:r w:rsidRPr="00DF02FA">
                    <w:rPr>
                      <w:rFonts w:hint="eastAsia"/>
                      <w:color w:val="000000"/>
                      <w:szCs w:val="21"/>
                    </w:rPr>
                    <w:t>（</w:t>
                  </w:r>
                  <w:r w:rsidRPr="00DF02FA">
                    <w:rPr>
                      <w:rFonts w:hint="eastAsia"/>
                      <w:color w:val="000000"/>
                      <w:szCs w:val="21"/>
                    </w:rPr>
                    <w:t xml:space="preserve">54.79 </w:t>
                  </w:r>
                  <w:r w:rsidRPr="00DF02FA">
                    <w:rPr>
                      <w:rFonts w:hint="eastAsia"/>
                      <w:color w:val="000000"/>
                      <w:szCs w:val="21"/>
                    </w:rPr>
                    <w:t>亩），</w:t>
                  </w:r>
                  <w:r w:rsidRPr="00DF02FA">
                    <w:rPr>
                      <w:rFonts w:hint="eastAsia"/>
                      <w:color w:val="000000"/>
                      <w:szCs w:val="21"/>
                    </w:rPr>
                    <w:t>1</w:t>
                  </w:r>
                  <w:r w:rsidRPr="00DF02FA">
                    <w:rPr>
                      <w:rFonts w:hint="eastAsia"/>
                      <w:color w:val="000000"/>
                      <w:szCs w:val="21"/>
                    </w:rPr>
                    <w:t>个光伏子方阵，装机量约</w:t>
                  </w:r>
                  <w:r w:rsidRPr="00DF02FA">
                    <w:rPr>
                      <w:color w:val="000000"/>
                      <w:szCs w:val="21"/>
                    </w:rPr>
                    <w:t>2.4MW</w:t>
                  </w:r>
                </w:p>
              </w:tc>
              <w:tc>
                <w:tcPr>
                  <w:tcW w:w="3260" w:type="dxa"/>
                  <w:vAlign w:val="center"/>
                </w:tcPr>
                <w:p w:rsidR="00B832E1" w:rsidRPr="00DF02FA" w:rsidRDefault="00B832E1" w:rsidP="00476ADE">
                  <w:pPr>
                    <w:tabs>
                      <w:tab w:val="decimal" w:pos="284"/>
                    </w:tabs>
                    <w:spacing w:line="276" w:lineRule="auto"/>
                    <w:ind w:rightChars="-50" w:right="-105"/>
                    <w:jc w:val="center"/>
                    <w:rPr>
                      <w:rFonts w:ascii="宋体" w:hAnsi="宋体"/>
                      <w:color w:val="000000"/>
                      <w:szCs w:val="21"/>
                    </w:rPr>
                  </w:pPr>
                  <w:r w:rsidRPr="00DF02FA">
                    <w:rPr>
                      <w:rFonts w:hint="eastAsia"/>
                      <w:color w:val="000000"/>
                      <w:szCs w:val="21"/>
                    </w:rPr>
                    <w:t>约</w:t>
                  </w:r>
                  <w:r w:rsidRPr="00DF02FA">
                    <w:rPr>
                      <w:rFonts w:hint="eastAsia"/>
                      <w:color w:val="000000"/>
                      <w:szCs w:val="21"/>
                    </w:rPr>
                    <w:t>3.65hm</w:t>
                  </w:r>
                  <w:r w:rsidRPr="00DF02FA">
                    <w:rPr>
                      <w:rFonts w:hint="eastAsia"/>
                      <w:color w:val="000000"/>
                      <w:szCs w:val="21"/>
                      <w:vertAlign w:val="superscript"/>
                    </w:rPr>
                    <w:t>2</w:t>
                  </w:r>
                  <w:r w:rsidRPr="00DF02FA">
                    <w:rPr>
                      <w:rFonts w:hint="eastAsia"/>
                      <w:color w:val="000000"/>
                      <w:szCs w:val="21"/>
                    </w:rPr>
                    <w:t>（</w:t>
                  </w:r>
                  <w:r w:rsidRPr="00DF02FA">
                    <w:rPr>
                      <w:rFonts w:hint="eastAsia"/>
                      <w:color w:val="000000"/>
                      <w:szCs w:val="21"/>
                    </w:rPr>
                    <w:t xml:space="preserve">54.79 </w:t>
                  </w:r>
                  <w:r w:rsidRPr="00DF02FA">
                    <w:rPr>
                      <w:rFonts w:hint="eastAsia"/>
                      <w:color w:val="000000"/>
                      <w:szCs w:val="21"/>
                    </w:rPr>
                    <w:t>亩），</w:t>
                  </w:r>
                  <w:r w:rsidRPr="00DF02FA">
                    <w:rPr>
                      <w:rFonts w:hint="eastAsia"/>
                      <w:color w:val="000000"/>
                      <w:szCs w:val="21"/>
                    </w:rPr>
                    <w:t>2</w:t>
                  </w:r>
                  <w:r w:rsidRPr="00DF02FA">
                    <w:rPr>
                      <w:rFonts w:hint="eastAsia"/>
                      <w:color w:val="000000"/>
                      <w:szCs w:val="21"/>
                    </w:rPr>
                    <w:t>个光伏子方阵，装机量约</w:t>
                  </w:r>
                  <w:r w:rsidRPr="00DF02FA">
                    <w:rPr>
                      <w:rFonts w:hint="eastAsia"/>
                      <w:color w:val="000000"/>
                      <w:szCs w:val="21"/>
                    </w:rPr>
                    <w:t>1.87</w:t>
                  </w:r>
                  <w:r w:rsidRPr="00DF02FA">
                    <w:rPr>
                      <w:color w:val="000000"/>
                      <w:szCs w:val="21"/>
                    </w:rPr>
                    <w:t>MW</w:t>
                  </w:r>
                </w:p>
              </w:tc>
              <w:tc>
                <w:tcPr>
                  <w:tcW w:w="1065" w:type="dxa"/>
                  <w:vMerge/>
                  <w:vAlign w:val="center"/>
                </w:tcPr>
                <w:p w:rsidR="00B832E1" w:rsidRPr="00DF02FA" w:rsidRDefault="00B832E1" w:rsidP="00476ADE">
                  <w:pPr>
                    <w:tabs>
                      <w:tab w:val="decimal" w:pos="284"/>
                    </w:tabs>
                    <w:spacing w:line="276" w:lineRule="auto"/>
                    <w:jc w:val="center"/>
                    <w:rPr>
                      <w:rFonts w:ascii="宋体" w:hAnsi="宋体"/>
                      <w:color w:val="000000"/>
                      <w:szCs w:val="21"/>
                    </w:rPr>
                  </w:pPr>
                </w:p>
              </w:tc>
            </w:tr>
            <w:tr w:rsidR="00B832E1" w:rsidRPr="00DF02FA" w:rsidTr="00476ADE">
              <w:trPr>
                <w:trHeight w:val="305"/>
                <w:jc w:val="center"/>
              </w:trPr>
              <w:tc>
                <w:tcPr>
                  <w:tcW w:w="501" w:type="dxa"/>
                  <w:vMerge w:val="restart"/>
                  <w:vAlign w:val="center"/>
                </w:tcPr>
                <w:p w:rsidR="00B832E1" w:rsidRPr="00DF02FA" w:rsidRDefault="00B832E1" w:rsidP="00476ADE">
                  <w:pPr>
                    <w:tabs>
                      <w:tab w:val="decimal" w:pos="284"/>
                    </w:tabs>
                    <w:spacing w:line="276" w:lineRule="auto"/>
                    <w:jc w:val="center"/>
                    <w:rPr>
                      <w:color w:val="000000"/>
                      <w:szCs w:val="21"/>
                    </w:rPr>
                  </w:pPr>
                  <w:r w:rsidRPr="00DF02FA">
                    <w:rPr>
                      <w:rFonts w:ascii="宋体" w:hAnsi="宋体" w:hint="eastAsia"/>
                      <w:color w:val="000000"/>
                      <w:szCs w:val="21"/>
                    </w:rPr>
                    <w:t>光伏发电系统</w:t>
                  </w:r>
                </w:p>
              </w:tc>
              <w:tc>
                <w:tcPr>
                  <w:tcW w:w="1984" w:type="dxa"/>
                  <w:vAlign w:val="center"/>
                </w:tcPr>
                <w:p w:rsidR="00B832E1" w:rsidRPr="00DF02FA" w:rsidRDefault="00B832E1" w:rsidP="00476ADE">
                  <w:pPr>
                    <w:tabs>
                      <w:tab w:val="decimal" w:pos="284"/>
                    </w:tabs>
                    <w:spacing w:line="360" w:lineRule="auto"/>
                    <w:jc w:val="center"/>
                    <w:rPr>
                      <w:rFonts w:ascii="宋体" w:hAnsi="宋体"/>
                      <w:color w:val="000000"/>
                      <w:szCs w:val="21"/>
                    </w:rPr>
                  </w:pPr>
                  <w:r w:rsidRPr="00DF02FA">
                    <w:rPr>
                      <w:rFonts w:ascii="宋体" w:hAnsi="宋体" w:hint="eastAsia"/>
                      <w:color w:val="000000"/>
                      <w:kern w:val="0"/>
                      <w:szCs w:val="21"/>
                    </w:rPr>
                    <w:t>单晶硅电池组件</w:t>
                  </w:r>
                </w:p>
              </w:tc>
              <w:tc>
                <w:tcPr>
                  <w:tcW w:w="2977"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80000</w:t>
                  </w:r>
                  <w:r w:rsidRPr="00DF02FA">
                    <w:rPr>
                      <w:rFonts w:hint="eastAsia"/>
                      <w:color w:val="000000"/>
                      <w:szCs w:val="21"/>
                    </w:rPr>
                    <w:t>块</w:t>
                  </w:r>
                </w:p>
              </w:tc>
              <w:tc>
                <w:tcPr>
                  <w:tcW w:w="3260"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79290</w:t>
                  </w:r>
                  <w:r w:rsidRPr="00DF02FA">
                    <w:rPr>
                      <w:rFonts w:hint="eastAsia"/>
                      <w:color w:val="000000"/>
                      <w:szCs w:val="21"/>
                    </w:rPr>
                    <w:t>块</w:t>
                  </w:r>
                </w:p>
              </w:tc>
              <w:tc>
                <w:tcPr>
                  <w:tcW w:w="1065" w:type="dxa"/>
                  <w:vMerge/>
                  <w:vAlign w:val="center"/>
                </w:tcPr>
                <w:p w:rsidR="00B832E1" w:rsidRPr="00DF02FA" w:rsidRDefault="00B832E1" w:rsidP="00476ADE">
                  <w:pPr>
                    <w:tabs>
                      <w:tab w:val="decimal" w:pos="284"/>
                    </w:tabs>
                    <w:spacing w:line="276" w:lineRule="auto"/>
                    <w:jc w:val="center"/>
                    <w:rPr>
                      <w:color w:val="000000"/>
                      <w:szCs w:val="21"/>
                    </w:rPr>
                  </w:pPr>
                </w:p>
              </w:tc>
            </w:tr>
            <w:tr w:rsidR="00B832E1" w:rsidRPr="00DF02FA" w:rsidTr="00476ADE">
              <w:trPr>
                <w:trHeight w:val="94"/>
                <w:jc w:val="center"/>
              </w:trPr>
              <w:tc>
                <w:tcPr>
                  <w:tcW w:w="501" w:type="dxa"/>
                  <w:vMerge/>
                  <w:vAlign w:val="center"/>
                </w:tcPr>
                <w:p w:rsidR="00B832E1" w:rsidRPr="00DF02FA" w:rsidRDefault="00B832E1" w:rsidP="00476ADE">
                  <w:pPr>
                    <w:tabs>
                      <w:tab w:val="decimal" w:pos="284"/>
                    </w:tabs>
                    <w:spacing w:line="276" w:lineRule="auto"/>
                    <w:jc w:val="center"/>
                    <w:rPr>
                      <w:color w:val="000000"/>
                      <w:szCs w:val="21"/>
                    </w:rPr>
                  </w:pPr>
                </w:p>
              </w:tc>
              <w:tc>
                <w:tcPr>
                  <w:tcW w:w="1984" w:type="dxa"/>
                  <w:vAlign w:val="center"/>
                </w:tcPr>
                <w:p w:rsidR="00B832E1" w:rsidRPr="00DF02FA" w:rsidRDefault="00B832E1" w:rsidP="00476ADE">
                  <w:pPr>
                    <w:tabs>
                      <w:tab w:val="decimal" w:pos="284"/>
                    </w:tabs>
                    <w:spacing w:line="360" w:lineRule="auto"/>
                    <w:jc w:val="center"/>
                    <w:rPr>
                      <w:rFonts w:ascii="宋体" w:hAnsi="宋体"/>
                      <w:color w:val="000000"/>
                      <w:szCs w:val="21"/>
                    </w:rPr>
                  </w:pPr>
                  <w:r w:rsidRPr="00DF02FA">
                    <w:rPr>
                      <w:rFonts w:ascii="宋体" w:hAnsi="宋体" w:hint="eastAsia"/>
                      <w:color w:val="000000"/>
                      <w:kern w:val="0"/>
                      <w:szCs w:val="21"/>
                    </w:rPr>
                    <w:t>直流汇流箱</w:t>
                  </w:r>
                </w:p>
              </w:tc>
              <w:tc>
                <w:tcPr>
                  <w:tcW w:w="2977"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85</w:t>
                  </w:r>
                  <w:r w:rsidRPr="00DF02FA">
                    <w:rPr>
                      <w:rFonts w:hint="eastAsia"/>
                      <w:color w:val="000000"/>
                      <w:szCs w:val="21"/>
                    </w:rPr>
                    <w:t>个</w:t>
                  </w:r>
                </w:p>
              </w:tc>
              <w:tc>
                <w:tcPr>
                  <w:tcW w:w="3260"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30</w:t>
                  </w:r>
                  <w:r w:rsidRPr="00DF02FA">
                    <w:rPr>
                      <w:rFonts w:hint="eastAsia"/>
                      <w:color w:val="000000"/>
                      <w:szCs w:val="21"/>
                    </w:rPr>
                    <w:t>个</w:t>
                  </w:r>
                </w:p>
              </w:tc>
              <w:tc>
                <w:tcPr>
                  <w:tcW w:w="1065" w:type="dxa"/>
                  <w:vMerge/>
                  <w:vAlign w:val="center"/>
                </w:tcPr>
                <w:p w:rsidR="00B832E1" w:rsidRPr="00DF02FA" w:rsidRDefault="00B832E1" w:rsidP="00476ADE">
                  <w:pPr>
                    <w:tabs>
                      <w:tab w:val="decimal" w:pos="284"/>
                    </w:tabs>
                    <w:spacing w:line="276" w:lineRule="auto"/>
                    <w:jc w:val="center"/>
                    <w:rPr>
                      <w:color w:val="000000"/>
                      <w:szCs w:val="21"/>
                    </w:rPr>
                  </w:pPr>
                </w:p>
              </w:tc>
            </w:tr>
            <w:tr w:rsidR="00B832E1" w:rsidRPr="00DF02FA" w:rsidTr="00476ADE">
              <w:trPr>
                <w:trHeight w:val="94"/>
                <w:jc w:val="center"/>
              </w:trPr>
              <w:tc>
                <w:tcPr>
                  <w:tcW w:w="501" w:type="dxa"/>
                  <w:vMerge/>
                  <w:vAlign w:val="center"/>
                </w:tcPr>
                <w:p w:rsidR="00B832E1" w:rsidRPr="00DF02FA" w:rsidRDefault="00B832E1" w:rsidP="00476ADE">
                  <w:pPr>
                    <w:tabs>
                      <w:tab w:val="decimal" w:pos="284"/>
                    </w:tabs>
                    <w:spacing w:line="276" w:lineRule="auto"/>
                    <w:jc w:val="center"/>
                    <w:rPr>
                      <w:color w:val="000000"/>
                      <w:szCs w:val="21"/>
                    </w:rPr>
                  </w:pPr>
                </w:p>
              </w:tc>
              <w:tc>
                <w:tcPr>
                  <w:tcW w:w="1984" w:type="dxa"/>
                  <w:vAlign w:val="center"/>
                </w:tcPr>
                <w:p w:rsidR="00B832E1" w:rsidRPr="00DF02FA" w:rsidRDefault="00B832E1" w:rsidP="00476ADE">
                  <w:pPr>
                    <w:tabs>
                      <w:tab w:val="decimal" w:pos="284"/>
                    </w:tabs>
                    <w:spacing w:line="360" w:lineRule="auto"/>
                    <w:jc w:val="center"/>
                    <w:rPr>
                      <w:rFonts w:ascii="宋体" w:hAnsi="宋体"/>
                      <w:color w:val="000000"/>
                      <w:szCs w:val="21"/>
                    </w:rPr>
                  </w:pPr>
                  <w:r w:rsidRPr="00DF02FA">
                    <w:rPr>
                      <w:rFonts w:hint="eastAsia"/>
                      <w:color w:val="000000"/>
                      <w:szCs w:val="21"/>
                    </w:rPr>
                    <w:t>组串式</w:t>
                  </w:r>
                  <w:r w:rsidRPr="00DF02FA">
                    <w:rPr>
                      <w:rFonts w:ascii="宋体" w:hAnsi="宋体" w:hint="eastAsia"/>
                      <w:color w:val="000000"/>
                      <w:kern w:val="0"/>
                      <w:szCs w:val="21"/>
                    </w:rPr>
                    <w:t>逆变器</w:t>
                  </w:r>
                </w:p>
              </w:tc>
              <w:tc>
                <w:tcPr>
                  <w:tcW w:w="2977"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627</w:t>
                  </w:r>
                  <w:r w:rsidRPr="00DF02FA">
                    <w:rPr>
                      <w:rFonts w:hint="eastAsia"/>
                      <w:color w:val="000000"/>
                      <w:szCs w:val="21"/>
                    </w:rPr>
                    <w:t>台</w:t>
                  </w:r>
                </w:p>
              </w:tc>
              <w:tc>
                <w:tcPr>
                  <w:tcW w:w="3260"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592</w:t>
                  </w:r>
                  <w:r w:rsidRPr="00DF02FA">
                    <w:rPr>
                      <w:rFonts w:hint="eastAsia"/>
                      <w:color w:val="000000"/>
                      <w:szCs w:val="21"/>
                    </w:rPr>
                    <w:t>台</w:t>
                  </w:r>
                </w:p>
              </w:tc>
              <w:tc>
                <w:tcPr>
                  <w:tcW w:w="1065" w:type="dxa"/>
                  <w:vMerge/>
                  <w:vAlign w:val="center"/>
                </w:tcPr>
                <w:p w:rsidR="00B832E1" w:rsidRPr="00DF02FA" w:rsidRDefault="00B832E1" w:rsidP="00476ADE">
                  <w:pPr>
                    <w:tabs>
                      <w:tab w:val="decimal" w:pos="284"/>
                    </w:tabs>
                    <w:spacing w:line="276" w:lineRule="auto"/>
                    <w:jc w:val="center"/>
                    <w:rPr>
                      <w:color w:val="000000"/>
                      <w:szCs w:val="21"/>
                    </w:rPr>
                  </w:pPr>
                </w:p>
              </w:tc>
            </w:tr>
            <w:tr w:rsidR="00B832E1" w:rsidRPr="00DF02FA" w:rsidTr="00476ADE">
              <w:trPr>
                <w:trHeight w:val="94"/>
                <w:jc w:val="center"/>
              </w:trPr>
              <w:tc>
                <w:tcPr>
                  <w:tcW w:w="501" w:type="dxa"/>
                  <w:vMerge/>
                  <w:vAlign w:val="center"/>
                </w:tcPr>
                <w:p w:rsidR="00B832E1" w:rsidRPr="00DF02FA" w:rsidRDefault="00B832E1" w:rsidP="00476ADE">
                  <w:pPr>
                    <w:tabs>
                      <w:tab w:val="decimal" w:pos="284"/>
                    </w:tabs>
                    <w:spacing w:line="276" w:lineRule="auto"/>
                    <w:jc w:val="center"/>
                    <w:rPr>
                      <w:color w:val="000000"/>
                      <w:szCs w:val="21"/>
                    </w:rPr>
                  </w:pPr>
                </w:p>
              </w:tc>
              <w:tc>
                <w:tcPr>
                  <w:tcW w:w="1984" w:type="dxa"/>
                  <w:vAlign w:val="center"/>
                </w:tcPr>
                <w:p w:rsidR="00B832E1" w:rsidRPr="00DF02FA" w:rsidRDefault="00B832E1" w:rsidP="00476ADE">
                  <w:pPr>
                    <w:tabs>
                      <w:tab w:val="decimal" w:pos="284"/>
                    </w:tabs>
                    <w:spacing w:line="360" w:lineRule="auto"/>
                    <w:jc w:val="center"/>
                    <w:rPr>
                      <w:color w:val="000000"/>
                      <w:szCs w:val="21"/>
                    </w:rPr>
                  </w:pPr>
                  <w:r w:rsidRPr="00DF02FA">
                    <w:rPr>
                      <w:rFonts w:hint="eastAsia"/>
                      <w:color w:val="000000"/>
                      <w:szCs w:val="21"/>
                    </w:rPr>
                    <w:t>集中式逆变集装箱</w:t>
                  </w:r>
                </w:p>
              </w:tc>
              <w:tc>
                <w:tcPr>
                  <w:tcW w:w="2977"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w:t>
                  </w:r>
                </w:p>
              </w:tc>
              <w:tc>
                <w:tcPr>
                  <w:tcW w:w="3260"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2</w:t>
                  </w:r>
                  <w:r w:rsidRPr="00DF02FA">
                    <w:rPr>
                      <w:rFonts w:hint="eastAsia"/>
                      <w:color w:val="000000"/>
                      <w:szCs w:val="21"/>
                    </w:rPr>
                    <w:t>台</w:t>
                  </w:r>
                </w:p>
              </w:tc>
              <w:tc>
                <w:tcPr>
                  <w:tcW w:w="1065" w:type="dxa"/>
                  <w:vMerge/>
                  <w:vAlign w:val="center"/>
                </w:tcPr>
                <w:p w:rsidR="00B832E1" w:rsidRPr="00DF02FA" w:rsidRDefault="00B832E1" w:rsidP="00476ADE">
                  <w:pPr>
                    <w:tabs>
                      <w:tab w:val="decimal" w:pos="284"/>
                    </w:tabs>
                    <w:spacing w:line="276" w:lineRule="auto"/>
                    <w:jc w:val="center"/>
                    <w:rPr>
                      <w:color w:val="000000"/>
                      <w:szCs w:val="21"/>
                    </w:rPr>
                  </w:pPr>
                </w:p>
              </w:tc>
            </w:tr>
            <w:tr w:rsidR="00B832E1" w:rsidRPr="00DF02FA" w:rsidTr="00476ADE">
              <w:trPr>
                <w:trHeight w:val="94"/>
                <w:jc w:val="center"/>
              </w:trPr>
              <w:tc>
                <w:tcPr>
                  <w:tcW w:w="501" w:type="dxa"/>
                  <w:vMerge/>
                  <w:vAlign w:val="center"/>
                </w:tcPr>
                <w:p w:rsidR="00B832E1" w:rsidRPr="00DF02FA" w:rsidRDefault="00B832E1" w:rsidP="00476ADE">
                  <w:pPr>
                    <w:tabs>
                      <w:tab w:val="decimal" w:pos="284"/>
                    </w:tabs>
                    <w:spacing w:line="276" w:lineRule="auto"/>
                    <w:jc w:val="center"/>
                    <w:rPr>
                      <w:color w:val="000000"/>
                      <w:szCs w:val="21"/>
                    </w:rPr>
                  </w:pPr>
                </w:p>
              </w:tc>
              <w:tc>
                <w:tcPr>
                  <w:tcW w:w="1984" w:type="dxa"/>
                  <w:vAlign w:val="center"/>
                </w:tcPr>
                <w:p w:rsidR="00B832E1" w:rsidRPr="00DF02FA" w:rsidRDefault="00B832E1" w:rsidP="00476ADE">
                  <w:pPr>
                    <w:tabs>
                      <w:tab w:val="decimal" w:pos="284"/>
                    </w:tabs>
                    <w:autoSpaceDE w:val="0"/>
                    <w:autoSpaceDN w:val="0"/>
                    <w:adjustRightInd w:val="0"/>
                    <w:spacing w:line="360" w:lineRule="auto"/>
                    <w:jc w:val="center"/>
                    <w:rPr>
                      <w:rFonts w:ascii="宋体" w:hAnsi="宋体"/>
                      <w:color w:val="000000"/>
                      <w:kern w:val="0"/>
                      <w:szCs w:val="21"/>
                    </w:rPr>
                  </w:pPr>
                  <w:r w:rsidRPr="00DF02FA">
                    <w:rPr>
                      <w:rFonts w:ascii="宋体" w:hAnsi="宋体" w:hint="eastAsia"/>
                      <w:color w:val="000000"/>
                      <w:kern w:val="0"/>
                      <w:szCs w:val="21"/>
                    </w:rPr>
                    <w:t>交流配电柜</w:t>
                  </w:r>
                </w:p>
              </w:tc>
              <w:tc>
                <w:tcPr>
                  <w:tcW w:w="2977"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85</w:t>
                  </w:r>
                  <w:r w:rsidRPr="00DF02FA">
                    <w:rPr>
                      <w:rFonts w:hint="eastAsia"/>
                      <w:color w:val="000000"/>
                      <w:szCs w:val="21"/>
                    </w:rPr>
                    <w:t>个</w:t>
                  </w:r>
                </w:p>
              </w:tc>
              <w:tc>
                <w:tcPr>
                  <w:tcW w:w="3260"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80</w:t>
                  </w:r>
                  <w:r w:rsidRPr="00DF02FA">
                    <w:rPr>
                      <w:rFonts w:hint="eastAsia"/>
                      <w:color w:val="000000"/>
                      <w:szCs w:val="21"/>
                    </w:rPr>
                    <w:t>个</w:t>
                  </w:r>
                </w:p>
              </w:tc>
              <w:tc>
                <w:tcPr>
                  <w:tcW w:w="1065" w:type="dxa"/>
                  <w:vMerge/>
                  <w:vAlign w:val="center"/>
                </w:tcPr>
                <w:p w:rsidR="00B832E1" w:rsidRPr="00DF02FA" w:rsidRDefault="00B832E1" w:rsidP="00476ADE">
                  <w:pPr>
                    <w:tabs>
                      <w:tab w:val="decimal" w:pos="284"/>
                    </w:tabs>
                    <w:spacing w:line="276" w:lineRule="auto"/>
                    <w:jc w:val="center"/>
                    <w:rPr>
                      <w:color w:val="000000"/>
                      <w:szCs w:val="21"/>
                    </w:rPr>
                  </w:pPr>
                </w:p>
              </w:tc>
            </w:tr>
            <w:tr w:rsidR="00B832E1" w:rsidRPr="00DF02FA" w:rsidTr="00476ADE">
              <w:trPr>
                <w:trHeight w:val="305"/>
                <w:jc w:val="center"/>
              </w:trPr>
              <w:tc>
                <w:tcPr>
                  <w:tcW w:w="2485" w:type="dxa"/>
                  <w:gridSpan w:val="2"/>
                  <w:vAlign w:val="center"/>
                </w:tcPr>
                <w:p w:rsidR="00B832E1" w:rsidRPr="00DF02FA" w:rsidRDefault="00B832E1" w:rsidP="00476ADE">
                  <w:pPr>
                    <w:tabs>
                      <w:tab w:val="decimal" w:pos="284"/>
                    </w:tabs>
                    <w:autoSpaceDE w:val="0"/>
                    <w:autoSpaceDN w:val="0"/>
                    <w:adjustRightInd w:val="0"/>
                    <w:spacing w:line="360" w:lineRule="auto"/>
                    <w:jc w:val="center"/>
                    <w:rPr>
                      <w:rFonts w:ascii="宋体" w:hAnsi="宋体"/>
                      <w:color w:val="000000"/>
                      <w:kern w:val="0"/>
                      <w:szCs w:val="21"/>
                    </w:rPr>
                  </w:pPr>
                  <w:r w:rsidRPr="00DF02FA">
                    <w:rPr>
                      <w:rFonts w:hint="eastAsia"/>
                      <w:color w:val="000000"/>
                      <w:szCs w:val="21"/>
                    </w:rPr>
                    <w:t>35kV</w:t>
                  </w:r>
                  <w:r w:rsidRPr="00DF02FA">
                    <w:rPr>
                      <w:rFonts w:ascii="宋体" w:hAnsi="宋体" w:hint="eastAsia"/>
                      <w:color w:val="000000"/>
                      <w:kern w:val="0"/>
                      <w:szCs w:val="21"/>
                    </w:rPr>
                    <w:t>箱变室</w:t>
                  </w:r>
                </w:p>
              </w:tc>
              <w:tc>
                <w:tcPr>
                  <w:tcW w:w="2977"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18</w:t>
                  </w:r>
                  <w:r w:rsidRPr="00DF02FA">
                    <w:rPr>
                      <w:rFonts w:hint="eastAsia"/>
                      <w:color w:val="000000"/>
                      <w:szCs w:val="21"/>
                    </w:rPr>
                    <w:t>个</w:t>
                  </w:r>
                </w:p>
              </w:tc>
              <w:tc>
                <w:tcPr>
                  <w:tcW w:w="3260"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16</w:t>
                  </w:r>
                  <w:r w:rsidRPr="00DF02FA">
                    <w:rPr>
                      <w:rFonts w:hint="eastAsia"/>
                      <w:color w:val="000000"/>
                      <w:szCs w:val="21"/>
                    </w:rPr>
                    <w:t>个</w:t>
                  </w:r>
                </w:p>
              </w:tc>
              <w:tc>
                <w:tcPr>
                  <w:tcW w:w="1065" w:type="dxa"/>
                  <w:vMerge/>
                  <w:vAlign w:val="center"/>
                </w:tcPr>
                <w:p w:rsidR="00B832E1" w:rsidRPr="00DF02FA" w:rsidRDefault="00B832E1" w:rsidP="00476ADE">
                  <w:pPr>
                    <w:tabs>
                      <w:tab w:val="decimal" w:pos="284"/>
                    </w:tabs>
                    <w:spacing w:line="276" w:lineRule="auto"/>
                    <w:jc w:val="center"/>
                    <w:rPr>
                      <w:color w:val="000000"/>
                      <w:szCs w:val="21"/>
                    </w:rPr>
                  </w:pPr>
                </w:p>
              </w:tc>
            </w:tr>
            <w:tr w:rsidR="00B832E1" w:rsidRPr="00DF02FA" w:rsidTr="00476ADE">
              <w:trPr>
                <w:trHeight w:val="1245"/>
                <w:jc w:val="center"/>
              </w:trPr>
              <w:tc>
                <w:tcPr>
                  <w:tcW w:w="501" w:type="dxa"/>
                  <w:vMerge w:val="restart"/>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光伏农业系统</w:t>
                  </w:r>
                </w:p>
              </w:tc>
              <w:tc>
                <w:tcPr>
                  <w:tcW w:w="1984"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连栋</w:t>
                  </w:r>
                  <w:r w:rsidRPr="00DF02FA">
                    <w:rPr>
                      <w:rFonts w:ascii="宋体" w:hAnsi="Calibri" w:cs="宋体" w:hint="eastAsia"/>
                      <w:color w:val="000000"/>
                      <w:kern w:val="0"/>
                      <w:szCs w:val="21"/>
                    </w:rPr>
                    <w:t>式</w:t>
                  </w:r>
                  <w:r w:rsidRPr="00DF02FA">
                    <w:rPr>
                      <w:rFonts w:hint="eastAsia"/>
                      <w:color w:val="000000"/>
                      <w:szCs w:val="21"/>
                    </w:rPr>
                    <w:t>光伏大棚</w:t>
                  </w:r>
                </w:p>
              </w:tc>
              <w:tc>
                <w:tcPr>
                  <w:tcW w:w="2977"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1</w:t>
                  </w:r>
                  <w:r w:rsidRPr="00DF02FA">
                    <w:rPr>
                      <w:rFonts w:hint="eastAsia"/>
                      <w:color w:val="000000"/>
                      <w:szCs w:val="21"/>
                    </w:rPr>
                    <w:t>个，</w:t>
                  </w:r>
                  <w:r w:rsidRPr="00DF02FA">
                    <w:rPr>
                      <w:color w:val="000000"/>
                      <w:szCs w:val="21"/>
                    </w:rPr>
                    <w:t xml:space="preserve"> </w:t>
                  </w:r>
                  <w:r w:rsidRPr="00DF02FA">
                    <w:rPr>
                      <w:rFonts w:hint="eastAsia"/>
                      <w:color w:val="000000"/>
                      <w:szCs w:val="21"/>
                    </w:rPr>
                    <w:t>设置在连栋式光伏大棚方阵下面，种植面积约</w:t>
                  </w:r>
                  <w:r w:rsidRPr="00DF02FA">
                    <w:rPr>
                      <w:rFonts w:hint="eastAsia"/>
                      <w:color w:val="000000"/>
                      <w:szCs w:val="21"/>
                    </w:rPr>
                    <w:t xml:space="preserve">50 </w:t>
                  </w:r>
                  <w:r w:rsidRPr="00DF02FA">
                    <w:rPr>
                      <w:rFonts w:hint="eastAsia"/>
                      <w:color w:val="000000"/>
                      <w:szCs w:val="21"/>
                    </w:rPr>
                    <w:t>亩；棚内安装手动控制的喷雾系统、照明和湿度监控系统。</w:t>
                  </w:r>
                </w:p>
              </w:tc>
              <w:tc>
                <w:tcPr>
                  <w:tcW w:w="3260"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2</w:t>
                  </w:r>
                  <w:r w:rsidRPr="00DF02FA">
                    <w:rPr>
                      <w:rFonts w:hint="eastAsia"/>
                      <w:color w:val="000000"/>
                      <w:szCs w:val="21"/>
                    </w:rPr>
                    <w:t>个，设置在连栋式光伏大棚方阵下面，种植面积约</w:t>
                  </w:r>
                  <w:r w:rsidRPr="00DF02FA">
                    <w:rPr>
                      <w:rFonts w:hint="eastAsia"/>
                      <w:color w:val="000000"/>
                      <w:szCs w:val="21"/>
                    </w:rPr>
                    <w:t xml:space="preserve">54.79 </w:t>
                  </w:r>
                  <w:r w:rsidRPr="00DF02FA">
                    <w:rPr>
                      <w:rFonts w:hint="eastAsia"/>
                      <w:color w:val="000000"/>
                      <w:szCs w:val="21"/>
                    </w:rPr>
                    <w:t>亩；棚内安装引水管。</w:t>
                  </w:r>
                </w:p>
              </w:tc>
              <w:tc>
                <w:tcPr>
                  <w:tcW w:w="1065" w:type="dxa"/>
                  <w:vMerge w:val="restart"/>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项目经过系统优化，发电系统中的设备设施减少，投资相应降低。</w:t>
                  </w:r>
                </w:p>
              </w:tc>
            </w:tr>
            <w:tr w:rsidR="00B832E1" w:rsidRPr="00DF02FA" w:rsidTr="00476ADE">
              <w:trPr>
                <w:trHeight w:val="94"/>
                <w:jc w:val="center"/>
              </w:trPr>
              <w:tc>
                <w:tcPr>
                  <w:tcW w:w="501" w:type="dxa"/>
                  <w:vMerge/>
                  <w:vAlign w:val="center"/>
                </w:tcPr>
                <w:p w:rsidR="00B832E1" w:rsidRPr="00DF02FA" w:rsidRDefault="00B832E1" w:rsidP="00476ADE">
                  <w:pPr>
                    <w:tabs>
                      <w:tab w:val="decimal" w:pos="284"/>
                    </w:tabs>
                    <w:autoSpaceDE w:val="0"/>
                    <w:autoSpaceDN w:val="0"/>
                    <w:adjustRightInd w:val="0"/>
                    <w:spacing w:line="360" w:lineRule="auto"/>
                    <w:jc w:val="center"/>
                    <w:rPr>
                      <w:color w:val="000000"/>
                      <w:szCs w:val="21"/>
                    </w:rPr>
                  </w:pPr>
                </w:p>
              </w:tc>
              <w:tc>
                <w:tcPr>
                  <w:tcW w:w="1984" w:type="dxa"/>
                  <w:vAlign w:val="center"/>
                </w:tcPr>
                <w:p w:rsidR="00B832E1" w:rsidRPr="00DF02FA" w:rsidRDefault="00B832E1" w:rsidP="00476ADE">
                  <w:pPr>
                    <w:tabs>
                      <w:tab w:val="decimal" w:pos="284"/>
                    </w:tabs>
                    <w:autoSpaceDE w:val="0"/>
                    <w:autoSpaceDN w:val="0"/>
                    <w:adjustRightInd w:val="0"/>
                    <w:spacing w:line="360" w:lineRule="auto"/>
                    <w:jc w:val="center"/>
                    <w:rPr>
                      <w:color w:val="000000"/>
                      <w:szCs w:val="21"/>
                    </w:rPr>
                  </w:pPr>
                  <w:r w:rsidRPr="00DF02FA">
                    <w:rPr>
                      <w:rFonts w:hint="eastAsia"/>
                      <w:color w:val="000000"/>
                      <w:szCs w:val="21"/>
                    </w:rPr>
                    <w:t>水保及灌溉系统</w:t>
                  </w:r>
                </w:p>
              </w:tc>
              <w:tc>
                <w:tcPr>
                  <w:tcW w:w="2977"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挡土墙</w:t>
                  </w:r>
                  <w:r w:rsidRPr="00DF02FA">
                    <w:rPr>
                      <w:rFonts w:hint="eastAsia"/>
                      <w:color w:val="000000"/>
                      <w:szCs w:val="21"/>
                    </w:rPr>
                    <w:t>120m</w:t>
                  </w:r>
                  <w:r w:rsidRPr="00DF02FA">
                    <w:rPr>
                      <w:rFonts w:hint="eastAsia"/>
                      <w:color w:val="000000"/>
                      <w:szCs w:val="21"/>
                    </w:rPr>
                    <w:t>，截洪沟</w:t>
                  </w:r>
                  <w:r w:rsidRPr="00DF02FA">
                    <w:rPr>
                      <w:rFonts w:hint="eastAsia"/>
                      <w:color w:val="000000"/>
                      <w:szCs w:val="21"/>
                    </w:rPr>
                    <w:t>300m</w:t>
                  </w:r>
                  <w:r w:rsidRPr="00DF02FA">
                    <w:rPr>
                      <w:rFonts w:hint="eastAsia"/>
                      <w:color w:val="000000"/>
                      <w:szCs w:val="21"/>
                    </w:rPr>
                    <w:t>，排水沟</w:t>
                  </w:r>
                  <w:r w:rsidRPr="00DF02FA">
                    <w:rPr>
                      <w:rFonts w:hint="eastAsia"/>
                      <w:color w:val="000000"/>
                      <w:szCs w:val="21"/>
                    </w:rPr>
                    <w:t>850m</w:t>
                  </w:r>
                  <w:r w:rsidRPr="00DF02FA">
                    <w:rPr>
                      <w:rFonts w:hint="eastAsia"/>
                      <w:color w:val="000000"/>
                      <w:szCs w:val="21"/>
                    </w:rPr>
                    <w:t>，跌水坎</w:t>
                  </w:r>
                  <w:r w:rsidRPr="00DF02FA">
                    <w:rPr>
                      <w:rFonts w:hint="eastAsia"/>
                      <w:color w:val="000000"/>
                      <w:szCs w:val="21"/>
                    </w:rPr>
                    <w:t>4</w:t>
                  </w:r>
                  <w:r w:rsidRPr="00DF02FA">
                    <w:rPr>
                      <w:rFonts w:hint="eastAsia"/>
                      <w:color w:val="000000"/>
                      <w:szCs w:val="21"/>
                    </w:rPr>
                    <w:t>个，沉砂池</w:t>
                  </w:r>
                  <w:r w:rsidRPr="00DF02FA">
                    <w:rPr>
                      <w:rFonts w:hint="eastAsia"/>
                      <w:color w:val="000000"/>
                      <w:szCs w:val="21"/>
                    </w:rPr>
                    <w:t>4</w:t>
                  </w:r>
                  <w:r w:rsidRPr="00DF02FA">
                    <w:rPr>
                      <w:rFonts w:hint="eastAsia"/>
                      <w:color w:val="000000"/>
                      <w:szCs w:val="21"/>
                    </w:rPr>
                    <w:t>个，水窖</w:t>
                  </w:r>
                  <w:r w:rsidRPr="00DF02FA">
                    <w:rPr>
                      <w:rFonts w:hint="eastAsia"/>
                      <w:color w:val="000000"/>
                      <w:szCs w:val="21"/>
                    </w:rPr>
                    <w:t xml:space="preserve">4 </w:t>
                  </w:r>
                  <w:r w:rsidRPr="00DF02FA">
                    <w:rPr>
                      <w:rFonts w:hint="eastAsia"/>
                      <w:color w:val="000000"/>
                      <w:szCs w:val="21"/>
                    </w:rPr>
                    <w:t>座，约</w:t>
                  </w:r>
                  <w:r w:rsidRPr="00DF02FA">
                    <w:rPr>
                      <w:rFonts w:hint="eastAsia"/>
                      <w:color w:val="000000"/>
                      <w:szCs w:val="21"/>
                    </w:rPr>
                    <w:t>1m</w:t>
                  </w:r>
                  <w:r w:rsidRPr="00DF02FA">
                    <w:rPr>
                      <w:rFonts w:hint="eastAsia"/>
                      <w:color w:val="000000"/>
                      <w:szCs w:val="21"/>
                      <w:vertAlign w:val="superscript"/>
                    </w:rPr>
                    <w:t>3</w:t>
                  </w:r>
                  <w:r w:rsidRPr="00DF02FA">
                    <w:rPr>
                      <w:rFonts w:hint="eastAsia"/>
                      <w:color w:val="000000"/>
                      <w:szCs w:val="21"/>
                    </w:rPr>
                    <w:t>的废水收集池。</w:t>
                  </w:r>
                </w:p>
              </w:tc>
              <w:tc>
                <w:tcPr>
                  <w:tcW w:w="3260"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沿道路修建浆砌石挡墙</w:t>
                  </w:r>
                  <w:r w:rsidRPr="00DF02FA">
                    <w:rPr>
                      <w:rFonts w:hint="eastAsia"/>
                      <w:color w:val="000000"/>
                      <w:szCs w:val="21"/>
                    </w:rPr>
                    <w:t>610m</w:t>
                  </w:r>
                  <w:r w:rsidRPr="00DF02FA">
                    <w:rPr>
                      <w:rFonts w:hint="eastAsia"/>
                      <w:color w:val="000000"/>
                      <w:szCs w:val="21"/>
                    </w:rPr>
                    <w:t>，截洪沟</w:t>
                  </w:r>
                  <w:r w:rsidRPr="00DF02FA">
                    <w:rPr>
                      <w:rFonts w:hint="eastAsia"/>
                      <w:color w:val="000000"/>
                      <w:szCs w:val="21"/>
                    </w:rPr>
                    <w:t>300m</w:t>
                  </w:r>
                  <w:r w:rsidRPr="00DF02FA">
                    <w:rPr>
                      <w:rFonts w:hint="eastAsia"/>
                      <w:color w:val="000000"/>
                      <w:szCs w:val="21"/>
                    </w:rPr>
                    <w:t>，浆砌石排水沟</w:t>
                  </w:r>
                  <w:r w:rsidRPr="00DF02FA">
                    <w:rPr>
                      <w:rFonts w:hint="eastAsia"/>
                      <w:color w:val="000000"/>
                      <w:szCs w:val="21"/>
                    </w:rPr>
                    <w:t>950m</w:t>
                  </w:r>
                  <w:r w:rsidRPr="00DF02FA">
                    <w:rPr>
                      <w:rFonts w:hint="eastAsia"/>
                      <w:color w:val="000000"/>
                      <w:szCs w:val="21"/>
                    </w:rPr>
                    <w:t>，盖板排水沟</w:t>
                  </w:r>
                  <w:r w:rsidRPr="00DF02FA">
                    <w:rPr>
                      <w:rFonts w:hint="eastAsia"/>
                      <w:color w:val="000000"/>
                      <w:szCs w:val="21"/>
                    </w:rPr>
                    <w:t>600m</w:t>
                  </w:r>
                  <w:r w:rsidRPr="00DF02FA">
                    <w:rPr>
                      <w:rFonts w:hint="eastAsia"/>
                      <w:color w:val="000000"/>
                      <w:szCs w:val="21"/>
                    </w:rPr>
                    <w:t>，跌水坎</w:t>
                  </w:r>
                  <w:r w:rsidRPr="00DF02FA">
                    <w:rPr>
                      <w:rFonts w:hint="eastAsia"/>
                      <w:color w:val="000000"/>
                      <w:szCs w:val="21"/>
                    </w:rPr>
                    <w:t>2</w:t>
                  </w:r>
                  <w:r w:rsidRPr="00DF02FA">
                    <w:rPr>
                      <w:rFonts w:hint="eastAsia"/>
                      <w:color w:val="000000"/>
                      <w:szCs w:val="21"/>
                    </w:rPr>
                    <w:t>个，沉砂池</w:t>
                  </w:r>
                  <w:r w:rsidRPr="00DF02FA">
                    <w:rPr>
                      <w:rFonts w:hint="eastAsia"/>
                      <w:color w:val="000000"/>
                      <w:szCs w:val="21"/>
                    </w:rPr>
                    <w:t>3</w:t>
                  </w:r>
                  <w:r w:rsidRPr="00DF02FA">
                    <w:rPr>
                      <w:rFonts w:hint="eastAsia"/>
                      <w:color w:val="000000"/>
                      <w:szCs w:val="21"/>
                    </w:rPr>
                    <w:t>个，拦砂坝</w:t>
                  </w:r>
                  <w:r w:rsidRPr="00DF02FA">
                    <w:rPr>
                      <w:color w:val="000000"/>
                      <w:szCs w:val="21"/>
                    </w:rPr>
                    <w:t>3</w:t>
                  </w:r>
                  <w:r w:rsidRPr="00DF02FA">
                    <w:rPr>
                      <w:rFonts w:hint="eastAsia"/>
                      <w:color w:val="000000"/>
                      <w:szCs w:val="21"/>
                    </w:rPr>
                    <w:t>道，输水管一条。</w:t>
                  </w:r>
                </w:p>
              </w:tc>
              <w:tc>
                <w:tcPr>
                  <w:tcW w:w="1065" w:type="dxa"/>
                  <w:vMerge/>
                  <w:vAlign w:val="center"/>
                </w:tcPr>
                <w:p w:rsidR="00B832E1" w:rsidRPr="00DF02FA" w:rsidRDefault="00B832E1" w:rsidP="00476ADE">
                  <w:pPr>
                    <w:tabs>
                      <w:tab w:val="decimal" w:pos="284"/>
                    </w:tabs>
                    <w:spacing w:line="276" w:lineRule="auto"/>
                    <w:jc w:val="center"/>
                    <w:rPr>
                      <w:color w:val="000000"/>
                      <w:szCs w:val="21"/>
                    </w:rPr>
                  </w:pPr>
                </w:p>
              </w:tc>
            </w:tr>
            <w:tr w:rsidR="00B832E1" w:rsidRPr="00DF02FA" w:rsidTr="00476ADE">
              <w:trPr>
                <w:trHeight w:val="512"/>
                <w:jc w:val="center"/>
              </w:trPr>
              <w:tc>
                <w:tcPr>
                  <w:tcW w:w="501" w:type="dxa"/>
                  <w:vMerge w:val="restart"/>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辅</w:t>
                  </w:r>
                  <w:r w:rsidRPr="00DF02FA">
                    <w:rPr>
                      <w:rFonts w:hint="eastAsia"/>
                      <w:color w:val="000000"/>
                      <w:szCs w:val="21"/>
                    </w:rPr>
                    <w:lastRenderedPageBreak/>
                    <w:t>助工程</w:t>
                  </w:r>
                </w:p>
              </w:tc>
              <w:tc>
                <w:tcPr>
                  <w:tcW w:w="1984"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lastRenderedPageBreak/>
                    <w:t>临时</w:t>
                  </w:r>
                  <w:r w:rsidRPr="00DF02FA">
                    <w:rPr>
                      <w:rFonts w:hint="eastAsia"/>
                      <w:color w:val="000000"/>
                      <w:szCs w:val="21"/>
                    </w:rPr>
                    <w:t>35kV</w:t>
                  </w:r>
                  <w:r w:rsidRPr="00DF02FA">
                    <w:rPr>
                      <w:rFonts w:ascii="宋体" w:hAnsi="宋体" w:hint="eastAsia"/>
                      <w:color w:val="000000"/>
                      <w:kern w:val="0"/>
                      <w:szCs w:val="21"/>
                    </w:rPr>
                    <w:t>开关站</w:t>
                  </w:r>
                </w:p>
              </w:tc>
              <w:tc>
                <w:tcPr>
                  <w:tcW w:w="2977"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占地约</w:t>
                  </w:r>
                  <w:r w:rsidRPr="00DF02FA">
                    <w:rPr>
                      <w:rFonts w:hint="eastAsia"/>
                      <w:color w:val="000000"/>
                      <w:szCs w:val="21"/>
                    </w:rPr>
                    <w:t>0.17hm</w:t>
                  </w:r>
                  <w:r w:rsidRPr="00DF02FA">
                    <w:rPr>
                      <w:rFonts w:hint="eastAsia"/>
                      <w:color w:val="000000"/>
                      <w:szCs w:val="21"/>
                      <w:vertAlign w:val="superscript"/>
                    </w:rPr>
                    <w:t>2</w:t>
                  </w:r>
                  <w:r w:rsidRPr="00DF02FA">
                    <w:rPr>
                      <w:rFonts w:hint="eastAsia"/>
                      <w:color w:val="000000"/>
                      <w:szCs w:val="21"/>
                    </w:rPr>
                    <w:t>（</w:t>
                  </w:r>
                  <w:r w:rsidRPr="00DF02FA">
                    <w:rPr>
                      <w:rFonts w:hint="eastAsia"/>
                      <w:color w:val="000000"/>
                      <w:szCs w:val="21"/>
                    </w:rPr>
                    <w:t>2.484</w:t>
                  </w:r>
                  <w:r w:rsidRPr="00DF02FA">
                    <w:rPr>
                      <w:rFonts w:hint="eastAsia"/>
                      <w:color w:val="000000"/>
                      <w:szCs w:val="21"/>
                    </w:rPr>
                    <w:t>亩），位</w:t>
                  </w:r>
                  <w:r w:rsidRPr="00DF02FA">
                    <w:rPr>
                      <w:rFonts w:hint="eastAsia"/>
                      <w:color w:val="000000"/>
                      <w:szCs w:val="21"/>
                    </w:rPr>
                    <w:lastRenderedPageBreak/>
                    <w:t>于临时办公区。站内安装</w:t>
                  </w:r>
                  <w:r w:rsidRPr="00DF02FA">
                    <w:rPr>
                      <w:rFonts w:hint="eastAsia"/>
                      <w:color w:val="000000"/>
                      <w:szCs w:val="21"/>
                    </w:rPr>
                    <w:t>2</w:t>
                  </w:r>
                  <w:r w:rsidRPr="00DF02FA">
                    <w:rPr>
                      <w:rFonts w:hint="eastAsia"/>
                      <w:color w:val="000000"/>
                      <w:szCs w:val="21"/>
                    </w:rPr>
                    <w:t>面接入柜、</w:t>
                  </w:r>
                  <w:r w:rsidRPr="00DF02FA">
                    <w:rPr>
                      <w:rFonts w:hint="eastAsia"/>
                      <w:color w:val="000000"/>
                      <w:szCs w:val="21"/>
                    </w:rPr>
                    <w:t xml:space="preserve">4 </w:t>
                  </w:r>
                  <w:r w:rsidRPr="00DF02FA">
                    <w:rPr>
                      <w:rFonts w:hint="eastAsia"/>
                      <w:color w:val="000000"/>
                      <w:szCs w:val="21"/>
                    </w:rPr>
                    <w:t>面高压柜、</w:t>
                  </w:r>
                  <w:r w:rsidRPr="00DF02FA">
                    <w:rPr>
                      <w:rFonts w:hint="eastAsia"/>
                      <w:color w:val="000000"/>
                      <w:szCs w:val="21"/>
                    </w:rPr>
                    <w:t xml:space="preserve">1 </w:t>
                  </w:r>
                  <w:r w:rsidRPr="00DF02FA">
                    <w:rPr>
                      <w:rFonts w:hint="eastAsia"/>
                      <w:color w:val="000000"/>
                      <w:szCs w:val="21"/>
                    </w:rPr>
                    <w:t>面出线柜和</w:t>
                  </w:r>
                  <w:r w:rsidRPr="00DF02FA">
                    <w:rPr>
                      <w:rFonts w:hint="eastAsia"/>
                      <w:color w:val="000000"/>
                      <w:szCs w:val="21"/>
                    </w:rPr>
                    <w:t xml:space="preserve">2 </w:t>
                  </w:r>
                  <w:r w:rsidRPr="00DF02FA">
                    <w:rPr>
                      <w:rFonts w:hint="eastAsia"/>
                      <w:color w:val="000000"/>
                      <w:szCs w:val="21"/>
                    </w:rPr>
                    <w:t>个</w:t>
                  </w:r>
                  <w:r w:rsidRPr="00DF02FA">
                    <w:rPr>
                      <w:rFonts w:hint="eastAsia"/>
                      <w:color w:val="000000"/>
                      <w:szCs w:val="21"/>
                    </w:rPr>
                    <w:t xml:space="preserve">PT </w:t>
                  </w:r>
                  <w:r w:rsidRPr="00DF02FA">
                    <w:rPr>
                      <w:rFonts w:hint="eastAsia"/>
                      <w:color w:val="000000"/>
                      <w:szCs w:val="21"/>
                    </w:rPr>
                    <w:t>柜。待二期项目建成后，本项目</w:t>
                  </w:r>
                  <w:r w:rsidRPr="00DF02FA">
                    <w:rPr>
                      <w:rFonts w:hint="eastAsia"/>
                      <w:color w:val="000000"/>
                      <w:szCs w:val="21"/>
                    </w:rPr>
                    <w:t xml:space="preserve">35kV </w:t>
                  </w:r>
                  <w:r w:rsidRPr="00DF02FA">
                    <w:rPr>
                      <w:rFonts w:hint="eastAsia"/>
                      <w:color w:val="000000"/>
                      <w:szCs w:val="21"/>
                    </w:rPr>
                    <w:t>开关站设备将搬迁。</w:t>
                  </w:r>
                </w:p>
              </w:tc>
              <w:tc>
                <w:tcPr>
                  <w:tcW w:w="3260"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lastRenderedPageBreak/>
                    <w:t>占地约</w:t>
                  </w:r>
                  <w:r w:rsidRPr="00DF02FA">
                    <w:rPr>
                      <w:rFonts w:hint="eastAsia"/>
                      <w:color w:val="000000"/>
                      <w:szCs w:val="21"/>
                    </w:rPr>
                    <w:t>0.17hm</w:t>
                  </w:r>
                  <w:r w:rsidRPr="00DF02FA">
                    <w:rPr>
                      <w:rFonts w:hint="eastAsia"/>
                      <w:color w:val="000000"/>
                      <w:szCs w:val="21"/>
                      <w:vertAlign w:val="superscript"/>
                    </w:rPr>
                    <w:t>2</w:t>
                  </w:r>
                  <w:r w:rsidRPr="00DF02FA">
                    <w:rPr>
                      <w:rFonts w:hint="eastAsia"/>
                      <w:color w:val="000000"/>
                      <w:szCs w:val="21"/>
                    </w:rPr>
                    <w:t>（</w:t>
                  </w:r>
                  <w:r w:rsidRPr="00DF02FA">
                    <w:rPr>
                      <w:rFonts w:hint="eastAsia"/>
                      <w:color w:val="000000"/>
                      <w:szCs w:val="21"/>
                    </w:rPr>
                    <w:t>2.484</w:t>
                  </w:r>
                  <w:r w:rsidRPr="00DF02FA">
                    <w:rPr>
                      <w:rFonts w:hint="eastAsia"/>
                      <w:color w:val="000000"/>
                      <w:szCs w:val="21"/>
                    </w:rPr>
                    <w:t>亩），位于</w:t>
                  </w:r>
                  <w:r w:rsidRPr="00DF02FA">
                    <w:rPr>
                      <w:rFonts w:hint="eastAsia"/>
                      <w:color w:val="000000"/>
                      <w:szCs w:val="21"/>
                    </w:rPr>
                    <w:lastRenderedPageBreak/>
                    <w:t>临时办公区。开关站不设主变压器，</w:t>
                  </w:r>
                  <w:r w:rsidRPr="00DF02FA">
                    <w:rPr>
                      <w:rFonts w:hint="eastAsia"/>
                      <w:color w:val="000000"/>
                      <w:szCs w:val="21"/>
                    </w:rPr>
                    <w:t>35kV</w:t>
                  </w:r>
                  <w:r w:rsidRPr="00DF02FA">
                    <w:rPr>
                      <w:rFonts w:hint="eastAsia"/>
                      <w:color w:val="000000"/>
                      <w:szCs w:val="21"/>
                    </w:rPr>
                    <w:t>侧单母线连接。站内安装</w:t>
                  </w:r>
                  <w:r w:rsidRPr="00DF02FA">
                    <w:rPr>
                      <w:rFonts w:hint="eastAsia"/>
                      <w:color w:val="000000"/>
                      <w:szCs w:val="21"/>
                    </w:rPr>
                    <w:t>1</w:t>
                  </w:r>
                  <w:r w:rsidRPr="00DF02FA">
                    <w:rPr>
                      <w:rFonts w:hint="eastAsia"/>
                      <w:color w:val="000000"/>
                      <w:szCs w:val="21"/>
                    </w:rPr>
                    <w:t>台集电线路进线柜、</w:t>
                  </w:r>
                  <w:r w:rsidRPr="00DF02FA">
                    <w:rPr>
                      <w:rFonts w:hint="eastAsia"/>
                      <w:color w:val="000000"/>
                      <w:szCs w:val="21"/>
                    </w:rPr>
                    <w:t>1</w:t>
                  </w:r>
                  <w:r w:rsidRPr="00DF02FA">
                    <w:rPr>
                      <w:rFonts w:hint="eastAsia"/>
                      <w:color w:val="000000"/>
                      <w:szCs w:val="21"/>
                    </w:rPr>
                    <w:t>台</w:t>
                  </w:r>
                  <w:r w:rsidRPr="00DF02FA">
                    <w:rPr>
                      <w:rFonts w:hint="eastAsia"/>
                      <w:color w:val="000000"/>
                      <w:szCs w:val="21"/>
                    </w:rPr>
                    <w:t xml:space="preserve">SVG </w:t>
                  </w:r>
                  <w:r w:rsidRPr="00DF02FA">
                    <w:rPr>
                      <w:rFonts w:hint="eastAsia"/>
                      <w:color w:val="000000"/>
                      <w:szCs w:val="21"/>
                    </w:rPr>
                    <w:t>开关柜、</w:t>
                  </w:r>
                  <w:r w:rsidRPr="00DF02FA">
                    <w:rPr>
                      <w:rFonts w:hint="eastAsia"/>
                      <w:color w:val="000000"/>
                      <w:szCs w:val="21"/>
                    </w:rPr>
                    <w:t>1</w:t>
                  </w:r>
                  <w:r w:rsidRPr="00DF02FA">
                    <w:rPr>
                      <w:rFonts w:hint="eastAsia"/>
                      <w:color w:val="000000"/>
                      <w:szCs w:val="21"/>
                    </w:rPr>
                    <w:t>台出线柜、</w:t>
                  </w:r>
                  <w:r w:rsidRPr="00DF02FA">
                    <w:rPr>
                      <w:rFonts w:hint="eastAsia"/>
                      <w:color w:val="000000"/>
                      <w:szCs w:val="21"/>
                    </w:rPr>
                    <w:t>1</w:t>
                  </w:r>
                  <w:r w:rsidRPr="00DF02FA">
                    <w:rPr>
                      <w:rFonts w:hint="eastAsia"/>
                      <w:color w:val="000000"/>
                      <w:szCs w:val="21"/>
                    </w:rPr>
                    <w:t>台母线</w:t>
                  </w:r>
                  <w:r w:rsidRPr="00DF02FA">
                    <w:rPr>
                      <w:rFonts w:hint="eastAsia"/>
                      <w:color w:val="000000"/>
                      <w:szCs w:val="21"/>
                    </w:rPr>
                    <w:t xml:space="preserve">PT </w:t>
                  </w:r>
                  <w:r w:rsidRPr="00DF02FA">
                    <w:rPr>
                      <w:rFonts w:hint="eastAsia"/>
                      <w:color w:val="000000"/>
                      <w:szCs w:val="21"/>
                    </w:rPr>
                    <w:t>柜。待二期项目建成后，本项目</w:t>
                  </w:r>
                  <w:r w:rsidRPr="00DF02FA">
                    <w:rPr>
                      <w:rFonts w:hint="eastAsia"/>
                      <w:color w:val="000000"/>
                      <w:szCs w:val="21"/>
                    </w:rPr>
                    <w:t xml:space="preserve">35kV </w:t>
                  </w:r>
                  <w:r w:rsidRPr="00DF02FA">
                    <w:rPr>
                      <w:rFonts w:hint="eastAsia"/>
                      <w:color w:val="000000"/>
                      <w:szCs w:val="21"/>
                    </w:rPr>
                    <w:t>开关站设备将搬迁。</w:t>
                  </w:r>
                </w:p>
              </w:tc>
              <w:tc>
                <w:tcPr>
                  <w:tcW w:w="1065" w:type="dxa"/>
                  <w:vMerge/>
                  <w:vAlign w:val="center"/>
                </w:tcPr>
                <w:p w:rsidR="00B832E1" w:rsidRPr="00DF02FA" w:rsidRDefault="00B832E1" w:rsidP="00476ADE">
                  <w:pPr>
                    <w:tabs>
                      <w:tab w:val="decimal" w:pos="284"/>
                    </w:tabs>
                    <w:spacing w:line="276" w:lineRule="auto"/>
                    <w:jc w:val="center"/>
                    <w:rPr>
                      <w:color w:val="000000"/>
                      <w:szCs w:val="21"/>
                    </w:rPr>
                  </w:pPr>
                </w:p>
              </w:tc>
            </w:tr>
            <w:tr w:rsidR="00B832E1" w:rsidRPr="00DF02FA" w:rsidTr="00476ADE">
              <w:trPr>
                <w:trHeight w:val="310"/>
                <w:jc w:val="center"/>
              </w:trPr>
              <w:tc>
                <w:tcPr>
                  <w:tcW w:w="501" w:type="dxa"/>
                  <w:vMerge/>
                  <w:vAlign w:val="center"/>
                </w:tcPr>
                <w:p w:rsidR="00B832E1" w:rsidRPr="00DF02FA" w:rsidRDefault="00B832E1" w:rsidP="00476ADE">
                  <w:pPr>
                    <w:tabs>
                      <w:tab w:val="decimal" w:pos="284"/>
                    </w:tabs>
                    <w:spacing w:line="276" w:lineRule="auto"/>
                    <w:jc w:val="center"/>
                    <w:rPr>
                      <w:color w:val="000000"/>
                      <w:szCs w:val="21"/>
                    </w:rPr>
                  </w:pPr>
                </w:p>
              </w:tc>
              <w:tc>
                <w:tcPr>
                  <w:tcW w:w="1984"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临时输送线路</w:t>
                  </w:r>
                </w:p>
              </w:tc>
              <w:tc>
                <w:tcPr>
                  <w:tcW w:w="2977"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搭设临时架空电线杆</w:t>
                  </w:r>
                  <w:r w:rsidRPr="00DF02FA">
                    <w:rPr>
                      <w:rFonts w:hint="eastAsia"/>
                      <w:color w:val="000000"/>
                      <w:szCs w:val="21"/>
                    </w:rPr>
                    <w:t xml:space="preserve">10 </w:t>
                  </w:r>
                  <w:r w:rsidRPr="00DF02FA">
                    <w:rPr>
                      <w:rFonts w:hint="eastAsia"/>
                      <w:color w:val="000000"/>
                      <w:szCs w:val="21"/>
                    </w:rPr>
                    <w:t>根接到北面电力塔“</w:t>
                  </w:r>
                  <w:r w:rsidRPr="00DF02FA">
                    <w:rPr>
                      <w:rFonts w:hint="eastAsia"/>
                      <w:color w:val="000000"/>
                      <w:szCs w:val="21"/>
                    </w:rPr>
                    <w:t>T</w:t>
                  </w:r>
                  <w:r w:rsidRPr="00DF02FA">
                    <w:rPr>
                      <w:rFonts w:hint="eastAsia"/>
                      <w:color w:val="000000"/>
                      <w:szCs w:val="21"/>
                    </w:rPr>
                    <w:t>”接入</w:t>
                  </w:r>
                  <w:r w:rsidRPr="00DF02FA">
                    <w:rPr>
                      <w:rFonts w:hint="eastAsia"/>
                      <w:color w:val="000000"/>
                      <w:szCs w:val="21"/>
                    </w:rPr>
                    <w:t>35kV</w:t>
                  </w:r>
                  <w:r w:rsidRPr="00DF02FA">
                    <w:rPr>
                      <w:rFonts w:hint="eastAsia"/>
                      <w:color w:val="000000"/>
                      <w:szCs w:val="21"/>
                    </w:rPr>
                    <w:t>崇款线，架空线路约</w:t>
                  </w:r>
                  <w:r w:rsidRPr="00DF02FA">
                    <w:rPr>
                      <w:rFonts w:hint="eastAsia"/>
                      <w:color w:val="000000"/>
                      <w:szCs w:val="21"/>
                    </w:rPr>
                    <w:t>1km</w:t>
                  </w:r>
                  <w:r w:rsidRPr="00DF02FA">
                    <w:rPr>
                      <w:rFonts w:hint="eastAsia"/>
                      <w:color w:val="000000"/>
                      <w:szCs w:val="21"/>
                    </w:rPr>
                    <w:t>。待二期项目建成后，输送线路拆迁，接入赤鹫变。</w:t>
                  </w:r>
                </w:p>
              </w:tc>
              <w:tc>
                <w:tcPr>
                  <w:tcW w:w="3260"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新建一回</w:t>
                  </w:r>
                  <w:r w:rsidRPr="00DF02FA">
                    <w:rPr>
                      <w:rFonts w:hint="eastAsia"/>
                      <w:color w:val="000000"/>
                      <w:szCs w:val="21"/>
                    </w:rPr>
                    <w:t>1.2km</w:t>
                  </w:r>
                  <w:r w:rsidRPr="00DF02FA">
                    <w:rPr>
                      <w:rFonts w:hint="eastAsia"/>
                      <w:color w:val="000000"/>
                      <w:szCs w:val="21"/>
                    </w:rPr>
                    <w:t>的</w:t>
                  </w:r>
                  <w:r w:rsidRPr="00DF02FA">
                    <w:rPr>
                      <w:rFonts w:hint="eastAsia"/>
                      <w:color w:val="000000"/>
                      <w:szCs w:val="21"/>
                    </w:rPr>
                    <w:t>35kV</w:t>
                  </w:r>
                  <w:r w:rsidRPr="00DF02FA">
                    <w:rPr>
                      <w:rFonts w:hint="eastAsia"/>
                      <w:color w:val="000000"/>
                      <w:szCs w:val="21"/>
                    </w:rPr>
                    <w:t>电缆线“</w:t>
                  </w:r>
                  <w:r w:rsidRPr="00DF02FA">
                    <w:rPr>
                      <w:rFonts w:hint="eastAsia"/>
                      <w:color w:val="000000"/>
                      <w:szCs w:val="21"/>
                    </w:rPr>
                    <w:t>T</w:t>
                  </w:r>
                  <w:r w:rsidRPr="00DF02FA">
                    <w:rPr>
                      <w:rFonts w:hint="eastAsia"/>
                      <w:color w:val="000000"/>
                      <w:szCs w:val="21"/>
                    </w:rPr>
                    <w:t>”接至崇款线</w:t>
                  </w:r>
                  <w:r w:rsidRPr="00DF02FA">
                    <w:rPr>
                      <w:rFonts w:hint="eastAsia"/>
                      <w:color w:val="000000"/>
                      <w:szCs w:val="21"/>
                    </w:rPr>
                    <w:t>#46</w:t>
                  </w:r>
                  <w:r w:rsidRPr="00DF02FA">
                    <w:rPr>
                      <w:rFonts w:hint="eastAsia"/>
                      <w:color w:val="000000"/>
                      <w:szCs w:val="21"/>
                    </w:rPr>
                    <w:t>塔，其中架空线长</w:t>
                  </w:r>
                  <w:r w:rsidRPr="00DF02FA">
                    <w:rPr>
                      <w:rFonts w:hint="eastAsia"/>
                      <w:color w:val="000000"/>
                      <w:szCs w:val="21"/>
                    </w:rPr>
                    <w:t>0.15km</w:t>
                  </w:r>
                  <w:r w:rsidRPr="00DF02FA">
                    <w:rPr>
                      <w:rFonts w:hint="eastAsia"/>
                      <w:color w:val="000000"/>
                      <w:szCs w:val="21"/>
                    </w:rPr>
                    <w:t>（临时电线杆</w:t>
                  </w:r>
                  <w:r w:rsidRPr="00DF02FA">
                    <w:rPr>
                      <w:rFonts w:hint="eastAsia"/>
                      <w:color w:val="000000"/>
                      <w:szCs w:val="21"/>
                    </w:rPr>
                    <w:t xml:space="preserve">6 </w:t>
                  </w:r>
                  <w:r w:rsidRPr="00DF02FA">
                    <w:rPr>
                      <w:rFonts w:hint="eastAsia"/>
                      <w:color w:val="000000"/>
                      <w:szCs w:val="21"/>
                    </w:rPr>
                    <w:t>根），直埋长约</w:t>
                  </w:r>
                  <w:r w:rsidRPr="00DF02FA">
                    <w:rPr>
                      <w:rFonts w:hint="eastAsia"/>
                      <w:color w:val="000000"/>
                      <w:szCs w:val="21"/>
                    </w:rPr>
                    <w:t>0.338km</w:t>
                  </w:r>
                  <w:r w:rsidRPr="00DF02FA">
                    <w:rPr>
                      <w:rFonts w:hint="eastAsia"/>
                      <w:color w:val="000000"/>
                      <w:szCs w:val="21"/>
                    </w:rPr>
                    <w:t>（排水盖板沟段</w:t>
                  </w:r>
                  <w:r w:rsidRPr="00DF02FA">
                    <w:rPr>
                      <w:rFonts w:hint="eastAsia"/>
                      <w:color w:val="000000"/>
                      <w:szCs w:val="21"/>
                    </w:rPr>
                    <w:t>)</w:t>
                  </w:r>
                  <w:r w:rsidRPr="00DF02FA">
                    <w:rPr>
                      <w:rFonts w:hint="eastAsia"/>
                      <w:color w:val="000000"/>
                      <w:szCs w:val="21"/>
                    </w:rPr>
                    <w:t>，槽盒长</w:t>
                  </w:r>
                  <w:r w:rsidRPr="00DF02FA">
                    <w:rPr>
                      <w:rFonts w:hint="eastAsia"/>
                      <w:color w:val="000000"/>
                      <w:szCs w:val="21"/>
                    </w:rPr>
                    <w:t>0.712km</w:t>
                  </w:r>
                  <w:r w:rsidRPr="00DF02FA">
                    <w:rPr>
                      <w:rFonts w:hint="eastAsia"/>
                      <w:color w:val="000000"/>
                      <w:szCs w:val="21"/>
                    </w:rPr>
                    <w:t>；电缆截面选择</w:t>
                  </w:r>
                  <w:r w:rsidRPr="00DF02FA">
                    <w:rPr>
                      <w:rFonts w:hint="eastAsia"/>
                      <w:color w:val="000000"/>
                      <w:szCs w:val="21"/>
                    </w:rPr>
                    <w:t>300mm</w:t>
                  </w:r>
                  <w:r w:rsidRPr="00DF02FA">
                    <w:rPr>
                      <w:rFonts w:hint="eastAsia"/>
                      <w:color w:val="000000"/>
                      <w:szCs w:val="21"/>
                      <w:vertAlign w:val="superscript"/>
                    </w:rPr>
                    <w:t>2</w:t>
                  </w:r>
                  <w:r w:rsidRPr="00DF02FA">
                    <w:rPr>
                      <w:rFonts w:hint="eastAsia"/>
                      <w:color w:val="000000"/>
                      <w:szCs w:val="21"/>
                    </w:rPr>
                    <w:t>。</w:t>
                  </w:r>
                </w:p>
              </w:tc>
              <w:tc>
                <w:tcPr>
                  <w:tcW w:w="1065" w:type="dxa"/>
                  <w:vMerge/>
                  <w:vAlign w:val="center"/>
                </w:tcPr>
                <w:p w:rsidR="00B832E1" w:rsidRPr="00DF02FA" w:rsidRDefault="00B832E1" w:rsidP="00476ADE">
                  <w:pPr>
                    <w:tabs>
                      <w:tab w:val="decimal" w:pos="284"/>
                    </w:tabs>
                    <w:spacing w:line="276" w:lineRule="auto"/>
                    <w:jc w:val="center"/>
                    <w:rPr>
                      <w:color w:val="000000"/>
                      <w:szCs w:val="21"/>
                    </w:rPr>
                  </w:pPr>
                </w:p>
              </w:tc>
            </w:tr>
            <w:tr w:rsidR="00B832E1" w:rsidRPr="00DF02FA" w:rsidTr="00476ADE">
              <w:trPr>
                <w:trHeight w:val="310"/>
                <w:jc w:val="center"/>
              </w:trPr>
              <w:tc>
                <w:tcPr>
                  <w:tcW w:w="501" w:type="dxa"/>
                  <w:vMerge/>
                  <w:vAlign w:val="center"/>
                </w:tcPr>
                <w:p w:rsidR="00B832E1" w:rsidRPr="00DF02FA" w:rsidRDefault="00B832E1" w:rsidP="00476ADE">
                  <w:pPr>
                    <w:tabs>
                      <w:tab w:val="decimal" w:pos="284"/>
                    </w:tabs>
                    <w:spacing w:line="276" w:lineRule="auto"/>
                    <w:jc w:val="center"/>
                    <w:rPr>
                      <w:color w:val="000000"/>
                      <w:szCs w:val="21"/>
                    </w:rPr>
                  </w:pPr>
                </w:p>
              </w:tc>
              <w:tc>
                <w:tcPr>
                  <w:tcW w:w="1984" w:type="dxa"/>
                  <w:vAlign w:val="center"/>
                </w:tcPr>
                <w:p w:rsidR="00B832E1" w:rsidRPr="00DF02FA" w:rsidRDefault="00B832E1" w:rsidP="00476ADE">
                  <w:pPr>
                    <w:tabs>
                      <w:tab w:val="decimal" w:pos="284"/>
                    </w:tabs>
                    <w:spacing w:line="276" w:lineRule="auto"/>
                    <w:jc w:val="center"/>
                    <w:rPr>
                      <w:color w:val="000000"/>
                      <w:szCs w:val="21"/>
                    </w:rPr>
                  </w:pPr>
                  <w:r w:rsidRPr="00DF02FA">
                    <w:rPr>
                      <w:rFonts w:ascii="宋体" w:hAnsi="Calibri" w:cs="宋体" w:hint="eastAsia"/>
                      <w:color w:val="000000"/>
                      <w:kern w:val="0"/>
                      <w:szCs w:val="21"/>
                    </w:rPr>
                    <w:t>场内道路</w:t>
                  </w:r>
                </w:p>
              </w:tc>
              <w:tc>
                <w:tcPr>
                  <w:tcW w:w="2977"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占地约</w:t>
                  </w:r>
                  <w:r w:rsidRPr="00DF02FA">
                    <w:rPr>
                      <w:rFonts w:hint="eastAsia"/>
                      <w:color w:val="000000"/>
                      <w:szCs w:val="21"/>
                    </w:rPr>
                    <w:t>0.8hm</w:t>
                  </w:r>
                  <w:r w:rsidRPr="00DF02FA">
                    <w:rPr>
                      <w:rFonts w:hint="eastAsia"/>
                      <w:color w:val="000000"/>
                      <w:szCs w:val="21"/>
                      <w:vertAlign w:val="superscript"/>
                    </w:rPr>
                    <w:t>2</w:t>
                  </w:r>
                  <w:r w:rsidRPr="00DF02FA">
                    <w:rPr>
                      <w:rFonts w:hint="eastAsia"/>
                      <w:color w:val="000000"/>
                      <w:szCs w:val="21"/>
                    </w:rPr>
                    <w:t>（</w:t>
                  </w:r>
                  <w:r w:rsidRPr="00DF02FA">
                    <w:rPr>
                      <w:rFonts w:hint="eastAsia"/>
                      <w:color w:val="000000"/>
                      <w:szCs w:val="21"/>
                    </w:rPr>
                    <w:t xml:space="preserve">12 </w:t>
                  </w:r>
                  <w:r w:rsidRPr="00DF02FA">
                    <w:rPr>
                      <w:rFonts w:hint="eastAsia"/>
                      <w:color w:val="000000"/>
                      <w:szCs w:val="21"/>
                    </w:rPr>
                    <w:t>亩），</w:t>
                  </w:r>
                  <w:r w:rsidRPr="00DF02FA">
                    <w:rPr>
                      <w:rFonts w:ascii="宋体" w:hAnsi="Calibri" w:cs="宋体" w:hint="eastAsia"/>
                      <w:color w:val="000000"/>
                      <w:kern w:val="0"/>
                      <w:szCs w:val="21"/>
                    </w:rPr>
                    <w:t>路面宽为</w:t>
                  </w:r>
                  <w:r w:rsidRPr="00DF02FA">
                    <w:rPr>
                      <w:rFonts w:ascii="TimesNewRomanPSMT" w:hAnsi="TimesNewRomanPSMT" w:cs="TimesNewRomanPSMT"/>
                      <w:color w:val="000000"/>
                      <w:kern w:val="0"/>
                      <w:szCs w:val="21"/>
                    </w:rPr>
                    <w:t>4.5m</w:t>
                  </w:r>
                  <w:r w:rsidRPr="00DF02FA">
                    <w:rPr>
                      <w:rFonts w:ascii="TimesNewRomanPSMT" w:hAnsi="TimesNewRomanPSMT" w:cs="TimesNewRomanPSMT" w:hint="eastAsia"/>
                      <w:color w:val="000000"/>
                      <w:kern w:val="0"/>
                      <w:szCs w:val="21"/>
                    </w:rPr>
                    <w:t>，场内运输道路原有</w:t>
                  </w:r>
                  <w:r w:rsidRPr="00DF02FA">
                    <w:rPr>
                      <w:rFonts w:ascii="TimesNewRomanPSMT" w:hAnsi="TimesNewRomanPSMT" w:cs="TimesNewRomanPSMT" w:hint="eastAsia"/>
                      <w:color w:val="000000"/>
                      <w:kern w:val="0"/>
                      <w:szCs w:val="21"/>
                    </w:rPr>
                    <w:t>1046m</w:t>
                  </w:r>
                  <w:r w:rsidRPr="00DF02FA">
                    <w:rPr>
                      <w:rFonts w:ascii="TimesNewRomanPSMT" w:hAnsi="TimesNewRomanPSMT" w:cs="TimesNewRomanPSMT" w:hint="eastAsia"/>
                      <w:color w:val="000000"/>
                      <w:kern w:val="0"/>
                      <w:szCs w:val="21"/>
                    </w:rPr>
                    <w:t>，新建</w:t>
                  </w:r>
                  <w:r w:rsidRPr="00DF02FA">
                    <w:rPr>
                      <w:rFonts w:ascii="TimesNewRomanPSMT" w:hAnsi="TimesNewRomanPSMT" w:cs="TimesNewRomanPSMT" w:hint="eastAsia"/>
                      <w:color w:val="000000"/>
                      <w:kern w:val="0"/>
                      <w:szCs w:val="21"/>
                    </w:rPr>
                    <w:t>400m</w:t>
                  </w:r>
                  <w:r w:rsidRPr="00DF02FA">
                    <w:rPr>
                      <w:rFonts w:ascii="TimesNewRomanPSMT" w:hAnsi="TimesNewRomanPSMT" w:cs="TimesNewRomanPSMT" w:hint="eastAsia"/>
                      <w:color w:val="000000"/>
                      <w:kern w:val="0"/>
                      <w:szCs w:val="21"/>
                    </w:rPr>
                    <w:t>。</w:t>
                  </w:r>
                </w:p>
              </w:tc>
              <w:tc>
                <w:tcPr>
                  <w:tcW w:w="3260"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占地约</w:t>
                  </w:r>
                  <w:r w:rsidRPr="00DF02FA">
                    <w:rPr>
                      <w:rFonts w:hint="eastAsia"/>
                      <w:color w:val="000000"/>
                      <w:szCs w:val="21"/>
                    </w:rPr>
                    <w:t>0.8 hm</w:t>
                  </w:r>
                  <w:r w:rsidRPr="00DF02FA">
                    <w:rPr>
                      <w:rFonts w:hint="eastAsia"/>
                      <w:color w:val="000000"/>
                      <w:szCs w:val="21"/>
                      <w:vertAlign w:val="superscript"/>
                    </w:rPr>
                    <w:t>2</w:t>
                  </w:r>
                  <w:r w:rsidRPr="00DF02FA">
                    <w:rPr>
                      <w:rFonts w:hint="eastAsia"/>
                      <w:color w:val="000000"/>
                      <w:szCs w:val="21"/>
                    </w:rPr>
                    <w:t>（</w:t>
                  </w:r>
                  <w:r w:rsidRPr="00DF02FA">
                    <w:rPr>
                      <w:rFonts w:hint="eastAsia"/>
                      <w:color w:val="000000"/>
                      <w:szCs w:val="21"/>
                    </w:rPr>
                    <w:t xml:space="preserve">12 </w:t>
                  </w:r>
                  <w:r w:rsidRPr="00DF02FA">
                    <w:rPr>
                      <w:rFonts w:hint="eastAsia"/>
                      <w:color w:val="000000"/>
                      <w:szCs w:val="21"/>
                    </w:rPr>
                    <w:t>亩），</w:t>
                  </w:r>
                  <w:r w:rsidRPr="00DF02FA">
                    <w:rPr>
                      <w:rFonts w:ascii="宋体" w:hAnsi="Calibri" w:cs="宋体" w:hint="eastAsia"/>
                      <w:color w:val="000000"/>
                      <w:kern w:val="0"/>
                      <w:szCs w:val="21"/>
                    </w:rPr>
                    <w:t>路面宽为</w:t>
                  </w:r>
                  <w:r w:rsidRPr="00DF02FA">
                    <w:rPr>
                      <w:rFonts w:ascii="TimesNewRomanPSMT" w:hAnsi="TimesNewRomanPSMT" w:cs="TimesNewRomanPSMT"/>
                      <w:color w:val="000000"/>
                      <w:kern w:val="0"/>
                      <w:szCs w:val="21"/>
                    </w:rPr>
                    <w:t>4.5m</w:t>
                  </w:r>
                  <w:r w:rsidRPr="00DF02FA">
                    <w:rPr>
                      <w:rFonts w:ascii="TimesNewRomanPSMT" w:hAnsi="TimesNewRomanPSMT" w:cs="TimesNewRomanPSMT" w:hint="eastAsia"/>
                      <w:color w:val="000000"/>
                      <w:kern w:val="0"/>
                      <w:szCs w:val="21"/>
                    </w:rPr>
                    <w:t>，场内运输道路原有</w:t>
                  </w:r>
                  <w:r w:rsidRPr="00DF02FA">
                    <w:rPr>
                      <w:rFonts w:ascii="TimesNewRomanPSMT" w:hAnsi="TimesNewRomanPSMT" w:cs="TimesNewRomanPSMT" w:hint="eastAsia"/>
                      <w:color w:val="000000"/>
                      <w:kern w:val="0"/>
                      <w:szCs w:val="21"/>
                    </w:rPr>
                    <w:t>1046m</w:t>
                  </w:r>
                  <w:r w:rsidRPr="00DF02FA">
                    <w:rPr>
                      <w:rFonts w:ascii="TimesNewRomanPSMT" w:hAnsi="TimesNewRomanPSMT" w:cs="TimesNewRomanPSMT" w:hint="eastAsia"/>
                      <w:color w:val="000000"/>
                      <w:kern w:val="0"/>
                      <w:szCs w:val="21"/>
                    </w:rPr>
                    <w:t>，新建</w:t>
                  </w:r>
                  <w:r w:rsidRPr="00DF02FA">
                    <w:rPr>
                      <w:rFonts w:ascii="TimesNewRomanPSMT" w:hAnsi="TimesNewRomanPSMT" w:cs="TimesNewRomanPSMT" w:hint="eastAsia"/>
                      <w:color w:val="000000"/>
                      <w:kern w:val="0"/>
                      <w:szCs w:val="21"/>
                    </w:rPr>
                    <w:t>384m</w:t>
                  </w:r>
                  <w:r w:rsidRPr="00DF02FA">
                    <w:rPr>
                      <w:rFonts w:ascii="TimesNewRomanPSMT" w:hAnsi="TimesNewRomanPSMT" w:cs="TimesNewRomanPSMT" w:hint="eastAsia"/>
                      <w:color w:val="000000"/>
                      <w:kern w:val="0"/>
                      <w:szCs w:val="21"/>
                    </w:rPr>
                    <w:t>。</w:t>
                  </w:r>
                </w:p>
              </w:tc>
              <w:tc>
                <w:tcPr>
                  <w:tcW w:w="1065" w:type="dxa"/>
                  <w:vMerge/>
                  <w:vAlign w:val="center"/>
                </w:tcPr>
                <w:p w:rsidR="00B832E1" w:rsidRPr="00DF02FA" w:rsidRDefault="00B832E1" w:rsidP="00476ADE">
                  <w:pPr>
                    <w:tabs>
                      <w:tab w:val="decimal" w:pos="284"/>
                    </w:tabs>
                    <w:spacing w:line="276" w:lineRule="auto"/>
                    <w:jc w:val="center"/>
                    <w:rPr>
                      <w:color w:val="000000"/>
                      <w:szCs w:val="21"/>
                    </w:rPr>
                  </w:pPr>
                </w:p>
              </w:tc>
            </w:tr>
            <w:tr w:rsidR="00B832E1" w:rsidRPr="00DF02FA" w:rsidTr="00476ADE">
              <w:trPr>
                <w:trHeight w:val="361"/>
                <w:jc w:val="center"/>
              </w:trPr>
              <w:tc>
                <w:tcPr>
                  <w:tcW w:w="2485" w:type="dxa"/>
                  <w:gridSpan w:val="2"/>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主体未利用区（</w:t>
                  </w:r>
                  <w:r w:rsidRPr="00DF02FA">
                    <w:rPr>
                      <w:rFonts w:hint="eastAsia"/>
                      <w:color w:val="000000"/>
                      <w:szCs w:val="21"/>
                    </w:rPr>
                    <w:t>hm</w:t>
                  </w:r>
                  <w:r w:rsidRPr="00DF02FA">
                    <w:rPr>
                      <w:rFonts w:hint="eastAsia"/>
                      <w:color w:val="000000"/>
                      <w:szCs w:val="21"/>
                      <w:vertAlign w:val="superscript"/>
                    </w:rPr>
                    <w:t>2</w:t>
                  </w:r>
                  <w:r w:rsidRPr="00DF02FA">
                    <w:rPr>
                      <w:rFonts w:hint="eastAsia"/>
                      <w:color w:val="000000"/>
                      <w:szCs w:val="21"/>
                    </w:rPr>
                    <w:t>）</w:t>
                  </w:r>
                </w:p>
              </w:tc>
              <w:tc>
                <w:tcPr>
                  <w:tcW w:w="2977"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0.33</w:t>
                  </w:r>
                </w:p>
              </w:tc>
              <w:tc>
                <w:tcPr>
                  <w:tcW w:w="3260"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3.93</w:t>
                  </w:r>
                </w:p>
              </w:tc>
              <w:tc>
                <w:tcPr>
                  <w:tcW w:w="1065" w:type="dxa"/>
                  <w:vMerge/>
                  <w:vAlign w:val="center"/>
                </w:tcPr>
                <w:p w:rsidR="00B832E1" w:rsidRPr="00DF02FA" w:rsidRDefault="00B832E1" w:rsidP="00476ADE">
                  <w:pPr>
                    <w:tabs>
                      <w:tab w:val="decimal" w:pos="284"/>
                    </w:tabs>
                    <w:spacing w:line="276" w:lineRule="auto"/>
                    <w:jc w:val="center"/>
                    <w:rPr>
                      <w:color w:val="000000"/>
                      <w:szCs w:val="21"/>
                    </w:rPr>
                  </w:pPr>
                </w:p>
              </w:tc>
            </w:tr>
            <w:tr w:rsidR="00B832E1" w:rsidRPr="00DF02FA" w:rsidTr="00476ADE">
              <w:trPr>
                <w:trHeight w:val="361"/>
                <w:jc w:val="center"/>
              </w:trPr>
              <w:tc>
                <w:tcPr>
                  <w:tcW w:w="2485" w:type="dxa"/>
                  <w:gridSpan w:val="2"/>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项目投资金额（万元）</w:t>
                  </w:r>
                </w:p>
              </w:tc>
              <w:tc>
                <w:tcPr>
                  <w:tcW w:w="2977" w:type="dxa"/>
                  <w:vAlign w:val="center"/>
                </w:tcPr>
                <w:p w:rsidR="00B832E1" w:rsidRPr="00DF02FA" w:rsidRDefault="00B832E1" w:rsidP="00476ADE">
                  <w:pPr>
                    <w:tabs>
                      <w:tab w:val="decimal" w:pos="284"/>
                    </w:tabs>
                    <w:spacing w:line="276" w:lineRule="auto"/>
                    <w:jc w:val="left"/>
                    <w:rPr>
                      <w:color w:val="000000"/>
                      <w:szCs w:val="21"/>
                    </w:rPr>
                  </w:pPr>
                  <w:r w:rsidRPr="00DF02FA">
                    <w:rPr>
                      <w:rFonts w:hint="eastAsia"/>
                      <w:color w:val="000000"/>
                      <w:szCs w:val="21"/>
                    </w:rPr>
                    <w:t>19306.06</w:t>
                  </w:r>
                  <w:r w:rsidRPr="00DF02FA">
                    <w:rPr>
                      <w:rFonts w:hint="eastAsia"/>
                      <w:color w:val="000000"/>
                      <w:szCs w:val="21"/>
                    </w:rPr>
                    <w:t>（</w:t>
                  </w:r>
                  <w:r w:rsidRPr="00DF02FA">
                    <w:rPr>
                      <w:color w:val="000000"/>
                      <w:szCs w:val="21"/>
                    </w:rPr>
                    <w:t>土建投资</w:t>
                  </w:r>
                  <w:r w:rsidRPr="00DF02FA">
                    <w:rPr>
                      <w:color w:val="000000"/>
                      <w:szCs w:val="21"/>
                    </w:rPr>
                    <w:t>12693.11</w:t>
                  </w:r>
                  <w:r w:rsidRPr="00DF02FA">
                    <w:rPr>
                      <w:rFonts w:hint="eastAsia"/>
                      <w:color w:val="000000"/>
                      <w:szCs w:val="21"/>
                    </w:rPr>
                    <w:t>）</w:t>
                  </w:r>
                </w:p>
              </w:tc>
              <w:tc>
                <w:tcPr>
                  <w:tcW w:w="3260"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26000</w:t>
                  </w:r>
                  <w:r w:rsidRPr="00DF02FA">
                    <w:rPr>
                      <w:rFonts w:hint="eastAsia"/>
                      <w:color w:val="000000"/>
                      <w:szCs w:val="21"/>
                    </w:rPr>
                    <w:t>（</w:t>
                  </w:r>
                  <w:r w:rsidRPr="00DF02FA">
                    <w:rPr>
                      <w:color w:val="000000"/>
                      <w:szCs w:val="21"/>
                    </w:rPr>
                    <w:t>土建投资</w:t>
                  </w:r>
                  <w:r w:rsidRPr="00DF02FA">
                    <w:rPr>
                      <w:rFonts w:hint="eastAsia"/>
                      <w:color w:val="000000"/>
                      <w:szCs w:val="21"/>
                    </w:rPr>
                    <w:t>2400</w:t>
                  </w:r>
                  <w:r w:rsidRPr="00DF02FA">
                    <w:rPr>
                      <w:rFonts w:hint="eastAsia"/>
                      <w:color w:val="000000"/>
                      <w:szCs w:val="21"/>
                    </w:rPr>
                    <w:t>）</w:t>
                  </w:r>
                </w:p>
              </w:tc>
              <w:tc>
                <w:tcPr>
                  <w:tcW w:w="1065" w:type="dxa"/>
                  <w:vAlign w:val="center"/>
                </w:tcPr>
                <w:p w:rsidR="00B832E1" w:rsidRPr="00DF02FA" w:rsidRDefault="00B832E1" w:rsidP="00476ADE">
                  <w:pPr>
                    <w:tabs>
                      <w:tab w:val="decimal" w:pos="284"/>
                    </w:tabs>
                    <w:spacing w:line="276" w:lineRule="auto"/>
                    <w:jc w:val="center"/>
                    <w:rPr>
                      <w:color w:val="000000"/>
                      <w:szCs w:val="21"/>
                    </w:rPr>
                  </w:pPr>
                </w:p>
              </w:tc>
            </w:tr>
          </w:tbl>
          <w:p w:rsidR="00B832E1" w:rsidRPr="00DF02FA" w:rsidRDefault="00B832E1" w:rsidP="00476ADE">
            <w:pPr>
              <w:spacing w:line="360" w:lineRule="auto"/>
              <w:rPr>
                <w:b/>
                <w:color w:val="000000"/>
                <w:sz w:val="24"/>
              </w:rPr>
            </w:pPr>
            <w:r w:rsidRPr="00DF02FA">
              <w:rPr>
                <w:rFonts w:hint="eastAsia"/>
                <w:b/>
                <w:color w:val="000000"/>
                <w:sz w:val="24"/>
              </w:rPr>
              <w:t xml:space="preserve">    </w:t>
            </w:r>
            <w:r w:rsidRPr="00DF02FA">
              <w:rPr>
                <w:rFonts w:ascii="宋体" w:hAnsi="宋体" w:hint="eastAsia"/>
                <w:color w:val="000000"/>
                <w:sz w:val="24"/>
              </w:rPr>
              <w:t>由上表可知，本项目验收的工程内容与环评基本一致。实际光伏方阵占地面积有所增加，主体未利用面积有所增加。由于部分工程实际建成的数量比环评设计中有所增加，使得项目总投资也相应减少。</w:t>
            </w:r>
          </w:p>
          <w:p w:rsidR="00B832E1" w:rsidRPr="00DF02FA" w:rsidRDefault="00B832E1" w:rsidP="00476ADE">
            <w:pPr>
              <w:pStyle w:val="a3"/>
              <w:snapToGrid w:val="0"/>
              <w:spacing w:before="60" w:after="60" w:line="360" w:lineRule="auto"/>
              <w:ind w:firstLineChars="0" w:firstLine="0"/>
              <w:rPr>
                <w:rFonts w:hint="eastAsia"/>
                <w:b/>
                <w:color w:val="000000"/>
                <w:szCs w:val="28"/>
              </w:rPr>
            </w:pPr>
            <w:r w:rsidRPr="00DF02FA">
              <w:rPr>
                <w:rFonts w:hint="eastAsia"/>
                <w:b/>
                <w:color w:val="000000"/>
                <w:szCs w:val="28"/>
              </w:rPr>
              <w:t>4.4</w:t>
            </w:r>
            <w:r w:rsidRPr="00DF02FA">
              <w:rPr>
                <w:rFonts w:hint="eastAsia"/>
                <w:b/>
                <w:color w:val="000000"/>
                <w:szCs w:val="28"/>
              </w:rPr>
              <w:t>工程变更情况</w:t>
            </w:r>
          </w:p>
          <w:p w:rsidR="00B832E1" w:rsidRPr="00DF02FA" w:rsidRDefault="00B832E1" w:rsidP="00476ADE">
            <w:pPr>
              <w:spacing w:line="360" w:lineRule="auto"/>
              <w:ind w:firstLineChars="200" w:firstLine="480"/>
              <w:rPr>
                <w:color w:val="000000"/>
                <w:sz w:val="24"/>
              </w:rPr>
            </w:pPr>
            <w:r w:rsidRPr="00DF02FA">
              <w:rPr>
                <w:rFonts w:hint="eastAsia"/>
                <w:color w:val="000000"/>
                <w:sz w:val="24"/>
              </w:rPr>
              <w:t>通过查阅工程设计、施工资料和相关协议、文件，以及结合实地调查，本工程建设选址和建设内容与环评阶段设计方案基本一致，工程无重大变化；本工程验收实际规模、设计工程量和实际工程量见表</w:t>
            </w:r>
            <w:r w:rsidRPr="00DF02FA">
              <w:rPr>
                <w:rFonts w:hint="eastAsia"/>
                <w:color w:val="000000"/>
                <w:sz w:val="24"/>
              </w:rPr>
              <w:t>4-2</w:t>
            </w:r>
            <w:r w:rsidRPr="00DF02FA">
              <w:rPr>
                <w:rFonts w:hint="eastAsia"/>
                <w:color w:val="000000"/>
                <w:sz w:val="24"/>
              </w:rPr>
              <w:t>。但工程施工过程中通过优化布局后，实际工程发生了一定变化。具体变化如下：</w:t>
            </w:r>
            <w:r w:rsidRPr="00DF02FA">
              <w:rPr>
                <w:color w:val="000000"/>
                <w:sz w:val="24"/>
              </w:rPr>
              <w:t xml:space="preserve"> </w:t>
            </w:r>
          </w:p>
          <w:p w:rsidR="00B832E1" w:rsidRPr="00DF02FA" w:rsidRDefault="00B832E1" w:rsidP="00476ADE">
            <w:pPr>
              <w:spacing w:line="360" w:lineRule="auto"/>
              <w:ind w:firstLineChars="200" w:firstLine="480"/>
              <w:rPr>
                <w:color w:val="000000"/>
                <w:sz w:val="24"/>
              </w:rPr>
            </w:pPr>
            <w:r w:rsidRPr="00DF02FA">
              <w:rPr>
                <w:rFonts w:hint="eastAsia"/>
                <w:color w:val="000000"/>
                <w:sz w:val="24"/>
              </w:rPr>
              <w:t>（</w:t>
            </w:r>
            <w:r w:rsidRPr="00DF02FA">
              <w:rPr>
                <w:rFonts w:hint="eastAsia"/>
                <w:color w:val="000000"/>
                <w:sz w:val="24"/>
              </w:rPr>
              <w:t>1</w:t>
            </w:r>
            <w:r w:rsidRPr="00DF02FA">
              <w:rPr>
                <w:rFonts w:hint="eastAsia"/>
                <w:color w:val="000000"/>
                <w:sz w:val="24"/>
              </w:rPr>
              <w:t>）工程占地面积变化</w:t>
            </w:r>
          </w:p>
          <w:p w:rsidR="00B832E1" w:rsidRPr="00DF02FA" w:rsidRDefault="00B832E1" w:rsidP="00476ADE">
            <w:pPr>
              <w:spacing w:line="360" w:lineRule="auto"/>
              <w:ind w:firstLineChars="200" w:firstLine="480"/>
              <w:rPr>
                <w:color w:val="000000"/>
                <w:sz w:val="24"/>
              </w:rPr>
            </w:pPr>
            <w:r w:rsidRPr="00DF02FA">
              <w:rPr>
                <w:rFonts w:hint="eastAsia"/>
                <w:color w:val="000000"/>
                <w:sz w:val="24"/>
              </w:rPr>
              <w:t>环评阶段项目占地</w:t>
            </w:r>
            <w:r w:rsidRPr="00DF02FA">
              <w:rPr>
                <w:rFonts w:hint="eastAsia"/>
                <w:color w:val="000000"/>
                <w:sz w:val="24"/>
              </w:rPr>
              <w:t>25.53hm</w:t>
            </w:r>
            <w:r w:rsidRPr="00DF02FA">
              <w:rPr>
                <w:rFonts w:hint="eastAsia"/>
                <w:color w:val="000000"/>
                <w:sz w:val="24"/>
                <w:vertAlign w:val="superscript"/>
              </w:rPr>
              <w:t>2</w:t>
            </w:r>
            <w:r w:rsidRPr="00DF02FA">
              <w:rPr>
                <w:rFonts w:hint="eastAsia"/>
                <w:color w:val="000000"/>
                <w:sz w:val="24"/>
              </w:rPr>
              <w:t>，实际验收阶段项目占地</w:t>
            </w:r>
            <w:r w:rsidRPr="00DF02FA">
              <w:rPr>
                <w:rFonts w:hint="eastAsia"/>
                <w:color w:val="000000"/>
                <w:sz w:val="24"/>
              </w:rPr>
              <w:t>31.95</w:t>
            </w:r>
            <w:r w:rsidRPr="00DF02FA">
              <w:rPr>
                <w:color w:val="000000"/>
                <w:sz w:val="24"/>
              </w:rPr>
              <w:t>hm</w:t>
            </w:r>
            <w:r w:rsidRPr="00DF02FA">
              <w:rPr>
                <w:color w:val="000000"/>
                <w:sz w:val="24"/>
                <w:vertAlign w:val="superscript"/>
              </w:rPr>
              <w:t>2</w:t>
            </w:r>
            <w:r w:rsidRPr="00DF02FA">
              <w:rPr>
                <w:rFonts w:hint="eastAsia"/>
                <w:color w:val="000000"/>
                <w:sz w:val="24"/>
                <w:vertAlign w:val="superscript"/>
              </w:rPr>
              <w:t xml:space="preserve"> </w:t>
            </w:r>
            <w:r w:rsidRPr="00DF02FA">
              <w:rPr>
                <w:rFonts w:hint="eastAsia"/>
                <w:color w:val="000000"/>
                <w:sz w:val="24"/>
              </w:rPr>
              <w:t>，比环评预计占地面积增加。开放式光伏矩阵面积增加</w:t>
            </w:r>
            <w:r w:rsidRPr="00DF02FA">
              <w:rPr>
                <w:rFonts w:hint="eastAsia"/>
                <w:color w:val="000000"/>
                <w:sz w:val="24"/>
              </w:rPr>
              <w:t>6.42</w:t>
            </w:r>
            <w:r w:rsidRPr="00DF02FA">
              <w:rPr>
                <w:color w:val="000000"/>
                <w:sz w:val="24"/>
              </w:rPr>
              <w:t>hm</w:t>
            </w:r>
            <w:r w:rsidRPr="00DF02FA">
              <w:rPr>
                <w:color w:val="000000"/>
                <w:sz w:val="24"/>
                <w:vertAlign w:val="superscript"/>
              </w:rPr>
              <w:t>2</w:t>
            </w:r>
            <w:r w:rsidRPr="00DF02FA">
              <w:rPr>
                <w:rFonts w:hint="eastAsia"/>
                <w:color w:val="000000"/>
                <w:sz w:val="24"/>
              </w:rPr>
              <w:t>，同时增加了未利用土地</w:t>
            </w:r>
            <w:r w:rsidRPr="00DF02FA">
              <w:rPr>
                <w:rFonts w:hint="eastAsia"/>
                <w:color w:val="000000"/>
                <w:sz w:val="24"/>
              </w:rPr>
              <w:t>3.63</w:t>
            </w:r>
            <w:r w:rsidRPr="00DF02FA">
              <w:rPr>
                <w:color w:val="000000"/>
                <w:sz w:val="24"/>
              </w:rPr>
              <w:t>hm</w:t>
            </w:r>
            <w:r w:rsidRPr="00DF02FA">
              <w:rPr>
                <w:color w:val="000000"/>
                <w:sz w:val="24"/>
                <w:vertAlign w:val="superscript"/>
              </w:rPr>
              <w:t>2</w:t>
            </w:r>
            <w:r w:rsidRPr="00DF02FA">
              <w:rPr>
                <w:rFonts w:hint="eastAsia"/>
                <w:color w:val="000000"/>
                <w:sz w:val="24"/>
              </w:rPr>
              <w:t>。由于环评</w:t>
            </w:r>
            <w:r w:rsidRPr="00DF02FA">
              <w:rPr>
                <w:rFonts w:hint="eastAsia"/>
                <w:color w:val="000000"/>
                <w:sz w:val="24"/>
              </w:rPr>
              <w:t>F12~F15</w:t>
            </w:r>
            <w:r w:rsidRPr="00DF02FA">
              <w:rPr>
                <w:rFonts w:hint="eastAsia"/>
                <w:color w:val="000000"/>
                <w:sz w:val="24"/>
              </w:rPr>
              <w:t>方阵的区域为土壤肥力低，生态破坏后不易恢复的荒草地，地势较陡，易造成水土流失。同时原</w:t>
            </w:r>
            <w:r w:rsidRPr="00DF02FA">
              <w:rPr>
                <w:rFonts w:hint="eastAsia"/>
                <w:color w:val="000000"/>
                <w:sz w:val="24"/>
              </w:rPr>
              <w:t>F13-14</w:t>
            </w:r>
            <w:r w:rsidRPr="00DF02FA">
              <w:rPr>
                <w:rFonts w:hint="eastAsia"/>
                <w:color w:val="000000"/>
                <w:sz w:val="24"/>
              </w:rPr>
              <w:t>地块地面石头较多不宜施工，在此区域施工会造成材料浪费，增加成本；局部分布有坟地及</w:t>
            </w:r>
            <w:r w:rsidRPr="00DF02FA">
              <w:rPr>
                <w:color w:val="000000"/>
                <w:sz w:val="24"/>
              </w:rPr>
              <w:t>复杂沟箐</w:t>
            </w:r>
            <w:r w:rsidRPr="00DF02FA">
              <w:rPr>
                <w:rFonts w:hint="eastAsia"/>
                <w:color w:val="000000"/>
                <w:sz w:val="24"/>
              </w:rPr>
              <w:t>，难以安装电池板支架。建设方在实际施工中因地制宜，按照生态保护避让优先的原则，将原来的</w:t>
            </w:r>
            <w:r w:rsidRPr="00DF02FA">
              <w:rPr>
                <w:rFonts w:hint="eastAsia"/>
                <w:color w:val="000000"/>
                <w:sz w:val="24"/>
              </w:rPr>
              <w:t>F12~F15</w:t>
            </w:r>
            <w:r w:rsidRPr="00DF02FA">
              <w:rPr>
                <w:rFonts w:hint="eastAsia"/>
                <w:color w:val="000000"/>
                <w:sz w:val="24"/>
              </w:rPr>
              <w:t>区域转化为未利用区域，未利用区域增加了</w:t>
            </w:r>
            <w:r w:rsidRPr="00DF02FA">
              <w:rPr>
                <w:rFonts w:hint="eastAsia"/>
                <w:color w:val="000000"/>
                <w:sz w:val="24"/>
              </w:rPr>
              <w:t>3.63</w:t>
            </w:r>
            <w:r w:rsidRPr="00DF02FA">
              <w:rPr>
                <w:rFonts w:hint="eastAsia"/>
                <w:color w:val="000000"/>
                <w:szCs w:val="21"/>
              </w:rPr>
              <w:t xml:space="preserve"> hm</w:t>
            </w:r>
            <w:r w:rsidRPr="00DF02FA">
              <w:rPr>
                <w:rFonts w:hint="eastAsia"/>
                <w:color w:val="000000"/>
                <w:szCs w:val="21"/>
                <w:vertAlign w:val="superscript"/>
              </w:rPr>
              <w:t>2</w:t>
            </w:r>
            <w:r w:rsidRPr="00DF02FA">
              <w:rPr>
                <w:rFonts w:hint="eastAsia"/>
                <w:color w:val="000000"/>
                <w:sz w:val="24"/>
              </w:rPr>
              <w:t>。在</w:t>
            </w:r>
            <w:r w:rsidRPr="00DF02FA">
              <w:rPr>
                <w:rFonts w:hint="eastAsia"/>
                <w:color w:val="000000"/>
                <w:sz w:val="24"/>
              </w:rPr>
              <w:lastRenderedPageBreak/>
              <w:t>项目西面的荒坡上重新建设</w:t>
            </w:r>
            <w:r w:rsidRPr="00DF02FA">
              <w:rPr>
                <w:rFonts w:hint="eastAsia"/>
                <w:color w:val="000000"/>
                <w:sz w:val="24"/>
              </w:rPr>
              <w:t>F12-15</w:t>
            </w:r>
            <w:r w:rsidRPr="00DF02FA">
              <w:rPr>
                <w:rFonts w:hint="eastAsia"/>
                <w:color w:val="000000"/>
                <w:sz w:val="24"/>
              </w:rPr>
              <w:t>方阵，总占地面积增加了</w:t>
            </w:r>
            <w:r w:rsidRPr="00DF02FA">
              <w:rPr>
                <w:rFonts w:hint="eastAsia"/>
                <w:color w:val="000000"/>
                <w:sz w:val="24"/>
              </w:rPr>
              <w:t>6.42</w:t>
            </w:r>
            <w:r w:rsidRPr="00DF02FA">
              <w:rPr>
                <w:color w:val="000000"/>
                <w:sz w:val="24"/>
              </w:rPr>
              <w:t>hm</w:t>
            </w:r>
            <w:r w:rsidRPr="00DF02FA">
              <w:rPr>
                <w:color w:val="000000"/>
                <w:sz w:val="24"/>
                <w:vertAlign w:val="superscript"/>
              </w:rPr>
              <w:t>2</w:t>
            </w:r>
            <w:r w:rsidRPr="00DF02FA">
              <w:rPr>
                <w:rFonts w:hint="eastAsia"/>
                <w:color w:val="000000"/>
                <w:sz w:val="24"/>
              </w:rPr>
              <w:t>，光伏方阵面积增加了</w:t>
            </w:r>
            <w:r w:rsidRPr="00DF02FA">
              <w:rPr>
                <w:rFonts w:hint="eastAsia"/>
                <w:color w:val="000000"/>
                <w:sz w:val="24"/>
              </w:rPr>
              <w:t>2.79</w:t>
            </w:r>
            <w:r w:rsidRPr="00DF02FA">
              <w:rPr>
                <w:color w:val="000000"/>
                <w:sz w:val="24"/>
              </w:rPr>
              <w:t>hm</w:t>
            </w:r>
            <w:r w:rsidRPr="00DF02FA">
              <w:rPr>
                <w:color w:val="000000"/>
                <w:sz w:val="24"/>
                <w:vertAlign w:val="superscript"/>
              </w:rPr>
              <w:t>2</w:t>
            </w:r>
            <w:r w:rsidRPr="00DF02FA">
              <w:rPr>
                <w:rFonts w:hint="eastAsia"/>
                <w:color w:val="000000"/>
                <w:sz w:val="24"/>
              </w:rPr>
              <w:t>。同时增加了光伏大棚种植面积</w:t>
            </w:r>
            <w:r w:rsidRPr="00DF02FA">
              <w:rPr>
                <w:rFonts w:hint="eastAsia"/>
                <w:color w:val="000000"/>
                <w:sz w:val="24"/>
              </w:rPr>
              <w:t xml:space="preserve">4.79 </w:t>
            </w:r>
            <w:r w:rsidRPr="00DF02FA">
              <w:rPr>
                <w:rFonts w:hint="eastAsia"/>
                <w:color w:val="000000"/>
                <w:sz w:val="24"/>
              </w:rPr>
              <w:t>亩，将连栋式光伏大棚划分为</w:t>
            </w:r>
            <w:r w:rsidRPr="00DF02FA">
              <w:rPr>
                <w:rFonts w:hint="eastAsia"/>
                <w:color w:val="000000"/>
                <w:sz w:val="24"/>
              </w:rPr>
              <w:t>2</w:t>
            </w:r>
            <w:r w:rsidRPr="00DF02FA">
              <w:rPr>
                <w:rFonts w:hint="eastAsia"/>
                <w:color w:val="000000"/>
                <w:sz w:val="24"/>
              </w:rPr>
              <w:t>个，每个大棚设</w:t>
            </w:r>
            <w:r w:rsidRPr="00DF02FA">
              <w:rPr>
                <w:rFonts w:hint="eastAsia"/>
                <w:color w:val="000000"/>
                <w:sz w:val="24"/>
              </w:rPr>
              <w:t>48</w:t>
            </w:r>
            <w:r w:rsidRPr="00DF02FA">
              <w:rPr>
                <w:rFonts w:hint="eastAsia"/>
                <w:color w:val="000000"/>
                <w:sz w:val="24"/>
              </w:rPr>
              <w:t>组支架。棚内农业示范区建成后，建设单位将其交由专业的农业种植管理公司来进行维护管理。项目经过调整后，减少了生态破坏，减轻了生态环境影响。</w:t>
            </w:r>
          </w:p>
          <w:p w:rsidR="00B832E1" w:rsidRPr="00DF02FA" w:rsidRDefault="00B832E1" w:rsidP="00476ADE">
            <w:pPr>
              <w:spacing w:line="360" w:lineRule="auto"/>
              <w:ind w:firstLineChars="200" w:firstLine="480"/>
              <w:rPr>
                <w:color w:val="000000"/>
                <w:sz w:val="24"/>
              </w:rPr>
            </w:pPr>
            <w:r w:rsidRPr="00DF02FA">
              <w:rPr>
                <w:rFonts w:hint="eastAsia"/>
                <w:color w:val="000000"/>
                <w:sz w:val="24"/>
              </w:rPr>
              <w:t>（</w:t>
            </w:r>
            <w:r w:rsidRPr="00DF02FA">
              <w:rPr>
                <w:rFonts w:hint="eastAsia"/>
                <w:color w:val="000000"/>
                <w:sz w:val="24"/>
              </w:rPr>
              <w:t>2</w:t>
            </w:r>
            <w:r w:rsidRPr="00DF02FA">
              <w:rPr>
                <w:rFonts w:hint="eastAsia"/>
                <w:color w:val="000000"/>
                <w:sz w:val="24"/>
              </w:rPr>
              <w:t>）光伏阵列位置变更</w:t>
            </w:r>
          </w:p>
          <w:p w:rsidR="00B832E1" w:rsidRPr="00DF02FA" w:rsidRDefault="00B832E1" w:rsidP="00476ADE">
            <w:pPr>
              <w:spacing w:line="360" w:lineRule="auto"/>
              <w:ind w:firstLineChars="200" w:firstLine="480"/>
              <w:rPr>
                <w:color w:val="000000"/>
                <w:sz w:val="24"/>
              </w:rPr>
            </w:pPr>
            <w:r w:rsidRPr="00DF02FA">
              <w:rPr>
                <w:rFonts w:hint="eastAsia"/>
                <w:color w:val="000000"/>
                <w:sz w:val="24"/>
              </w:rPr>
              <w:t>施工时按照设计图纸结合地势地貌从下往上布置光伏方阵，原设计连栋式光伏大棚方阵设置</w:t>
            </w:r>
            <w:r w:rsidRPr="00DF02FA">
              <w:rPr>
                <w:rFonts w:hint="eastAsia"/>
                <w:color w:val="000000"/>
                <w:sz w:val="24"/>
              </w:rPr>
              <w:t>1</w:t>
            </w:r>
            <w:r w:rsidRPr="00DF02FA">
              <w:rPr>
                <w:rFonts w:hint="eastAsia"/>
                <w:color w:val="000000"/>
                <w:sz w:val="24"/>
              </w:rPr>
              <w:t>个，设为</w:t>
            </w:r>
            <w:r w:rsidRPr="00DF02FA">
              <w:rPr>
                <w:rFonts w:hint="eastAsia"/>
                <w:color w:val="000000"/>
                <w:sz w:val="24"/>
              </w:rPr>
              <w:t>F17</w:t>
            </w:r>
            <w:r w:rsidRPr="00DF02FA">
              <w:rPr>
                <w:rFonts w:hint="eastAsia"/>
                <w:color w:val="000000"/>
                <w:sz w:val="24"/>
              </w:rPr>
              <w:t>方阵；验收时连栋式光伏大棚方阵设置</w:t>
            </w:r>
            <w:r w:rsidRPr="00DF02FA">
              <w:rPr>
                <w:rFonts w:hint="eastAsia"/>
                <w:color w:val="000000"/>
                <w:sz w:val="24"/>
              </w:rPr>
              <w:t>2</w:t>
            </w:r>
            <w:r w:rsidRPr="00DF02FA">
              <w:rPr>
                <w:rFonts w:hint="eastAsia"/>
                <w:color w:val="000000"/>
                <w:sz w:val="24"/>
              </w:rPr>
              <w:t>个，设为</w:t>
            </w:r>
            <w:r w:rsidRPr="00DF02FA">
              <w:rPr>
                <w:rFonts w:hint="eastAsia"/>
                <w:color w:val="000000"/>
                <w:sz w:val="24"/>
              </w:rPr>
              <w:t>F17</w:t>
            </w:r>
            <w:r w:rsidRPr="00DF02FA">
              <w:rPr>
                <w:rFonts w:hint="eastAsia"/>
                <w:color w:val="000000"/>
                <w:sz w:val="24"/>
              </w:rPr>
              <w:t>、</w:t>
            </w:r>
            <w:r w:rsidRPr="00DF02FA">
              <w:rPr>
                <w:rFonts w:hint="eastAsia"/>
                <w:color w:val="000000"/>
                <w:sz w:val="24"/>
              </w:rPr>
              <w:t>F18</w:t>
            </w:r>
            <w:r w:rsidRPr="00DF02FA">
              <w:rPr>
                <w:rFonts w:hint="eastAsia"/>
                <w:color w:val="000000"/>
                <w:sz w:val="24"/>
              </w:rPr>
              <w:t>方阵。原环评中的</w:t>
            </w:r>
            <w:r w:rsidRPr="00DF02FA">
              <w:rPr>
                <w:rFonts w:hint="eastAsia"/>
                <w:color w:val="000000"/>
                <w:sz w:val="24"/>
              </w:rPr>
              <w:t>F12-F15</w:t>
            </w:r>
            <w:r w:rsidRPr="00DF02FA">
              <w:rPr>
                <w:rFonts w:hint="eastAsia"/>
                <w:color w:val="000000"/>
                <w:sz w:val="24"/>
              </w:rPr>
              <w:t>区域</w:t>
            </w:r>
            <w:r w:rsidRPr="00DF02FA">
              <w:rPr>
                <w:rFonts w:hint="eastAsia"/>
                <w:color w:val="000000"/>
                <w:sz w:val="24"/>
              </w:rPr>
              <w:t>4</w:t>
            </w:r>
            <w:r w:rsidRPr="00DF02FA">
              <w:rPr>
                <w:rFonts w:hint="eastAsia"/>
                <w:color w:val="000000"/>
                <w:sz w:val="24"/>
              </w:rPr>
              <w:t>个方阵在验收时空置，为未利用区域。原环评中</w:t>
            </w:r>
            <w:r w:rsidRPr="00DF02FA">
              <w:rPr>
                <w:rFonts w:hint="eastAsia"/>
                <w:color w:val="000000"/>
                <w:sz w:val="24"/>
              </w:rPr>
              <w:t>F12</w:t>
            </w:r>
            <w:r w:rsidRPr="00DF02FA">
              <w:rPr>
                <w:rFonts w:hint="eastAsia"/>
                <w:color w:val="000000"/>
                <w:sz w:val="24"/>
              </w:rPr>
              <w:t>区域为桉树和云南松分布密度较高的区域，工程施工避开此区域，亦未对此区域中的植被造成破坏；原</w:t>
            </w:r>
            <w:r w:rsidRPr="00DF02FA">
              <w:rPr>
                <w:rFonts w:hint="eastAsia"/>
                <w:color w:val="000000"/>
                <w:sz w:val="24"/>
              </w:rPr>
              <w:t>F31-14</w:t>
            </w:r>
            <w:r w:rsidRPr="00DF02FA">
              <w:rPr>
                <w:rFonts w:hint="eastAsia"/>
                <w:color w:val="000000"/>
                <w:sz w:val="24"/>
              </w:rPr>
              <w:t>方阵为乱石草丛地，工程施工也避开了此区域。</w:t>
            </w:r>
            <w:r w:rsidRPr="00DF02FA">
              <w:rPr>
                <w:rFonts w:hint="eastAsia"/>
                <w:color w:val="000000"/>
                <w:sz w:val="24"/>
              </w:rPr>
              <w:t>F12-15</w:t>
            </w:r>
            <w:r w:rsidRPr="00DF02FA">
              <w:rPr>
                <w:rFonts w:hint="eastAsia"/>
                <w:color w:val="000000"/>
                <w:sz w:val="24"/>
              </w:rPr>
              <w:t>安装在原来计划的光伏方阵西北靠近白石崖方向上。经过设计优化，实际施工方阵避开了不良地质区及植被集中分布区，使得项目区水土保持效果更好，同时方阵布局更为合理。</w:t>
            </w:r>
          </w:p>
          <w:p w:rsidR="00B832E1" w:rsidRPr="00DF02FA" w:rsidRDefault="00B832E1" w:rsidP="00476ADE">
            <w:pPr>
              <w:spacing w:line="360" w:lineRule="auto"/>
              <w:ind w:firstLineChars="200" w:firstLine="480"/>
              <w:rPr>
                <w:color w:val="000000"/>
                <w:sz w:val="24"/>
              </w:rPr>
            </w:pPr>
            <w:r w:rsidRPr="00DF02FA">
              <w:rPr>
                <w:rFonts w:hint="eastAsia"/>
                <w:color w:val="000000"/>
                <w:sz w:val="24"/>
              </w:rPr>
              <w:t>（</w:t>
            </w:r>
            <w:r w:rsidRPr="00DF02FA">
              <w:rPr>
                <w:rFonts w:hint="eastAsia"/>
                <w:color w:val="000000"/>
                <w:sz w:val="24"/>
              </w:rPr>
              <w:t>3</w:t>
            </w:r>
            <w:r w:rsidRPr="00DF02FA">
              <w:rPr>
                <w:rFonts w:hint="eastAsia"/>
                <w:color w:val="000000"/>
                <w:sz w:val="24"/>
              </w:rPr>
              <w:t>）道路及线路变化</w:t>
            </w:r>
            <w:r w:rsidRPr="00DF02FA">
              <w:rPr>
                <w:rFonts w:hint="eastAsia"/>
                <w:color w:val="000000"/>
                <w:sz w:val="24"/>
              </w:rPr>
              <w:t xml:space="preserve"> </w:t>
            </w:r>
          </w:p>
          <w:p w:rsidR="00B832E1" w:rsidRPr="00DF02FA" w:rsidRDefault="00B832E1" w:rsidP="00476ADE">
            <w:pPr>
              <w:spacing w:line="360" w:lineRule="auto"/>
              <w:ind w:firstLineChars="200" w:firstLine="480"/>
              <w:rPr>
                <w:color w:val="000000"/>
                <w:sz w:val="24"/>
              </w:rPr>
            </w:pPr>
            <w:r w:rsidRPr="00DF02FA">
              <w:rPr>
                <w:rFonts w:hint="eastAsia"/>
                <w:color w:val="000000"/>
                <w:sz w:val="24"/>
              </w:rPr>
              <w:t>施工道路在施工过程中充分利用原有农用机耕道路，施工支线道路进一步优化，长度由原计划的</w:t>
            </w:r>
            <w:r w:rsidRPr="00DF02FA">
              <w:rPr>
                <w:rFonts w:hint="eastAsia"/>
                <w:color w:val="000000"/>
                <w:sz w:val="24"/>
              </w:rPr>
              <w:t>1448m</w:t>
            </w:r>
            <w:r w:rsidRPr="00DF02FA">
              <w:rPr>
                <w:rFonts w:hint="eastAsia"/>
                <w:color w:val="000000"/>
                <w:sz w:val="24"/>
              </w:rPr>
              <w:t>优化为</w:t>
            </w:r>
            <w:r w:rsidRPr="00DF02FA">
              <w:rPr>
                <w:rFonts w:hint="eastAsia"/>
                <w:color w:val="000000"/>
                <w:sz w:val="24"/>
              </w:rPr>
              <w:t>1430m</w:t>
            </w:r>
            <w:r w:rsidRPr="00DF02FA">
              <w:rPr>
                <w:rFonts w:hint="eastAsia"/>
                <w:color w:val="000000"/>
                <w:sz w:val="24"/>
              </w:rPr>
              <w:t>，减少了工程占地。</w:t>
            </w:r>
          </w:p>
          <w:p w:rsidR="00B832E1" w:rsidRPr="00DF02FA" w:rsidRDefault="00B832E1" w:rsidP="00476ADE">
            <w:pPr>
              <w:spacing w:line="360" w:lineRule="auto"/>
              <w:ind w:firstLineChars="200" w:firstLine="480"/>
              <w:rPr>
                <w:color w:val="000000"/>
                <w:sz w:val="24"/>
              </w:rPr>
            </w:pPr>
            <w:r w:rsidRPr="00DF02FA">
              <w:rPr>
                <w:rFonts w:hint="eastAsia"/>
                <w:bCs/>
                <w:color w:val="000000"/>
                <w:kern w:val="0"/>
                <w:sz w:val="24"/>
              </w:rPr>
              <w:t>临时送出线路原来为</w:t>
            </w:r>
            <w:r w:rsidRPr="00DF02FA">
              <w:rPr>
                <w:rFonts w:hint="eastAsia"/>
                <w:color w:val="000000"/>
                <w:sz w:val="24"/>
              </w:rPr>
              <w:t>新建电线杆</w:t>
            </w:r>
            <w:r w:rsidRPr="00DF02FA">
              <w:rPr>
                <w:rFonts w:hint="eastAsia"/>
                <w:color w:val="000000"/>
                <w:sz w:val="24"/>
              </w:rPr>
              <w:t>10</w:t>
            </w:r>
            <w:r w:rsidRPr="00DF02FA">
              <w:rPr>
                <w:rFonts w:hint="eastAsia"/>
                <w:color w:val="000000"/>
                <w:sz w:val="24"/>
              </w:rPr>
              <w:t>根，实际立电线杆</w:t>
            </w:r>
            <w:r w:rsidRPr="00DF02FA">
              <w:rPr>
                <w:rFonts w:hint="eastAsia"/>
                <w:color w:val="000000"/>
                <w:sz w:val="24"/>
              </w:rPr>
              <w:t>6</w:t>
            </w:r>
            <w:r w:rsidRPr="00DF02FA">
              <w:rPr>
                <w:rFonts w:hint="eastAsia"/>
                <w:color w:val="000000"/>
                <w:sz w:val="24"/>
              </w:rPr>
              <w:t>根，比原计划减少了</w:t>
            </w:r>
            <w:r w:rsidRPr="00DF02FA">
              <w:rPr>
                <w:rFonts w:hint="eastAsia"/>
                <w:color w:val="000000"/>
                <w:sz w:val="24"/>
              </w:rPr>
              <w:t>4</w:t>
            </w:r>
            <w:r w:rsidRPr="00DF02FA">
              <w:rPr>
                <w:rFonts w:hint="eastAsia"/>
                <w:color w:val="000000"/>
                <w:sz w:val="24"/>
              </w:rPr>
              <w:t>根；从开关站至北面场界选择了电缆地埋，排水盖板沟直埋</w:t>
            </w:r>
            <w:r w:rsidRPr="00DF02FA">
              <w:rPr>
                <w:rFonts w:hint="eastAsia"/>
                <w:color w:val="000000"/>
                <w:sz w:val="24"/>
              </w:rPr>
              <w:t>338m</w:t>
            </w:r>
            <w:r w:rsidRPr="00DF02FA">
              <w:rPr>
                <w:rFonts w:hint="eastAsia"/>
                <w:color w:val="000000"/>
                <w:sz w:val="24"/>
              </w:rPr>
              <w:t>，既为电缆通道，又满足道路防泥排水，从</w:t>
            </w:r>
            <w:r w:rsidRPr="00DF02FA">
              <w:rPr>
                <w:rFonts w:hint="eastAsia"/>
                <w:color w:val="000000"/>
                <w:sz w:val="24"/>
              </w:rPr>
              <w:t>F6</w:t>
            </w:r>
            <w:r w:rsidRPr="00DF02FA">
              <w:rPr>
                <w:rFonts w:hint="eastAsia"/>
                <w:color w:val="000000"/>
                <w:sz w:val="24"/>
              </w:rPr>
              <w:t>方阵开始的较陡坡面电缆线路穿过锌皮槽盒</w:t>
            </w:r>
            <w:r w:rsidRPr="00DF02FA">
              <w:rPr>
                <w:rFonts w:hint="eastAsia"/>
                <w:color w:val="000000"/>
                <w:sz w:val="24"/>
              </w:rPr>
              <w:t>712m</w:t>
            </w:r>
            <w:r w:rsidRPr="00DF02FA">
              <w:rPr>
                <w:rFonts w:hint="eastAsia"/>
                <w:color w:val="000000"/>
                <w:sz w:val="24"/>
              </w:rPr>
              <w:t>到达北面电线杆。临时送出线路选择地埋式走线，大大降低了环境风险；同时，地埋式电缆没有直接埋入土壤中，等临时开关站搬迁线路拆除时，不需要再次破坏线路周边植被。但临时线路最终“</w:t>
            </w:r>
            <w:r w:rsidRPr="00DF02FA">
              <w:rPr>
                <w:rFonts w:hint="eastAsia"/>
                <w:color w:val="000000"/>
                <w:sz w:val="24"/>
              </w:rPr>
              <w:t>T</w:t>
            </w:r>
            <w:r w:rsidRPr="00DF02FA">
              <w:rPr>
                <w:rFonts w:hint="eastAsia"/>
                <w:color w:val="000000"/>
                <w:sz w:val="24"/>
              </w:rPr>
              <w:t>”接</w:t>
            </w:r>
            <w:r w:rsidRPr="00DF02FA">
              <w:rPr>
                <w:rFonts w:hint="eastAsia"/>
                <w:color w:val="000000"/>
                <w:sz w:val="24"/>
              </w:rPr>
              <w:t>35kV</w:t>
            </w:r>
            <w:r w:rsidRPr="00DF02FA">
              <w:rPr>
                <w:rFonts w:hint="eastAsia"/>
                <w:color w:val="000000"/>
                <w:sz w:val="24"/>
              </w:rPr>
              <w:t>崇款线，选线没发生较大变化。</w:t>
            </w:r>
          </w:p>
          <w:p w:rsidR="00B832E1" w:rsidRPr="00DF02FA" w:rsidRDefault="00B832E1" w:rsidP="00476ADE">
            <w:pPr>
              <w:spacing w:line="360" w:lineRule="auto"/>
              <w:ind w:firstLineChars="200" w:firstLine="480"/>
              <w:rPr>
                <w:bCs/>
                <w:color w:val="000000"/>
                <w:kern w:val="0"/>
                <w:sz w:val="24"/>
              </w:rPr>
            </w:pPr>
            <w:r w:rsidRPr="00DF02FA">
              <w:rPr>
                <w:rFonts w:hint="eastAsia"/>
                <w:bCs/>
                <w:color w:val="000000"/>
                <w:kern w:val="0"/>
                <w:sz w:val="24"/>
              </w:rPr>
              <w:t>（</w:t>
            </w:r>
            <w:r w:rsidRPr="00DF02FA">
              <w:rPr>
                <w:rFonts w:hint="eastAsia"/>
                <w:bCs/>
                <w:color w:val="000000"/>
                <w:kern w:val="0"/>
                <w:sz w:val="24"/>
              </w:rPr>
              <w:t>4</w:t>
            </w:r>
            <w:r w:rsidRPr="00DF02FA">
              <w:rPr>
                <w:rFonts w:hint="eastAsia"/>
                <w:bCs/>
                <w:color w:val="000000"/>
                <w:kern w:val="0"/>
                <w:sz w:val="24"/>
              </w:rPr>
              <w:t>）</w:t>
            </w:r>
            <w:r w:rsidRPr="00DF02FA">
              <w:rPr>
                <w:bCs/>
                <w:color w:val="000000"/>
                <w:kern w:val="0"/>
                <w:sz w:val="24"/>
              </w:rPr>
              <w:t>“</w:t>
            </w:r>
            <w:r w:rsidRPr="00DF02FA">
              <w:rPr>
                <w:rFonts w:hint="eastAsia"/>
                <w:bCs/>
                <w:color w:val="000000"/>
                <w:kern w:val="0"/>
                <w:sz w:val="24"/>
              </w:rPr>
              <w:t>三场</w:t>
            </w:r>
            <w:r w:rsidRPr="00DF02FA">
              <w:rPr>
                <w:bCs/>
                <w:color w:val="000000"/>
                <w:kern w:val="0"/>
                <w:sz w:val="24"/>
              </w:rPr>
              <w:t>”</w:t>
            </w:r>
            <w:r w:rsidRPr="00DF02FA">
              <w:rPr>
                <w:rFonts w:hint="eastAsia"/>
                <w:bCs/>
                <w:color w:val="000000"/>
                <w:kern w:val="0"/>
                <w:sz w:val="24"/>
              </w:rPr>
              <w:t>变更</w:t>
            </w:r>
            <w:r w:rsidRPr="00DF02FA">
              <w:rPr>
                <w:bCs/>
                <w:color w:val="000000"/>
                <w:kern w:val="0"/>
                <w:sz w:val="24"/>
              </w:rPr>
              <w:t xml:space="preserve"> </w:t>
            </w:r>
          </w:p>
          <w:p w:rsidR="00B832E1" w:rsidRPr="00DF02FA" w:rsidRDefault="00B832E1" w:rsidP="00476ADE">
            <w:pPr>
              <w:spacing w:line="360" w:lineRule="auto"/>
              <w:ind w:firstLineChars="200" w:firstLine="480"/>
              <w:rPr>
                <w:color w:val="000000"/>
                <w:sz w:val="24"/>
              </w:rPr>
            </w:pPr>
            <w:r w:rsidRPr="00DF02FA">
              <w:rPr>
                <w:rFonts w:hint="eastAsia"/>
                <w:bCs/>
                <w:color w:val="000000"/>
                <w:kern w:val="0"/>
                <w:sz w:val="24"/>
              </w:rPr>
              <w:t>本工程验收主体规模较环评主体规模发生了较小规模的变更：环评在</w:t>
            </w:r>
            <w:r w:rsidRPr="00DF02FA">
              <w:rPr>
                <w:rFonts w:hint="eastAsia"/>
                <w:bCs/>
                <w:color w:val="000000"/>
                <w:kern w:val="0"/>
                <w:sz w:val="24"/>
              </w:rPr>
              <w:t>F10</w:t>
            </w:r>
            <w:r w:rsidRPr="00DF02FA">
              <w:rPr>
                <w:rFonts w:hint="eastAsia"/>
                <w:bCs/>
                <w:color w:val="000000"/>
                <w:kern w:val="0"/>
                <w:sz w:val="24"/>
              </w:rPr>
              <w:t>方阵设置了</w:t>
            </w:r>
            <w:r w:rsidRPr="00DF02FA">
              <w:rPr>
                <w:rFonts w:hint="eastAsia"/>
                <w:bCs/>
                <w:color w:val="000000"/>
                <w:kern w:val="0"/>
                <w:sz w:val="24"/>
              </w:rPr>
              <w:t>0.08</w:t>
            </w:r>
            <w:r w:rsidRPr="00DF02FA">
              <w:rPr>
                <w:color w:val="000000"/>
                <w:sz w:val="24"/>
              </w:rPr>
              <w:t xml:space="preserve"> hm</w:t>
            </w:r>
            <w:r w:rsidRPr="00DF02FA">
              <w:rPr>
                <w:color w:val="000000"/>
                <w:sz w:val="24"/>
                <w:vertAlign w:val="superscript"/>
              </w:rPr>
              <w:t>2</w:t>
            </w:r>
            <w:r w:rsidRPr="00DF02FA">
              <w:rPr>
                <w:rFonts w:hint="eastAsia"/>
                <w:color w:val="000000"/>
                <w:sz w:val="24"/>
              </w:rPr>
              <w:t>的临时表土堆场，设置编织袋挡墙</w:t>
            </w:r>
            <w:r w:rsidRPr="00DF02FA">
              <w:rPr>
                <w:rFonts w:hint="eastAsia"/>
                <w:color w:val="000000"/>
                <w:sz w:val="24"/>
              </w:rPr>
              <w:t>120m</w:t>
            </w:r>
            <w:r w:rsidRPr="00DF02FA">
              <w:rPr>
                <w:rFonts w:hint="eastAsia"/>
                <w:color w:val="000000"/>
                <w:sz w:val="24"/>
              </w:rPr>
              <w:t>，在</w:t>
            </w:r>
            <w:r w:rsidRPr="00DF02FA">
              <w:rPr>
                <w:rFonts w:hint="eastAsia"/>
                <w:color w:val="000000"/>
                <w:sz w:val="24"/>
              </w:rPr>
              <w:t>F10</w:t>
            </w:r>
            <w:r w:rsidRPr="00DF02FA">
              <w:rPr>
                <w:rFonts w:hint="eastAsia"/>
                <w:color w:val="000000"/>
                <w:sz w:val="24"/>
              </w:rPr>
              <w:t>设置的临时表土堆场用于堆置各个方阵铲除的表土；实际施工中发现本区域土壤层较薄，堆置的表土较少，实际的临时表土堆场比环评阶段小，目前表土已经全部回用于</w:t>
            </w:r>
            <w:r w:rsidRPr="00DF02FA">
              <w:rPr>
                <w:rFonts w:hint="eastAsia"/>
                <w:color w:val="000000"/>
                <w:sz w:val="24"/>
              </w:rPr>
              <w:lastRenderedPageBreak/>
              <w:t>种植绿化树种，无剩余土方，</w:t>
            </w:r>
            <w:r w:rsidRPr="00DF02FA">
              <w:rPr>
                <w:rFonts w:ascii="宋体" w:hAnsi="Calibri" w:cs="宋体" w:hint="eastAsia"/>
                <w:color w:val="000000"/>
                <w:kern w:val="0"/>
                <w:sz w:val="24"/>
              </w:rPr>
              <w:t>临时表土堆场位置已经撒播狗牙根种子。环评中无堆料场设置，实际施工中为了便于管理及减少占地设置堆料场一个，设置在陷塘村篮球场，施工完成后清理堆料场并恢复篮球场原样。环评中设置有弃渣场，实际施工中废弃物回收或综合利用，无弃渣，不设置弃渣场。土石方现挖现填，无临时土石方堆置场，本项目不产生多余土方，石方用于浆砌石挡墙原料。环评中要求本项目使用商品混凝土，施工中考虑到混凝土使用量较少，同时商品混凝土生产厂家离项目区较远，实际施工中在采取了防尘防渗措施的基础上使用了手工现拌混凝土，混凝土拌合点在堆料场，用槽车运送至各使用点。系统优化后，水保措施有所变化。</w:t>
            </w:r>
          </w:p>
          <w:p w:rsidR="00B832E1" w:rsidRPr="00DF02FA" w:rsidRDefault="00B832E1" w:rsidP="00476ADE">
            <w:pPr>
              <w:spacing w:line="360" w:lineRule="auto"/>
              <w:ind w:firstLineChars="200" w:firstLine="480"/>
              <w:rPr>
                <w:bCs/>
                <w:color w:val="000000"/>
                <w:kern w:val="0"/>
                <w:sz w:val="24"/>
              </w:rPr>
            </w:pPr>
            <w:r w:rsidRPr="00DF02FA">
              <w:rPr>
                <w:bCs/>
                <w:color w:val="000000"/>
                <w:kern w:val="0"/>
                <w:sz w:val="24"/>
              </w:rPr>
              <w:t>变更原因是</w:t>
            </w:r>
            <w:r w:rsidRPr="00DF02FA">
              <w:rPr>
                <w:rFonts w:hint="eastAsia"/>
                <w:bCs/>
                <w:color w:val="000000"/>
                <w:kern w:val="0"/>
                <w:sz w:val="24"/>
              </w:rPr>
              <w:t>：</w:t>
            </w:r>
          </w:p>
          <w:p w:rsidR="00B832E1" w:rsidRPr="00DF02FA" w:rsidRDefault="00B832E1" w:rsidP="00476ADE">
            <w:pPr>
              <w:spacing w:line="360" w:lineRule="auto"/>
              <w:ind w:firstLineChars="200" w:firstLine="480"/>
              <w:rPr>
                <w:rFonts w:hint="eastAsia"/>
                <w:color w:val="000000"/>
                <w:sz w:val="24"/>
              </w:rPr>
            </w:pPr>
            <w:r w:rsidRPr="00DF02FA">
              <w:rPr>
                <w:bCs/>
                <w:color w:val="000000"/>
                <w:kern w:val="0"/>
                <w:sz w:val="24"/>
              </w:rPr>
              <w:t>1</w:t>
            </w:r>
            <w:r w:rsidRPr="00DF02FA">
              <w:rPr>
                <w:rFonts w:hint="eastAsia"/>
                <w:bCs/>
                <w:color w:val="000000"/>
                <w:kern w:val="0"/>
                <w:sz w:val="24"/>
              </w:rPr>
              <w:t>、</w:t>
            </w:r>
            <w:r w:rsidRPr="00DF02FA">
              <w:rPr>
                <w:color w:val="000000"/>
                <w:sz w:val="24"/>
              </w:rPr>
              <w:t>在</w:t>
            </w:r>
            <w:r w:rsidRPr="00DF02FA">
              <w:rPr>
                <w:rFonts w:hint="eastAsia"/>
                <w:color w:val="000000"/>
                <w:sz w:val="24"/>
              </w:rPr>
              <w:t>方阵</w:t>
            </w:r>
            <w:r w:rsidRPr="00DF02FA">
              <w:rPr>
                <w:color w:val="000000"/>
                <w:sz w:val="24"/>
              </w:rPr>
              <w:t>建设</w:t>
            </w:r>
            <w:r w:rsidRPr="00DF02FA">
              <w:rPr>
                <w:rFonts w:hint="eastAsia"/>
                <w:color w:val="000000"/>
                <w:sz w:val="24"/>
              </w:rPr>
              <w:t>过程中，受地形、地质条件及征地等影响，方阵位置与设计阶段预定的点位略有变化，方阵大小、高差等会有细微变化。实际施工过程中，由于原计划的</w:t>
            </w:r>
            <w:r w:rsidRPr="00DF02FA">
              <w:rPr>
                <w:rFonts w:hint="eastAsia"/>
                <w:color w:val="000000"/>
                <w:sz w:val="24"/>
              </w:rPr>
              <w:t>F12-F15</w:t>
            </w:r>
            <w:r w:rsidRPr="00DF02FA">
              <w:rPr>
                <w:rFonts w:hint="eastAsia"/>
                <w:color w:val="000000"/>
                <w:sz w:val="24"/>
              </w:rPr>
              <w:t>方阵区域地质较差，地块划归为未利用区域，土地使用性质有所变化，实际施工中将</w:t>
            </w:r>
            <w:r w:rsidRPr="00DF02FA">
              <w:rPr>
                <w:rFonts w:hint="eastAsia"/>
                <w:color w:val="000000"/>
                <w:sz w:val="24"/>
              </w:rPr>
              <w:t>F12-F15</w:t>
            </w:r>
            <w:r w:rsidRPr="00DF02FA">
              <w:rPr>
                <w:rFonts w:hint="eastAsia"/>
                <w:color w:val="000000"/>
                <w:sz w:val="24"/>
              </w:rPr>
              <w:t>方阵移至原区域西面靠近白石崖一面。连栋式光伏大棚种植面积增加，光伏大棚由一个划分为</w:t>
            </w:r>
            <w:r w:rsidRPr="00DF02FA">
              <w:rPr>
                <w:rFonts w:hint="eastAsia"/>
                <w:color w:val="000000"/>
                <w:sz w:val="24"/>
              </w:rPr>
              <w:t>2</w:t>
            </w:r>
            <w:r w:rsidRPr="00DF02FA">
              <w:rPr>
                <w:rFonts w:hint="eastAsia"/>
                <w:color w:val="000000"/>
                <w:sz w:val="24"/>
              </w:rPr>
              <w:t>个。本项目总占地面积增加，项目方阵及线路占地有微小变化，占地补偿及水保措施相应增加，项目主体增加拦砂坝</w:t>
            </w:r>
            <w:r w:rsidRPr="00DF02FA">
              <w:rPr>
                <w:rFonts w:hint="eastAsia"/>
                <w:color w:val="000000"/>
                <w:sz w:val="24"/>
              </w:rPr>
              <w:t>3</w:t>
            </w:r>
            <w:r w:rsidRPr="00DF02FA">
              <w:rPr>
                <w:rFonts w:hint="eastAsia"/>
                <w:color w:val="000000"/>
                <w:sz w:val="24"/>
              </w:rPr>
              <w:t>座。</w:t>
            </w:r>
          </w:p>
          <w:p w:rsidR="00B832E1" w:rsidRPr="00DF02FA" w:rsidRDefault="00B832E1" w:rsidP="00476ADE">
            <w:pPr>
              <w:spacing w:line="360" w:lineRule="auto"/>
              <w:ind w:firstLineChars="200" w:firstLine="480"/>
              <w:rPr>
                <w:color w:val="000000"/>
                <w:sz w:val="24"/>
              </w:rPr>
            </w:pPr>
            <w:r w:rsidRPr="00DF02FA">
              <w:rPr>
                <w:rFonts w:hint="eastAsia"/>
                <w:color w:val="000000"/>
                <w:sz w:val="24"/>
              </w:rPr>
              <w:t>2</w:t>
            </w:r>
            <w:r w:rsidRPr="00DF02FA">
              <w:rPr>
                <w:rFonts w:hint="eastAsia"/>
                <w:color w:val="000000"/>
                <w:sz w:val="24"/>
              </w:rPr>
              <w:t>、临时送出线路建设受地形、地质条件以及为了运行安全考虑等因素的影响，用地埋式电缆替代了</w:t>
            </w:r>
            <w:r w:rsidRPr="00DF02FA">
              <w:rPr>
                <w:rFonts w:hint="eastAsia"/>
                <w:color w:val="000000"/>
                <w:sz w:val="24"/>
              </w:rPr>
              <w:t>4</w:t>
            </w:r>
            <w:r w:rsidRPr="00DF02FA">
              <w:rPr>
                <w:rFonts w:hint="eastAsia"/>
                <w:color w:val="000000"/>
                <w:sz w:val="24"/>
              </w:rPr>
              <w:t>根架空电线杆，增加镀锌铁皮槽盒和盖板沟等。加之</w:t>
            </w:r>
            <w:r w:rsidRPr="00DF02FA">
              <w:rPr>
                <w:rFonts w:hint="eastAsia"/>
                <w:color w:val="000000"/>
                <w:sz w:val="24"/>
              </w:rPr>
              <w:t>35kV</w:t>
            </w:r>
            <w:r w:rsidRPr="00DF02FA">
              <w:rPr>
                <w:rFonts w:hint="eastAsia"/>
                <w:color w:val="000000"/>
                <w:sz w:val="24"/>
              </w:rPr>
              <w:t>临时开关站设备采用先进设备，所以辅助工程各部分投资比环评阶段出现上升。</w:t>
            </w:r>
          </w:p>
          <w:p w:rsidR="00B832E1" w:rsidRPr="00DF02FA" w:rsidRDefault="00B832E1" w:rsidP="00476ADE">
            <w:pPr>
              <w:pStyle w:val="a3"/>
              <w:snapToGrid w:val="0"/>
              <w:spacing w:before="60" w:after="60" w:line="360" w:lineRule="auto"/>
              <w:ind w:firstLineChars="150" w:firstLine="360"/>
              <w:rPr>
                <w:rFonts w:hint="eastAsia"/>
                <w:color w:val="000000"/>
                <w:sz w:val="24"/>
              </w:rPr>
            </w:pPr>
            <w:r w:rsidRPr="00DF02FA">
              <w:rPr>
                <w:rFonts w:hint="eastAsia"/>
                <w:color w:val="000000"/>
                <w:sz w:val="24"/>
              </w:rPr>
              <w:t>3</w:t>
            </w:r>
            <w:r w:rsidRPr="00DF02FA">
              <w:rPr>
                <w:rFonts w:hint="eastAsia"/>
                <w:color w:val="000000"/>
                <w:sz w:val="24"/>
              </w:rPr>
              <w:t>、</w:t>
            </w:r>
            <w:r w:rsidRPr="00DF02FA">
              <w:rPr>
                <w:bCs/>
                <w:color w:val="000000"/>
                <w:kern w:val="0"/>
                <w:sz w:val="24"/>
              </w:rPr>
              <w:t>实际建</w:t>
            </w:r>
            <w:r w:rsidRPr="00DF02FA">
              <w:rPr>
                <w:rFonts w:hint="eastAsia"/>
                <w:bCs/>
                <w:color w:val="000000"/>
                <w:kern w:val="0"/>
                <w:sz w:val="24"/>
              </w:rPr>
              <w:t>成后，连栋式光伏大棚划分为</w:t>
            </w:r>
            <w:r w:rsidRPr="00DF02FA">
              <w:rPr>
                <w:rFonts w:hint="eastAsia"/>
                <w:bCs/>
                <w:color w:val="000000"/>
                <w:kern w:val="0"/>
                <w:sz w:val="24"/>
              </w:rPr>
              <w:t>2</w:t>
            </w:r>
            <w:r w:rsidRPr="00DF02FA">
              <w:rPr>
                <w:rFonts w:hint="eastAsia"/>
                <w:bCs/>
                <w:color w:val="000000"/>
                <w:kern w:val="0"/>
                <w:sz w:val="24"/>
              </w:rPr>
              <w:t>个片区，光伏大棚方阵采用</w:t>
            </w:r>
            <w:r w:rsidRPr="00DF02FA">
              <w:rPr>
                <w:rFonts w:hint="eastAsia"/>
                <w:bCs/>
                <w:color w:val="000000"/>
                <w:kern w:val="0"/>
                <w:sz w:val="24"/>
              </w:rPr>
              <w:t>500kW</w:t>
            </w:r>
            <w:r w:rsidRPr="00DF02FA">
              <w:rPr>
                <w:rFonts w:hint="eastAsia"/>
                <w:bCs/>
                <w:color w:val="000000"/>
                <w:kern w:val="0"/>
                <w:sz w:val="24"/>
              </w:rPr>
              <w:t>的集中式逆变集装箱直接收集直流电流进行逆变；</w:t>
            </w:r>
            <w:r w:rsidRPr="00DF02FA">
              <w:rPr>
                <w:rFonts w:hint="eastAsia"/>
                <w:color w:val="000000"/>
                <w:sz w:val="24"/>
              </w:rPr>
              <w:t>发电系统采用集中式逆变集装箱，</w:t>
            </w:r>
            <w:r w:rsidRPr="00DF02FA">
              <w:rPr>
                <w:rFonts w:hint="eastAsia"/>
                <w:bCs/>
                <w:color w:val="000000"/>
                <w:kern w:val="0"/>
                <w:sz w:val="24"/>
              </w:rPr>
              <w:t>光伏大棚由计划的支架式换为全钢式大棚。鉴于项目系统强化，发电系统中的设备设施增加，投资相应增加</w:t>
            </w:r>
            <w:r w:rsidRPr="00DF02FA">
              <w:rPr>
                <w:rFonts w:hint="eastAsia"/>
                <w:color w:val="000000"/>
                <w:sz w:val="24"/>
              </w:rPr>
              <w:t>。</w:t>
            </w:r>
          </w:p>
          <w:p w:rsidR="00B832E1" w:rsidRPr="00DF02FA" w:rsidRDefault="00B832E1" w:rsidP="00476ADE">
            <w:pPr>
              <w:pStyle w:val="a3"/>
              <w:snapToGrid w:val="0"/>
              <w:spacing w:before="60" w:after="60" w:line="360" w:lineRule="auto"/>
              <w:ind w:firstLineChars="0" w:firstLine="0"/>
              <w:rPr>
                <w:rFonts w:hint="eastAsia"/>
                <w:b/>
                <w:color w:val="000000"/>
                <w:szCs w:val="28"/>
              </w:rPr>
            </w:pPr>
            <w:r w:rsidRPr="00DF02FA">
              <w:rPr>
                <w:rFonts w:hint="eastAsia"/>
                <w:b/>
                <w:color w:val="000000"/>
                <w:szCs w:val="28"/>
              </w:rPr>
              <w:t xml:space="preserve">4.5 </w:t>
            </w:r>
            <w:r w:rsidRPr="00DF02FA">
              <w:rPr>
                <w:rFonts w:hint="eastAsia"/>
                <w:b/>
                <w:color w:val="000000"/>
                <w:szCs w:val="28"/>
              </w:rPr>
              <w:t>工程占地、拆迁</w:t>
            </w:r>
            <w:r w:rsidRPr="00DF02FA">
              <w:rPr>
                <w:rFonts w:hint="eastAsia"/>
                <w:b/>
                <w:color w:val="000000"/>
                <w:szCs w:val="28"/>
              </w:rPr>
              <w:t xml:space="preserve"> </w:t>
            </w:r>
          </w:p>
          <w:p w:rsidR="00B832E1" w:rsidRPr="00DF02FA" w:rsidRDefault="00B832E1" w:rsidP="00476ADE">
            <w:pPr>
              <w:tabs>
                <w:tab w:val="left" w:pos="2520"/>
              </w:tabs>
              <w:spacing w:line="360" w:lineRule="auto"/>
              <w:rPr>
                <w:color w:val="000000"/>
                <w:sz w:val="24"/>
              </w:rPr>
            </w:pPr>
            <w:r w:rsidRPr="00DF02FA">
              <w:rPr>
                <w:rFonts w:hint="eastAsia"/>
                <w:color w:val="000000"/>
                <w:sz w:val="24"/>
              </w:rPr>
              <w:t xml:space="preserve">    </w:t>
            </w:r>
            <w:r w:rsidRPr="00DF02FA">
              <w:rPr>
                <w:rFonts w:hint="eastAsia"/>
                <w:color w:val="000000"/>
                <w:sz w:val="24"/>
              </w:rPr>
              <w:t>工程实际占地总面积</w:t>
            </w:r>
            <w:r w:rsidRPr="00DF02FA">
              <w:rPr>
                <w:rFonts w:hint="eastAsia"/>
                <w:color w:val="000000"/>
                <w:sz w:val="24"/>
              </w:rPr>
              <w:t>31.95hm</w:t>
            </w:r>
            <w:r w:rsidRPr="00DF02FA">
              <w:rPr>
                <w:rFonts w:hint="eastAsia"/>
                <w:color w:val="000000"/>
                <w:sz w:val="24"/>
                <w:vertAlign w:val="superscript"/>
              </w:rPr>
              <w:t>2</w:t>
            </w:r>
            <w:r w:rsidRPr="00DF02FA">
              <w:rPr>
                <w:rFonts w:hint="eastAsia"/>
                <w:color w:val="000000"/>
                <w:sz w:val="24"/>
              </w:rPr>
              <w:t>（</w:t>
            </w:r>
            <w:r w:rsidRPr="00DF02FA">
              <w:rPr>
                <w:rFonts w:hint="eastAsia"/>
                <w:color w:val="000000"/>
                <w:sz w:val="24"/>
              </w:rPr>
              <w:t>382.95</w:t>
            </w:r>
            <w:r w:rsidRPr="00DF02FA">
              <w:rPr>
                <w:rFonts w:hint="eastAsia"/>
                <w:color w:val="000000"/>
                <w:sz w:val="24"/>
              </w:rPr>
              <w:t>亩）（其中永久占地</w:t>
            </w:r>
            <w:r w:rsidRPr="00DF02FA">
              <w:rPr>
                <w:rFonts w:hint="eastAsia"/>
                <w:color w:val="000000"/>
                <w:sz w:val="24"/>
              </w:rPr>
              <w:t>27.9hm</w:t>
            </w:r>
            <w:r w:rsidRPr="00DF02FA">
              <w:rPr>
                <w:rFonts w:hint="eastAsia"/>
                <w:color w:val="000000"/>
                <w:sz w:val="24"/>
                <w:vertAlign w:val="superscript"/>
              </w:rPr>
              <w:t>2</w:t>
            </w:r>
            <w:r w:rsidRPr="00DF02FA">
              <w:rPr>
                <w:rFonts w:hint="eastAsia"/>
                <w:color w:val="000000"/>
                <w:sz w:val="24"/>
              </w:rPr>
              <w:t>，临时施工用地区</w:t>
            </w:r>
            <w:r w:rsidRPr="00DF02FA">
              <w:rPr>
                <w:rFonts w:hint="eastAsia"/>
                <w:color w:val="000000"/>
                <w:sz w:val="24"/>
              </w:rPr>
              <w:t>0.12hm</w:t>
            </w:r>
            <w:r w:rsidRPr="00DF02FA">
              <w:rPr>
                <w:rFonts w:hint="eastAsia"/>
                <w:color w:val="000000"/>
                <w:sz w:val="24"/>
                <w:vertAlign w:val="superscript"/>
              </w:rPr>
              <w:t>2</w:t>
            </w:r>
            <w:r w:rsidRPr="00DF02FA">
              <w:rPr>
                <w:rFonts w:hint="eastAsia"/>
                <w:color w:val="000000"/>
                <w:sz w:val="24"/>
              </w:rPr>
              <w:t>，主体未利用区</w:t>
            </w:r>
            <w:r w:rsidRPr="00DF02FA">
              <w:rPr>
                <w:rFonts w:hint="eastAsia"/>
                <w:color w:val="000000"/>
                <w:sz w:val="24"/>
              </w:rPr>
              <w:t>3.93hm</w:t>
            </w:r>
            <w:r w:rsidRPr="00DF02FA">
              <w:rPr>
                <w:rFonts w:hint="eastAsia"/>
                <w:color w:val="000000"/>
                <w:sz w:val="24"/>
                <w:vertAlign w:val="superscript"/>
              </w:rPr>
              <w:t>2</w:t>
            </w:r>
            <w:r w:rsidRPr="00DF02FA">
              <w:rPr>
                <w:rFonts w:hint="eastAsia"/>
                <w:color w:val="000000"/>
                <w:sz w:val="24"/>
              </w:rPr>
              <w:t>），与环评预计占地面积一致。</w:t>
            </w:r>
          </w:p>
          <w:p w:rsidR="00B832E1" w:rsidRPr="00DF02FA" w:rsidRDefault="00B832E1" w:rsidP="00476ADE">
            <w:pPr>
              <w:tabs>
                <w:tab w:val="left" w:pos="2520"/>
              </w:tabs>
              <w:spacing w:line="360" w:lineRule="auto"/>
              <w:jc w:val="center"/>
              <w:rPr>
                <w:b/>
                <w:color w:val="000000"/>
                <w:szCs w:val="21"/>
                <w:vertAlign w:val="superscript"/>
              </w:rPr>
            </w:pPr>
            <w:r w:rsidRPr="00DF02FA">
              <w:rPr>
                <w:rFonts w:hint="eastAsia"/>
                <w:b/>
                <w:color w:val="000000"/>
                <w:szCs w:val="21"/>
              </w:rPr>
              <w:t>表</w:t>
            </w:r>
            <w:r w:rsidRPr="00DF02FA">
              <w:rPr>
                <w:rFonts w:hint="eastAsia"/>
                <w:b/>
                <w:color w:val="000000"/>
                <w:szCs w:val="21"/>
              </w:rPr>
              <w:t xml:space="preserve">4-3 </w:t>
            </w:r>
            <w:r w:rsidRPr="00DF02FA">
              <w:rPr>
                <w:rFonts w:hint="eastAsia"/>
                <w:b/>
                <w:color w:val="000000"/>
                <w:szCs w:val="21"/>
              </w:rPr>
              <w:t>工程占地变化情况一览表</w:t>
            </w:r>
            <w:r w:rsidRPr="00DF02FA">
              <w:rPr>
                <w:rFonts w:hint="eastAsia"/>
                <w:b/>
                <w:color w:val="000000"/>
                <w:szCs w:val="21"/>
              </w:rPr>
              <w:t xml:space="preserve"> </w:t>
            </w:r>
            <w:r w:rsidRPr="00DF02FA">
              <w:rPr>
                <w:rFonts w:hint="eastAsia"/>
                <w:b/>
                <w:color w:val="000000"/>
                <w:szCs w:val="21"/>
              </w:rPr>
              <w:t>单位：</w:t>
            </w:r>
            <w:r w:rsidRPr="00DF02FA">
              <w:rPr>
                <w:rFonts w:hint="eastAsia"/>
                <w:b/>
                <w:color w:val="000000"/>
                <w:szCs w:val="21"/>
              </w:rPr>
              <w:t>hm</w:t>
            </w:r>
            <w:r w:rsidRPr="00DF02FA">
              <w:rPr>
                <w:rFonts w:hint="eastAsia"/>
                <w:b/>
                <w:color w:val="000000"/>
                <w:szCs w:val="21"/>
                <w:vertAlign w:val="superscript"/>
              </w:rPr>
              <w:t>2</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
              <w:gridCol w:w="2153"/>
              <w:gridCol w:w="1279"/>
              <w:gridCol w:w="1178"/>
              <w:gridCol w:w="1520"/>
              <w:gridCol w:w="1438"/>
            </w:tblGrid>
            <w:tr w:rsidR="00B832E1" w:rsidRPr="00DF02FA" w:rsidTr="00476ADE">
              <w:trPr>
                <w:trHeight w:val="141"/>
                <w:jc w:val="center"/>
              </w:trPr>
              <w:tc>
                <w:tcPr>
                  <w:tcW w:w="380" w:type="pct"/>
                </w:tcPr>
                <w:p w:rsidR="00B832E1" w:rsidRPr="00DF02FA" w:rsidRDefault="00B832E1" w:rsidP="00B832E1">
                  <w:pPr>
                    <w:pStyle w:val="Default"/>
                    <w:numPr>
                      <w:ilvl w:val="12"/>
                      <w:numId w:val="0"/>
                    </w:numPr>
                    <w:snapToGrid w:val="0"/>
                    <w:spacing w:beforeLines="50" w:afterLines="50"/>
                    <w:jc w:val="center"/>
                    <w:textAlignment w:val="baseline"/>
                    <w:rPr>
                      <w:rFonts w:hAnsi="宋体" w:cs="Times New Roman"/>
                      <w:b/>
                      <w:w w:val="110"/>
                      <w:kern w:val="2"/>
                      <w:sz w:val="21"/>
                      <w:szCs w:val="21"/>
                    </w:rPr>
                  </w:pPr>
                  <w:r w:rsidRPr="00DF02FA">
                    <w:rPr>
                      <w:rFonts w:hAnsi="宋体" w:cs="Times New Roman" w:hint="eastAsia"/>
                      <w:b/>
                      <w:w w:val="110"/>
                      <w:kern w:val="2"/>
                      <w:sz w:val="21"/>
                      <w:szCs w:val="21"/>
                    </w:rPr>
                    <w:lastRenderedPageBreak/>
                    <w:t>序号</w:t>
                  </w:r>
                  <w:r w:rsidRPr="00DF02FA">
                    <w:rPr>
                      <w:rFonts w:hAnsi="宋体" w:cs="Times New Roman"/>
                      <w:b/>
                      <w:w w:val="110"/>
                      <w:kern w:val="2"/>
                      <w:sz w:val="21"/>
                      <w:szCs w:val="21"/>
                    </w:rPr>
                    <w:t xml:space="preserve"> </w:t>
                  </w:r>
                </w:p>
              </w:tc>
              <w:tc>
                <w:tcPr>
                  <w:tcW w:w="1314" w:type="pct"/>
                </w:tcPr>
                <w:p w:rsidR="00B832E1" w:rsidRPr="00DF02FA" w:rsidRDefault="00B832E1" w:rsidP="00B832E1">
                  <w:pPr>
                    <w:pStyle w:val="Default"/>
                    <w:numPr>
                      <w:ilvl w:val="12"/>
                      <w:numId w:val="0"/>
                    </w:numPr>
                    <w:snapToGrid w:val="0"/>
                    <w:spacing w:beforeLines="50" w:afterLines="50"/>
                    <w:jc w:val="center"/>
                    <w:textAlignment w:val="baseline"/>
                    <w:rPr>
                      <w:rFonts w:hAnsi="宋体" w:cs="Times New Roman"/>
                      <w:b/>
                      <w:w w:val="110"/>
                      <w:kern w:val="2"/>
                      <w:sz w:val="21"/>
                      <w:szCs w:val="21"/>
                    </w:rPr>
                  </w:pPr>
                  <w:r w:rsidRPr="00DF02FA">
                    <w:rPr>
                      <w:rFonts w:hAnsi="宋体" w:cs="Times New Roman" w:hint="eastAsia"/>
                      <w:b/>
                      <w:w w:val="110"/>
                      <w:kern w:val="2"/>
                      <w:sz w:val="21"/>
                      <w:szCs w:val="21"/>
                    </w:rPr>
                    <w:t>项目组成</w:t>
                  </w:r>
                  <w:r w:rsidRPr="00DF02FA">
                    <w:rPr>
                      <w:rFonts w:hAnsi="宋体" w:cs="Times New Roman"/>
                      <w:b/>
                      <w:w w:val="110"/>
                      <w:kern w:val="2"/>
                      <w:sz w:val="21"/>
                      <w:szCs w:val="21"/>
                    </w:rPr>
                    <w:t xml:space="preserve"> </w:t>
                  </w:r>
                </w:p>
              </w:tc>
              <w:tc>
                <w:tcPr>
                  <w:tcW w:w="781" w:type="pct"/>
                </w:tcPr>
                <w:p w:rsidR="00B832E1" w:rsidRPr="00DF02FA" w:rsidRDefault="00B832E1" w:rsidP="00B832E1">
                  <w:pPr>
                    <w:pStyle w:val="Default"/>
                    <w:numPr>
                      <w:ilvl w:val="12"/>
                      <w:numId w:val="0"/>
                    </w:numPr>
                    <w:snapToGrid w:val="0"/>
                    <w:spacing w:beforeLines="50" w:afterLines="50"/>
                    <w:jc w:val="center"/>
                    <w:textAlignment w:val="baseline"/>
                    <w:rPr>
                      <w:rFonts w:hAnsi="宋体" w:cs="Times New Roman"/>
                      <w:b/>
                      <w:w w:val="110"/>
                      <w:kern w:val="2"/>
                      <w:sz w:val="21"/>
                      <w:szCs w:val="21"/>
                    </w:rPr>
                  </w:pPr>
                  <w:r w:rsidRPr="00DF02FA">
                    <w:rPr>
                      <w:rFonts w:hAnsi="宋体" w:cs="Times New Roman" w:hint="eastAsia"/>
                      <w:b/>
                      <w:w w:val="110"/>
                      <w:kern w:val="2"/>
                      <w:sz w:val="21"/>
                      <w:szCs w:val="21"/>
                    </w:rPr>
                    <w:t>环评规划面积</w:t>
                  </w:r>
                  <w:r w:rsidRPr="00DF02FA">
                    <w:rPr>
                      <w:rFonts w:hAnsi="宋体" w:cs="Times New Roman"/>
                      <w:b/>
                      <w:w w:val="110"/>
                      <w:kern w:val="2"/>
                      <w:sz w:val="21"/>
                      <w:szCs w:val="21"/>
                    </w:rPr>
                    <w:t xml:space="preserve"> </w:t>
                  </w:r>
                </w:p>
              </w:tc>
              <w:tc>
                <w:tcPr>
                  <w:tcW w:w="719" w:type="pct"/>
                </w:tcPr>
                <w:p w:rsidR="00B832E1" w:rsidRPr="00DF02FA" w:rsidRDefault="00B832E1" w:rsidP="00B832E1">
                  <w:pPr>
                    <w:pStyle w:val="Default"/>
                    <w:numPr>
                      <w:ilvl w:val="12"/>
                      <w:numId w:val="0"/>
                    </w:numPr>
                    <w:snapToGrid w:val="0"/>
                    <w:spacing w:beforeLines="50" w:afterLines="50"/>
                    <w:jc w:val="center"/>
                    <w:textAlignment w:val="baseline"/>
                    <w:rPr>
                      <w:rFonts w:hAnsi="宋体" w:cs="Times New Roman"/>
                      <w:b/>
                      <w:w w:val="110"/>
                      <w:kern w:val="2"/>
                      <w:sz w:val="21"/>
                      <w:szCs w:val="21"/>
                    </w:rPr>
                  </w:pPr>
                  <w:r w:rsidRPr="00DF02FA">
                    <w:rPr>
                      <w:rFonts w:hAnsi="宋体" w:cs="Times New Roman" w:hint="eastAsia"/>
                      <w:b/>
                      <w:w w:val="110"/>
                      <w:kern w:val="2"/>
                      <w:sz w:val="21"/>
                      <w:szCs w:val="21"/>
                    </w:rPr>
                    <w:t>验收调查面积</w:t>
                  </w:r>
                  <w:r w:rsidRPr="00DF02FA">
                    <w:rPr>
                      <w:rFonts w:hAnsi="宋体" w:cs="Times New Roman"/>
                      <w:b/>
                      <w:w w:val="110"/>
                      <w:kern w:val="2"/>
                      <w:sz w:val="21"/>
                      <w:szCs w:val="21"/>
                    </w:rPr>
                    <w:t xml:space="preserve"> </w:t>
                  </w:r>
                </w:p>
              </w:tc>
              <w:tc>
                <w:tcPr>
                  <w:tcW w:w="928" w:type="pct"/>
                </w:tcPr>
                <w:p w:rsidR="00B832E1" w:rsidRPr="00DF02FA" w:rsidRDefault="00B832E1" w:rsidP="00B832E1">
                  <w:pPr>
                    <w:pStyle w:val="Default"/>
                    <w:numPr>
                      <w:ilvl w:val="12"/>
                      <w:numId w:val="0"/>
                    </w:numPr>
                    <w:snapToGrid w:val="0"/>
                    <w:spacing w:beforeLines="50" w:afterLines="50"/>
                    <w:jc w:val="center"/>
                    <w:textAlignment w:val="baseline"/>
                    <w:rPr>
                      <w:rFonts w:hAnsi="宋体" w:cs="Times New Roman"/>
                      <w:b/>
                      <w:w w:val="110"/>
                      <w:kern w:val="2"/>
                      <w:sz w:val="21"/>
                      <w:szCs w:val="21"/>
                    </w:rPr>
                  </w:pPr>
                  <w:r w:rsidRPr="00DF02FA">
                    <w:rPr>
                      <w:rFonts w:hAnsi="宋体" w:cs="Times New Roman" w:hint="eastAsia"/>
                      <w:b/>
                      <w:w w:val="110"/>
                      <w:kern w:val="2"/>
                      <w:sz w:val="21"/>
                      <w:szCs w:val="21"/>
                    </w:rPr>
                    <w:t>增减（＋：增，－：减）</w:t>
                  </w:r>
                  <w:r w:rsidRPr="00DF02FA">
                    <w:rPr>
                      <w:rFonts w:hAnsi="宋体" w:cs="Times New Roman"/>
                      <w:b/>
                      <w:w w:val="110"/>
                      <w:kern w:val="2"/>
                      <w:sz w:val="21"/>
                      <w:szCs w:val="21"/>
                    </w:rPr>
                    <w:t xml:space="preserve"> </w:t>
                  </w:r>
                </w:p>
              </w:tc>
              <w:tc>
                <w:tcPr>
                  <w:tcW w:w="878" w:type="pct"/>
                </w:tcPr>
                <w:p w:rsidR="00B832E1" w:rsidRPr="00DF02FA" w:rsidRDefault="00B832E1" w:rsidP="00B832E1">
                  <w:pPr>
                    <w:pStyle w:val="Default"/>
                    <w:numPr>
                      <w:ilvl w:val="12"/>
                      <w:numId w:val="0"/>
                    </w:numPr>
                    <w:snapToGrid w:val="0"/>
                    <w:spacing w:beforeLines="50" w:afterLines="50"/>
                    <w:jc w:val="center"/>
                    <w:textAlignment w:val="baseline"/>
                    <w:rPr>
                      <w:rFonts w:hAnsi="宋体" w:cs="Times New Roman"/>
                      <w:b/>
                      <w:w w:val="110"/>
                      <w:kern w:val="2"/>
                      <w:sz w:val="21"/>
                      <w:szCs w:val="21"/>
                    </w:rPr>
                  </w:pPr>
                  <w:r w:rsidRPr="00DF02FA">
                    <w:rPr>
                      <w:rFonts w:hAnsi="宋体" w:cs="Times New Roman" w:hint="eastAsia"/>
                      <w:b/>
                      <w:w w:val="110"/>
                      <w:kern w:val="2"/>
                      <w:sz w:val="21"/>
                      <w:szCs w:val="21"/>
                    </w:rPr>
                    <w:t>备注</w:t>
                  </w:r>
                  <w:r w:rsidRPr="00DF02FA">
                    <w:rPr>
                      <w:rFonts w:hAnsi="宋体" w:cs="Times New Roman"/>
                      <w:b/>
                      <w:w w:val="110"/>
                      <w:kern w:val="2"/>
                      <w:sz w:val="21"/>
                      <w:szCs w:val="21"/>
                    </w:rPr>
                    <w:t xml:space="preserve"> </w:t>
                  </w:r>
                </w:p>
              </w:tc>
            </w:tr>
            <w:tr w:rsidR="00B832E1" w:rsidRPr="00DF02FA" w:rsidTr="00476ADE">
              <w:trPr>
                <w:trHeight w:val="208"/>
                <w:jc w:val="center"/>
              </w:trPr>
              <w:tc>
                <w:tcPr>
                  <w:tcW w:w="380" w:type="pct"/>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1</w:t>
                  </w:r>
                </w:p>
              </w:tc>
              <w:tc>
                <w:tcPr>
                  <w:tcW w:w="1314" w:type="pct"/>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开放式光伏方阵</w:t>
                  </w:r>
                </w:p>
              </w:tc>
              <w:tc>
                <w:tcPr>
                  <w:tcW w:w="781" w:type="pct"/>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20.63</w:t>
                  </w:r>
                </w:p>
              </w:tc>
              <w:tc>
                <w:tcPr>
                  <w:tcW w:w="719" w:type="pct"/>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23.45</w:t>
                  </w:r>
                </w:p>
              </w:tc>
              <w:tc>
                <w:tcPr>
                  <w:tcW w:w="928" w:type="pct"/>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-3.60</w:t>
                  </w:r>
                </w:p>
              </w:tc>
              <w:tc>
                <w:tcPr>
                  <w:tcW w:w="878" w:type="pct"/>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减少</w:t>
                  </w:r>
                </w:p>
              </w:tc>
            </w:tr>
            <w:tr w:rsidR="00B832E1" w:rsidRPr="00DF02FA" w:rsidTr="00476ADE">
              <w:trPr>
                <w:trHeight w:val="208"/>
                <w:jc w:val="center"/>
              </w:trPr>
              <w:tc>
                <w:tcPr>
                  <w:tcW w:w="380" w:type="pct"/>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2</w:t>
                  </w:r>
                </w:p>
              </w:tc>
              <w:tc>
                <w:tcPr>
                  <w:tcW w:w="1314" w:type="pct"/>
                </w:tcPr>
                <w:p w:rsidR="00B832E1" w:rsidRPr="00DF02FA" w:rsidRDefault="00B832E1" w:rsidP="00476ADE">
                  <w:pPr>
                    <w:tabs>
                      <w:tab w:val="decimal" w:pos="284"/>
                    </w:tabs>
                    <w:spacing w:line="276" w:lineRule="auto"/>
                    <w:ind w:rightChars="-50" w:right="-105"/>
                    <w:jc w:val="center"/>
                    <w:rPr>
                      <w:color w:val="000000"/>
                      <w:szCs w:val="21"/>
                    </w:rPr>
                  </w:pPr>
                  <w:r w:rsidRPr="00DF02FA">
                    <w:rPr>
                      <w:rFonts w:hint="eastAsia"/>
                      <w:color w:val="000000"/>
                      <w:szCs w:val="21"/>
                    </w:rPr>
                    <w:t>连栋式光伏大棚方阵</w:t>
                  </w:r>
                </w:p>
              </w:tc>
              <w:tc>
                <w:tcPr>
                  <w:tcW w:w="781" w:type="pct"/>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3.65</w:t>
                  </w:r>
                </w:p>
              </w:tc>
              <w:tc>
                <w:tcPr>
                  <w:tcW w:w="719" w:type="pct"/>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3.65</w:t>
                  </w:r>
                </w:p>
              </w:tc>
              <w:tc>
                <w:tcPr>
                  <w:tcW w:w="928" w:type="pct"/>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0</w:t>
                  </w:r>
                </w:p>
              </w:tc>
              <w:tc>
                <w:tcPr>
                  <w:tcW w:w="878" w:type="pct"/>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相符</w:t>
                  </w:r>
                </w:p>
              </w:tc>
            </w:tr>
            <w:tr w:rsidR="00B832E1" w:rsidRPr="00DF02FA" w:rsidTr="00476ADE">
              <w:trPr>
                <w:trHeight w:val="208"/>
                <w:jc w:val="center"/>
              </w:trPr>
              <w:tc>
                <w:tcPr>
                  <w:tcW w:w="380" w:type="pct"/>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3</w:t>
                  </w:r>
                </w:p>
              </w:tc>
              <w:tc>
                <w:tcPr>
                  <w:tcW w:w="1314" w:type="pct"/>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场内道路</w:t>
                  </w:r>
                </w:p>
              </w:tc>
              <w:tc>
                <w:tcPr>
                  <w:tcW w:w="781" w:type="pct"/>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0.80</w:t>
                  </w:r>
                </w:p>
              </w:tc>
              <w:tc>
                <w:tcPr>
                  <w:tcW w:w="719" w:type="pct"/>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0.80</w:t>
                  </w:r>
                </w:p>
              </w:tc>
              <w:tc>
                <w:tcPr>
                  <w:tcW w:w="928" w:type="pct"/>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0</w:t>
                  </w:r>
                </w:p>
              </w:tc>
              <w:tc>
                <w:tcPr>
                  <w:tcW w:w="878" w:type="pct"/>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相符</w:t>
                  </w:r>
                </w:p>
              </w:tc>
            </w:tr>
            <w:tr w:rsidR="00B832E1" w:rsidRPr="00DF02FA" w:rsidTr="00476ADE">
              <w:trPr>
                <w:trHeight w:val="208"/>
                <w:jc w:val="center"/>
              </w:trPr>
              <w:tc>
                <w:tcPr>
                  <w:tcW w:w="380" w:type="pct"/>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4</w:t>
                  </w:r>
                </w:p>
              </w:tc>
              <w:tc>
                <w:tcPr>
                  <w:tcW w:w="1314" w:type="pct"/>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施工临时占地</w:t>
                  </w:r>
                </w:p>
              </w:tc>
              <w:tc>
                <w:tcPr>
                  <w:tcW w:w="781" w:type="pct"/>
                </w:tcPr>
                <w:p w:rsidR="00B832E1" w:rsidRPr="00DF02FA" w:rsidRDefault="00B832E1" w:rsidP="00476ADE">
                  <w:pPr>
                    <w:tabs>
                      <w:tab w:val="decimal" w:pos="284"/>
                    </w:tabs>
                    <w:spacing w:line="276" w:lineRule="auto"/>
                    <w:jc w:val="center"/>
                    <w:rPr>
                      <w:color w:val="000000"/>
                      <w:szCs w:val="21"/>
                    </w:rPr>
                  </w:pPr>
                  <w:r w:rsidRPr="00DF02FA">
                    <w:rPr>
                      <w:color w:val="000000"/>
                      <w:szCs w:val="21"/>
                    </w:rPr>
                    <w:t>0.1</w:t>
                  </w:r>
                  <w:r w:rsidRPr="00DF02FA">
                    <w:rPr>
                      <w:rFonts w:hint="eastAsia"/>
                      <w:color w:val="000000"/>
                      <w:szCs w:val="21"/>
                    </w:rPr>
                    <w:t>2</w:t>
                  </w:r>
                </w:p>
              </w:tc>
              <w:tc>
                <w:tcPr>
                  <w:tcW w:w="719" w:type="pct"/>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0.12</w:t>
                  </w:r>
                </w:p>
              </w:tc>
              <w:tc>
                <w:tcPr>
                  <w:tcW w:w="928" w:type="pct"/>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0</w:t>
                  </w:r>
                </w:p>
              </w:tc>
              <w:tc>
                <w:tcPr>
                  <w:tcW w:w="878" w:type="pct"/>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相符</w:t>
                  </w:r>
                </w:p>
              </w:tc>
            </w:tr>
            <w:tr w:rsidR="00B832E1" w:rsidRPr="00DF02FA" w:rsidTr="00476ADE">
              <w:trPr>
                <w:trHeight w:val="214"/>
                <w:jc w:val="center"/>
              </w:trPr>
              <w:tc>
                <w:tcPr>
                  <w:tcW w:w="380" w:type="pct"/>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5</w:t>
                  </w:r>
                </w:p>
              </w:tc>
              <w:tc>
                <w:tcPr>
                  <w:tcW w:w="1314" w:type="pct"/>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主体未利用区</w:t>
                  </w:r>
                </w:p>
              </w:tc>
              <w:tc>
                <w:tcPr>
                  <w:tcW w:w="781" w:type="pct"/>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0.33</w:t>
                  </w:r>
                  <w:r w:rsidRPr="00DF02FA">
                    <w:rPr>
                      <w:color w:val="000000"/>
                      <w:szCs w:val="21"/>
                    </w:rPr>
                    <w:t xml:space="preserve"> </w:t>
                  </w:r>
                </w:p>
              </w:tc>
              <w:tc>
                <w:tcPr>
                  <w:tcW w:w="719" w:type="pct"/>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3.93</w:t>
                  </w:r>
                </w:p>
              </w:tc>
              <w:tc>
                <w:tcPr>
                  <w:tcW w:w="928" w:type="pct"/>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+3.60</w:t>
                  </w:r>
                </w:p>
              </w:tc>
              <w:tc>
                <w:tcPr>
                  <w:tcW w:w="878" w:type="pct"/>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增加</w:t>
                  </w:r>
                </w:p>
              </w:tc>
            </w:tr>
            <w:tr w:rsidR="00B832E1" w:rsidRPr="00DF02FA" w:rsidTr="00476ADE">
              <w:trPr>
                <w:trHeight w:val="332"/>
                <w:jc w:val="center"/>
              </w:trPr>
              <w:tc>
                <w:tcPr>
                  <w:tcW w:w="1694" w:type="pct"/>
                  <w:gridSpan w:val="2"/>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合计</w:t>
                  </w:r>
                </w:p>
              </w:tc>
              <w:tc>
                <w:tcPr>
                  <w:tcW w:w="781" w:type="pct"/>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25.53</w:t>
                  </w:r>
                </w:p>
              </w:tc>
              <w:tc>
                <w:tcPr>
                  <w:tcW w:w="719" w:type="pct"/>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31.95</w:t>
                  </w:r>
                </w:p>
              </w:tc>
              <w:tc>
                <w:tcPr>
                  <w:tcW w:w="928" w:type="pct"/>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0</w:t>
                  </w:r>
                </w:p>
              </w:tc>
              <w:tc>
                <w:tcPr>
                  <w:tcW w:w="878" w:type="pct"/>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相符</w:t>
                  </w:r>
                </w:p>
              </w:tc>
            </w:tr>
          </w:tbl>
          <w:p w:rsidR="00B832E1" w:rsidRPr="00DF02FA" w:rsidRDefault="00B832E1" w:rsidP="00476ADE">
            <w:pPr>
              <w:pStyle w:val="a3"/>
              <w:snapToGrid w:val="0"/>
              <w:spacing w:before="60" w:after="60" w:line="360" w:lineRule="auto"/>
              <w:ind w:firstLineChars="0" w:firstLine="0"/>
              <w:rPr>
                <w:rFonts w:hint="eastAsia"/>
                <w:b/>
                <w:color w:val="000000"/>
                <w:szCs w:val="28"/>
              </w:rPr>
            </w:pPr>
            <w:r w:rsidRPr="00DF02FA">
              <w:rPr>
                <w:rFonts w:hint="eastAsia"/>
                <w:color w:val="000000"/>
                <w:szCs w:val="21"/>
              </w:rPr>
              <w:t xml:space="preserve">   </w:t>
            </w:r>
            <w:r w:rsidRPr="00DF02FA">
              <w:rPr>
                <w:rFonts w:hint="eastAsia"/>
                <w:color w:val="000000"/>
                <w:sz w:val="24"/>
              </w:rPr>
              <w:t>工程占地类型主要为灌木林地、荒草地、坡耕地、交通用地和裸地等，所占土地为昆明市富民县管辖土地。未占用基本农田，工程建设不涉及移民及拆迁。</w:t>
            </w:r>
            <w:r w:rsidRPr="00DF02FA">
              <w:rPr>
                <w:rFonts w:hint="eastAsia"/>
                <w:b/>
                <w:color w:val="000000"/>
                <w:szCs w:val="28"/>
              </w:rPr>
              <w:t xml:space="preserve">4.6 </w:t>
            </w:r>
            <w:r w:rsidRPr="00DF02FA">
              <w:rPr>
                <w:rFonts w:hint="eastAsia"/>
                <w:b/>
                <w:color w:val="000000"/>
                <w:szCs w:val="28"/>
              </w:rPr>
              <w:t>工程运营工艺流程</w:t>
            </w:r>
          </w:p>
          <w:p w:rsidR="00B832E1" w:rsidRPr="00DF02FA" w:rsidRDefault="00B832E1" w:rsidP="00476ADE">
            <w:pPr>
              <w:tabs>
                <w:tab w:val="left" w:pos="2520"/>
              </w:tabs>
              <w:spacing w:line="360" w:lineRule="auto"/>
              <w:rPr>
                <w:rFonts w:ascii="宋体" w:hAnsi="宋体"/>
                <w:color w:val="000000"/>
                <w:sz w:val="24"/>
              </w:rPr>
            </w:pPr>
            <w:r w:rsidRPr="00DF02FA">
              <w:rPr>
                <w:rFonts w:ascii="宋体" w:hAnsi="宋体" w:hint="eastAsia"/>
                <w:color w:val="000000"/>
                <w:sz w:val="24"/>
              </w:rPr>
              <w:t xml:space="preserve">    施工期对环境的影响具有短时和可恢复的特点，运行期对环境的影响较少，本项目运行期的污染情况见图4-1、4-2及4-3。</w:t>
            </w:r>
          </w:p>
          <w:p w:rsidR="00B832E1" w:rsidRPr="00DF02FA" w:rsidRDefault="00B832E1" w:rsidP="00476ADE">
            <w:pPr>
              <w:tabs>
                <w:tab w:val="left" w:pos="2520"/>
              </w:tabs>
              <w:spacing w:line="360" w:lineRule="auto"/>
              <w:jc w:val="center"/>
              <w:rPr>
                <w:rFonts w:ascii="宋体" w:hAnsi="宋体"/>
                <w:color w:val="000000"/>
                <w:sz w:val="24"/>
              </w:rPr>
            </w:pPr>
            <w:r>
              <w:rPr>
                <w:rFonts w:ascii="宋体" w:hAnsi="宋体"/>
                <w:noProof/>
                <w:color w:val="000000"/>
                <w:sz w:val="24"/>
              </w:rPr>
              <w:drawing>
                <wp:inline distT="0" distB="0" distL="0" distR="0">
                  <wp:extent cx="4505325" cy="3667125"/>
                  <wp:effectExtent l="19050" t="0" r="9525"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 cstate="print"/>
                          <a:srcRect/>
                          <a:stretch>
                            <a:fillRect/>
                          </a:stretch>
                        </pic:blipFill>
                        <pic:spPr bwMode="auto">
                          <a:xfrm>
                            <a:off x="0" y="0"/>
                            <a:ext cx="4505325" cy="3667125"/>
                          </a:xfrm>
                          <a:prstGeom prst="rect">
                            <a:avLst/>
                          </a:prstGeom>
                          <a:noFill/>
                          <a:ln w="9525">
                            <a:noFill/>
                            <a:miter lim="800000"/>
                            <a:headEnd/>
                            <a:tailEnd/>
                          </a:ln>
                        </pic:spPr>
                      </pic:pic>
                    </a:graphicData>
                  </a:graphic>
                </wp:inline>
              </w:drawing>
            </w:r>
          </w:p>
          <w:p w:rsidR="00B832E1" w:rsidRPr="00DF02FA" w:rsidRDefault="00B832E1" w:rsidP="00476ADE">
            <w:pPr>
              <w:tabs>
                <w:tab w:val="left" w:pos="2520"/>
              </w:tabs>
              <w:spacing w:line="360" w:lineRule="auto"/>
              <w:jc w:val="center"/>
              <w:rPr>
                <w:rFonts w:ascii="宋体" w:hAnsi="宋体"/>
                <w:b/>
                <w:color w:val="000000"/>
                <w:szCs w:val="21"/>
              </w:rPr>
            </w:pPr>
            <w:r w:rsidRPr="00DF02FA">
              <w:rPr>
                <w:rFonts w:ascii="宋体" w:hAnsi="宋体" w:hint="eastAsia"/>
                <w:b/>
                <w:color w:val="000000"/>
                <w:szCs w:val="21"/>
              </w:rPr>
              <w:t>图4-1项目施工阶段工序及污染流程图</w:t>
            </w:r>
          </w:p>
          <w:p w:rsidR="00B832E1" w:rsidRPr="00DF02FA" w:rsidRDefault="00B832E1" w:rsidP="00476ADE">
            <w:pPr>
              <w:tabs>
                <w:tab w:val="left" w:pos="2520"/>
              </w:tabs>
              <w:spacing w:line="360" w:lineRule="auto"/>
              <w:jc w:val="center"/>
              <w:rPr>
                <w:rFonts w:ascii="宋体" w:hAnsi="宋体"/>
                <w:b/>
                <w:color w:val="000000"/>
                <w:szCs w:val="21"/>
              </w:rPr>
            </w:pPr>
            <w:r w:rsidRPr="00DF02FA">
              <w:rPr>
                <w:rFonts w:ascii="宋体" w:hAnsi="宋体"/>
                <w:b/>
                <w:color w:val="000000"/>
                <w:szCs w:val="21"/>
              </w:rPr>
            </w:r>
            <w:r w:rsidRPr="00DF02FA">
              <w:rPr>
                <w:rFonts w:ascii="宋体" w:hAnsi="宋体"/>
                <w:b/>
                <w:color w:val="000000"/>
                <w:szCs w:val="21"/>
              </w:rPr>
              <w:pict>
                <v:group id="_x0000_s1052" editas="canvas" style="width:404.9pt;height:147.7pt;mso-position-horizontal-relative:char;mso-position-vertical-relative:line" coordorigin="1495,8167" coordsize="8098,295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1495;top:8167;width:8098;height:2954"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54" type="#_x0000_t202" style="position:absolute;left:1589;top:8251;width:1498;height:812">
                    <v:textbox style="mso-next-textbox:#_x0000_s1054">
                      <w:txbxContent>
                        <w:p w:rsidR="00B832E1" w:rsidRDefault="00B832E1" w:rsidP="00B832E1">
                          <w:pPr>
                            <w:autoSpaceDE w:val="0"/>
                            <w:autoSpaceDN w:val="0"/>
                            <w:adjustRightInd w:val="0"/>
                            <w:jc w:val="left"/>
                          </w:pPr>
                          <w:r>
                            <w:rPr>
                              <w:rFonts w:hint="eastAsia"/>
                            </w:rPr>
                            <w:t>开放式光伏方阵（</w:t>
                          </w:r>
                          <w:r>
                            <w:rPr>
                              <w:rFonts w:hint="eastAsia"/>
                            </w:rPr>
                            <w:t>12</w:t>
                          </w:r>
                          <w:r>
                            <w:rPr>
                              <w:rFonts w:hint="eastAsia"/>
                            </w:rPr>
                            <w:t>个）</w:t>
                          </w:r>
                        </w:p>
                      </w:txbxContent>
                    </v:textbox>
                  </v:shape>
                  <v:shape id="_x0000_s1055" type="#_x0000_t202" style="position:absolute;left:3433;top:8346;width:789;height:759">
                    <v:textbox style="mso-next-textbox:#_x0000_s1055">
                      <w:txbxContent>
                        <w:p w:rsidR="00B832E1" w:rsidRDefault="00B832E1" w:rsidP="00B832E1">
                          <w:pPr>
                            <w:ind w:leftChars="-67" w:left="-140" w:rightChars="-46" w:right="-97" w:hanging="1"/>
                          </w:pPr>
                          <w:r>
                            <w:rPr>
                              <w:rFonts w:hint="eastAsia"/>
                            </w:rPr>
                            <w:t>直流汇流箱</w:t>
                          </w:r>
                        </w:p>
                      </w:txbxContent>
                    </v:textbox>
                  </v:shape>
                  <v:shape id="_x0000_s1056" type="#_x0000_t202" style="position:absolute;left:5639;top:8614;width:950;height:439">
                    <v:textbox style="mso-next-textbox:#_x0000_s1056">
                      <w:txbxContent>
                        <w:p w:rsidR="00B832E1" w:rsidRDefault="00B832E1" w:rsidP="00B832E1">
                          <w:r>
                            <w:rPr>
                              <w:rFonts w:hint="eastAsia"/>
                            </w:rPr>
                            <w:t>逆变器</w:t>
                          </w:r>
                        </w:p>
                      </w:txbxContent>
                    </v:textbox>
                  </v:shape>
                  <v:shape id="_x0000_s1057" type="#_x0000_t202" style="position:absolute;left:6806;top:8449;width:891;height:768">
                    <v:textbox style="mso-next-textbox:#_x0000_s1057">
                      <w:txbxContent>
                        <w:p w:rsidR="00B832E1" w:rsidRDefault="00B832E1" w:rsidP="00B832E1">
                          <w:pPr>
                            <w:ind w:leftChars="-67" w:rightChars="-113" w:right="-237" w:hangingChars="67" w:hanging="141"/>
                          </w:pPr>
                          <w:r>
                            <w:rPr>
                              <w:rFonts w:hint="eastAsia"/>
                            </w:rPr>
                            <w:t>交流配</w:t>
                          </w:r>
                        </w:p>
                        <w:p w:rsidR="00B832E1" w:rsidRDefault="00B832E1" w:rsidP="00B832E1">
                          <w:pPr>
                            <w:ind w:leftChars="-67" w:rightChars="-113" w:right="-237" w:hangingChars="67" w:hanging="141"/>
                          </w:pPr>
                          <w:r>
                            <w:rPr>
                              <w:rFonts w:hint="eastAsia"/>
                            </w:rPr>
                            <w:t>电柜</w:t>
                          </w:r>
                        </w:p>
                      </w:txbxContent>
                    </v:textbox>
                  </v:shape>
                  <v:shape id="_x0000_s1058" type="#_x0000_t202" style="position:absolute;left:8027;top:8346;width:1083;height:1116">
                    <v:textbox style="mso-next-textbox:#_x0000_s1058">
                      <w:txbxContent>
                        <w:p w:rsidR="00B832E1" w:rsidRPr="00485252" w:rsidRDefault="00B832E1" w:rsidP="00B832E1">
                          <w:r w:rsidRPr="00485252">
                            <w:rPr>
                              <w:rFonts w:hint="eastAsia"/>
                            </w:rPr>
                            <w:t>35</w:t>
                          </w:r>
                          <w:r>
                            <w:rPr>
                              <w:rFonts w:hint="eastAsia"/>
                            </w:rPr>
                            <w:t>kV</w:t>
                          </w:r>
                          <w:r w:rsidRPr="00485252">
                            <w:rPr>
                              <w:rFonts w:hint="eastAsia"/>
                            </w:rPr>
                            <w:t>箱式升压变</w:t>
                          </w:r>
                          <w:r>
                            <w:rPr>
                              <w:rFonts w:hint="eastAsia"/>
                            </w:rPr>
                            <w:t>（</w:t>
                          </w:r>
                          <w:r>
                            <w:rPr>
                              <w:rFonts w:hint="eastAsia"/>
                            </w:rPr>
                            <w:t>14</w:t>
                          </w:r>
                          <w:r>
                            <w:rPr>
                              <w:rFonts w:hint="eastAsia"/>
                            </w:rPr>
                            <w:t>个）</w:t>
                          </w:r>
                        </w:p>
                      </w:txbxContent>
                    </v:textbox>
                  </v:shape>
                  <v:shape id="_x0000_s1059" type="#_x0000_t202" style="position:absolute;left:8027;top:9910;width:1416;height:762">
                    <v:textbox style="mso-next-textbox:#_x0000_s1059">
                      <w:txbxContent>
                        <w:p w:rsidR="00B832E1" w:rsidRPr="00485252" w:rsidRDefault="00B832E1" w:rsidP="00B832E1">
                          <w:pPr>
                            <w:jc w:val="center"/>
                          </w:pPr>
                          <w:r>
                            <w:rPr>
                              <w:rFonts w:hint="eastAsia"/>
                            </w:rPr>
                            <w:t>临时</w:t>
                          </w:r>
                          <w:r w:rsidRPr="00485252">
                            <w:rPr>
                              <w:rFonts w:hint="eastAsia"/>
                            </w:rPr>
                            <w:t>35</w:t>
                          </w:r>
                          <w:r>
                            <w:rPr>
                              <w:rFonts w:hint="eastAsia"/>
                            </w:rPr>
                            <w:t>kV</w:t>
                          </w:r>
                          <w:r>
                            <w:rPr>
                              <w:rFonts w:hint="eastAsia"/>
                            </w:rPr>
                            <w:t>开关站</w:t>
                          </w:r>
                        </w:p>
                      </w:txbxContent>
                    </v:textbox>
                  </v:shape>
                  <v:shapetype id="_x0000_t32" coordsize="21600,21600" o:spt="32" o:oned="t" path="m,l21600,21600e" filled="f">
                    <v:path arrowok="t" fillok="f" o:connecttype="none"/>
                    <o:lock v:ext="edit" shapetype="t"/>
                  </v:shapetype>
                  <v:shape id="_x0000_s1060" type="#_x0000_t32" style="position:absolute;left:3087;top:8657;width:346;height:69" o:connectortype="straight">
                    <v:stroke endarrow="block"/>
                  </v:shape>
                  <v:shape id="_x0000_s1061" type="#_x0000_t32" style="position:absolute;left:4222;top:8832;width:1417;height:1" o:connectortype="straight">
                    <v:stroke endarrow="block"/>
                  </v:shape>
                  <v:shape id="_x0000_s1062" type="#_x0000_t32" style="position:absolute;left:6589;top:8833;width:217;height:1;flip:y" o:connectortype="straight">
                    <v:stroke endarrow="block"/>
                  </v:shape>
                  <v:shape id="_x0000_s1063" type="#_x0000_t32" style="position:absolute;left:7697;top:8833;width:330;height:71" o:connectortype="straight">
                    <v:stroke endarrow="block"/>
                  </v:shape>
                  <v:shape id="_x0000_s1064" type="#_x0000_t32" style="position:absolute;left:8603;top:9462;width:1;height:448" o:connectortype="straight">
                    <v:stroke endarrow="block"/>
                  </v:shape>
                  <v:shape id="_x0000_s1065" type="#_x0000_t202" style="position:absolute;left:2404;top:10547;width:2665;height:574" filled="f" stroked="f">
                    <v:textbox style="mso-next-textbox:#_x0000_s1065">
                      <w:txbxContent>
                        <w:p w:rsidR="00B832E1" w:rsidRPr="00D64B74" w:rsidRDefault="00B832E1" w:rsidP="00B832E1">
                          <w:pPr>
                            <w:tabs>
                              <w:tab w:val="left" w:pos="2520"/>
                            </w:tabs>
                            <w:spacing w:line="360" w:lineRule="auto"/>
                            <w:jc w:val="center"/>
                            <w:rPr>
                              <w:rFonts w:ascii="宋体" w:hAnsi="宋体"/>
                              <w:b/>
                              <w:color w:val="000000"/>
                              <w:szCs w:val="21"/>
                            </w:rPr>
                          </w:pPr>
                          <w:r w:rsidRPr="00D64B74">
                            <w:rPr>
                              <w:rFonts w:ascii="宋体" w:hAnsi="宋体" w:hint="eastAsia"/>
                              <w:b/>
                              <w:color w:val="000000"/>
                              <w:szCs w:val="21"/>
                            </w:rPr>
                            <w:t>图4-2 运行期工系流程图</w:t>
                          </w:r>
                        </w:p>
                        <w:p w:rsidR="00B832E1" w:rsidRDefault="00B832E1" w:rsidP="00B832E1"/>
                      </w:txbxContent>
                    </v:textbox>
                  </v:shape>
                  <v:shape id="_x0000_s1066" type="#_x0000_t32" style="position:absolute;left:7523;top:10300;width:504;height:1;flip:x" o:connectortype="straight">
                    <v:stroke endarrow="block"/>
                  </v:shape>
                  <v:shape id="_x0000_s1067" type="#_x0000_t202" style="position:absolute;left:4305;top:8923;width:1264;height:1146">
                    <v:textbox style="mso-next-textbox:#_x0000_s1067">
                      <w:txbxContent>
                        <w:p w:rsidR="00B832E1" w:rsidRPr="000E296D" w:rsidRDefault="00B832E1" w:rsidP="00B832E1">
                          <w:r>
                            <w:rPr>
                              <w:rFonts w:hint="eastAsia"/>
                              <w:color w:val="000000"/>
                            </w:rPr>
                            <w:t>集中式逆变集装箱（</w:t>
                          </w:r>
                          <w:r>
                            <w:rPr>
                              <w:rFonts w:hint="eastAsia"/>
                              <w:color w:val="000000"/>
                            </w:rPr>
                            <w:t>2</w:t>
                          </w:r>
                          <w:r>
                            <w:rPr>
                              <w:rFonts w:hint="eastAsia"/>
                              <w:color w:val="000000"/>
                            </w:rPr>
                            <w:t>个）</w:t>
                          </w:r>
                        </w:p>
                      </w:txbxContent>
                    </v:textbox>
                  </v:shape>
                  <v:shape id="_x0000_s1068" type="#_x0000_t32" style="position:absolute;left:3111;top:9495;width:1194;height:1" o:connectortype="straight">
                    <v:stroke endarrow="block"/>
                  </v:shape>
                  <v:shape id="_x0000_s1069" type="#_x0000_t202" style="position:absolute;left:1589;top:9109;width:1592;height:801">
                    <v:textbox style="mso-next-textbox:#_x0000_s1069">
                      <w:txbxContent>
                        <w:p w:rsidR="00B832E1" w:rsidRDefault="00B832E1" w:rsidP="00B832E1">
                          <w:pPr>
                            <w:autoSpaceDE w:val="0"/>
                            <w:autoSpaceDN w:val="0"/>
                            <w:adjustRightInd w:val="0"/>
                            <w:jc w:val="left"/>
                          </w:pPr>
                          <w:r w:rsidRPr="00D64B74">
                            <w:rPr>
                              <w:rFonts w:ascii="宋体" w:hAnsi="Calibri" w:cs="宋体" w:hint="eastAsia"/>
                              <w:kern w:val="0"/>
                              <w:szCs w:val="21"/>
                            </w:rPr>
                            <w:t>连栋式光伏大棚方阵（2个）</w:t>
                          </w:r>
                        </w:p>
                      </w:txbxContent>
                    </v:textbox>
                  </v:shape>
                  <v:shape id="_x0000_s1070" type="#_x0000_t32" style="position:absolute;left:5569;top:9240;width:2458;height:340;flip:y" o:connectortype="straight">
                    <v:stroke endarrow="block"/>
                  </v:shape>
                  <v:shape id="_x0000_s1071" type="#_x0000_t202" style="position:absolute;left:6503;top:9910;width:900;height:837" filled="f" stroked="f">
                    <v:textbox style="mso-next-textbox:#_x0000_s1071">
                      <w:txbxContent>
                        <w:p w:rsidR="00B832E1" w:rsidRDefault="00B832E1" w:rsidP="00B832E1">
                          <w:pPr>
                            <w:ind w:rightChars="-100" w:right="-210"/>
                          </w:pPr>
                          <w:r>
                            <w:rPr>
                              <w:rFonts w:hint="eastAsia"/>
                            </w:rPr>
                            <w:t>35kV</w:t>
                          </w:r>
                        </w:p>
                        <w:p w:rsidR="00B832E1" w:rsidRDefault="00B832E1" w:rsidP="00B832E1">
                          <w:pPr>
                            <w:ind w:rightChars="-100" w:right="-210"/>
                          </w:pPr>
                          <w:r>
                            <w:rPr>
                              <w:rFonts w:hint="eastAsia"/>
                            </w:rPr>
                            <w:t>崇款线</w:t>
                          </w:r>
                        </w:p>
                      </w:txbxContent>
                    </v:textbox>
                  </v:shape>
                  <w10:wrap type="none"/>
                  <w10:anchorlock/>
                </v:group>
              </w:pict>
            </w:r>
          </w:p>
          <w:p w:rsidR="00B832E1" w:rsidRPr="00DF02FA" w:rsidRDefault="00B832E1" w:rsidP="00476ADE">
            <w:pPr>
              <w:tabs>
                <w:tab w:val="left" w:pos="2520"/>
              </w:tabs>
              <w:spacing w:line="360" w:lineRule="auto"/>
              <w:jc w:val="center"/>
              <w:rPr>
                <w:rFonts w:ascii="宋体" w:hAnsi="宋体"/>
                <w:color w:val="000000"/>
                <w:szCs w:val="21"/>
              </w:rPr>
            </w:pPr>
            <w:r>
              <w:rPr>
                <w:rFonts w:ascii="宋体" w:hAnsi="宋体"/>
                <w:noProof/>
                <w:color w:val="000000"/>
                <w:szCs w:val="21"/>
              </w:rPr>
              <w:drawing>
                <wp:inline distT="0" distB="0" distL="0" distR="0">
                  <wp:extent cx="5038725" cy="2228850"/>
                  <wp:effectExtent l="19050" t="0" r="9525"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8" cstate="print"/>
                          <a:srcRect/>
                          <a:stretch>
                            <a:fillRect/>
                          </a:stretch>
                        </pic:blipFill>
                        <pic:spPr bwMode="auto">
                          <a:xfrm>
                            <a:off x="0" y="0"/>
                            <a:ext cx="5038725" cy="2228850"/>
                          </a:xfrm>
                          <a:prstGeom prst="rect">
                            <a:avLst/>
                          </a:prstGeom>
                          <a:noFill/>
                          <a:ln w="9525">
                            <a:noFill/>
                            <a:miter lim="800000"/>
                            <a:headEnd/>
                            <a:tailEnd/>
                          </a:ln>
                        </pic:spPr>
                      </pic:pic>
                    </a:graphicData>
                  </a:graphic>
                </wp:inline>
              </w:drawing>
            </w:r>
          </w:p>
          <w:p w:rsidR="00B832E1" w:rsidRPr="00DF02FA" w:rsidRDefault="00B832E1" w:rsidP="00476ADE">
            <w:pPr>
              <w:tabs>
                <w:tab w:val="left" w:pos="2520"/>
              </w:tabs>
              <w:spacing w:line="360" w:lineRule="auto"/>
              <w:jc w:val="center"/>
              <w:rPr>
                <w:rFonts w:ascii="宋体" w:hAnsi="宋体"/>
                <w:b/>
                <w:color w:val="000000"/>
                <w:szCs w:val="21"/>
              </w:rPr>
            </w:pPr>
            <w:r w:rsidRPr="00DF02FA">
              <w:rPr>
                <w:rFonts w:ascii="宋体" w:hAnsi="宋体" w:hint="eastAsia"/>
                <w:b/>
                <w:color w:val="000000"/>
                <w:szCs w:val="21"/>
              </w:rPr>
              <w:t>图4-3 运行期污染流程图</w:t>
            </w:r>
          </w:p>
          <w:p w:rsidR="00B832E1" w:rsidRPr="00DF02FA" w:rsidRDefault="00B832E1" w:rsidP="00476ADE">
            <w:pPr>
              <w:pStyle w:val="a3"/>
              <w:snapToGrid w:val="0"/>
              <w:spacing w:before="60" w:after="60" w:line="360" w:lineRule="auto"/>
              <w:ind w:firstLineChars="0" w:firstLine="0"/>
              <w:rPr>
                <w:rFonts w:hint="eastAsia"/>
                <w:b/>
                <w:color w:val="000000"/>
                <w:szCs w:val="28"/>
              </w:rPr>
            </w:pPr>
            <w:r w:rsidRPr="00DF02FA">
              <w:rPr>
                <w:rFonts w:hint="eastAsia"/>
                <w:b/>
                <w:color w:val="000000"/>
                <w:szCs w:val="28"/>
              </w:rPr>
              <w:t>4.7</w:t>
            </w:r>
            <w:r w:rsidRPr="00DF02FA">
              <w:rPr>
                <w:rFonts w:hint="eastAsia"/>
                <w:b/>
                <w:color w:val="000000"/>
                <w:szCs w:val="28"/>
              </w:rPr>
              <w:t>工程环境保护投资明细</w:t>
            </w:r>
          </w:p>
          <w:p w:rsidR="00B832E1" w:rsidRPr="00DF02FA" w:rsidRDefault="00B832E1" w:rsidP="00476ADE">
            <w:pPr>
              <w:pStyle w:val="a3"/>
              <w:spacing w:line="360" w:lineRule="auto"/>
              <w:rPr>
                <w:color w:val="000000"/>
              </w:rPr>
            </w:pPr>
            <w:r w:rsidRPr="00DF02FA">
              <w:rPr>
                <w:rFonts w:hint="eastAsia"/>
                <w:color w:val="000000"/>
              </w:rPr>
              <w:t>工程概算总投资</w:t>
            </w:r>
            <w:r w:rsidRPr="00DF02FA">
              <w:rPr>
                <w:rFonts w:hint="eastAsia"/>
                <w:color w:val="000000"/>
              </w:rPr>
              <w:t>19306.06</w:t>
            </w:r>
            <w:r w:rsidRPr="00DF02FA">
              <w:rPr>
                <w:rFonts w:hint="eastAsia"/>
                <w:color w:val="000000"/>
              </w:rPr>
              <w:t>万元，其中环保投资</w:t>
            </w:r>
            <w:r w:rsidRPr="00DF02FA">
              <w:rPr>
                <w:rFonts w:hint="eastAsia"/>
                <w:color w:val="000000"/>
              </w:rPr>
              <w:t>32</w:t>
            </w:r>
            <w:r w:rsidRPr="00DF02FA">
              <w:rPr>
                <w:rFonts w:hint="eastAsia"/>
                <w:color w:val="000000"/>
              </w:rPr>
              <w:t>万元，环保投资比例</w:t>
            </w:r>
            <w:r w:rsidRPr="00DF02FA">
              <w:rPr>
                <w:rFonts w:hint="eastAsia"/>
                <w:color w:val="000000"/>
              </w:rPr>
              <w:t>0.166%</w:t>
            </w:r>
            <w:r w:rsidRPr="00DF02FA">
              <w:rPr>
                <w:rFonts w:hint="eastAsia"/>
                <w:color w:val="000000"/>
              </w:rPr>
              <w:t>；</w:t>
            </w:r>
            <w:r w:rsidRPr="00DF02FA">
              <w:rPr>
                <w:color w:val="000000"/>
              </w:rPr>
              <w:t>本项目实际总投资</w:t>
            </w:r>
            <w:r w:rsidRPr="00DF02FA">
              <w:rPr>
                <w:rFonts w:hint="eastAsia"/>
                <w:color w:val="000000"/>
              </w:rPr>
              <w:t>26000</w:t>
            </w:r>
            <w:r w:rsidRPr="00DF02FA">
              <w:rPr>
                <w:rFonts w:hint="eastAsia"/>
                <w:color w:val="000000"/>
              </w:rPr>
              <w:t>万元</w:t>
            </w:r>
            <w:r w:rsidRPr="00DF02FA">
              <w:rPr>
                <w:color w:val="000000"/>
              </w:rPr>
              <w:t>，其中环保投资</w:t>
            </w:r>
            <w:r w:rsidRPr="00DF02FA">
              <w:rPr>
                <w:rFonts w:hint="eastAsia"/>
                <w:color w:val="000000"/>
              </w:rPr>
              <w:t>45.5</w:t>
            </w:r>
            <w:r w:rsidRPr="00DF02FA">
              <w:rPr>
                <w:rFonts w:hint="eastAsia"/>
                <w:color w:val="000000"/>
              </w:rPr>
              <w:t>万元</w:t>
            </w:r>
            <w:r w:rsidRPr="00DF02FA">
              <w:rPr>
                <w:color w:val="000000"/>
              </w:rPr>
              <w:t>，</w:t>
            </w:r>
            <w:r w:rsidRPr="00DF02FA">
              <w:rPr>
                <w:rFonts w:hint="eastAsia"/>
                <w:color w:val="000000"/>
              </w:rPr>
              <w:t>环保投资占总投资比例</w:t>
            </w:r>
            <w:r w:rsidRPr="00DF02FA">
              <w:rPr>
                <w:rFonts w:hint="eastAsia"/>
                <w:color w:val="000000"/>
              </w:rPr>
              <w:t>0.175</w:t>
            </w:r>
            <w:r w:rsidRPr="00DF02FA">
              <w:rPr>
                <w:color w:val="000000"/>
              </w:rPr>
              <w:t>％</w:t>
            </w:r>
            <w:r w:rsidRPr="00DF02FA">
              <w:rPr>
                <w:rFonts w:hint="eastAsia"/>
                <w:color w:val="000000"/>
              </w:rPr>
              <w:t>，根据本输变电项目的特点，环保投资不含水土保持措施投资。各项</w:t>
            </w:r>
            <w:r w:rsidRPr="00DF02FA">
              <w:rPr>
                <w:color w:val="000000"/>
              </w:rPr>
              <w:t>环保投资见表</w:t>
            </w:r>
            <w:r w:rsidRPr="00DF02FA">
              <w:rPr>
                <w:rFonts w:hint="eastAsia"/>
                <w:color w:val="000000"/>
              </w:rPr>
              <w:t>4</w:t>
            </w:r>
            <w:r w:rsidRPr="00DF02FA">
              <w:rPr>
                <w:color w:val="000000"/>
              </w:rPr>
              <w:t>-</w:t>
            </w:r>
            <w:r w:rsidRPr="00DF02FA">
              <w:rPr>
                <w:rFonts w:hint="eastAsia"/>
                <w:color w:val="000000"/>
              </w:rPr>
              <w:t>4</w:t>
            </w:r>
            <w:r w:rsidRPr="00DF02FA">
              <w:rPr>
                <w:color w:val="000000"/>
              </w:rPr>
              <w:t>。</w:t>
            </w:r>
          </w:p>
          <w:p w:rsidR="00B832E1" w:rsidRPr="00DF02FA" w:rsidRDefault="00B832E1" w:rsidP="00476ADE">
            <w:pPr>
              <w:spacing w:line="360" w:lineRule="auto"/>
              <w:jc w:val="center"/>
              <w:rPr>
                <w:b/>
                <w:color w:val="000000"/>
                <w:szCs w:val="21"/>
              </w:rPr>
            </w:pPr>
            <w:r w:rsidRPr="00DF02FA">
              <w:rPr>
                <w:b/>
                <w:color w:val="000000"/>
                <w:szCs w:val="21"/>
              </w:rPr>
              <w:t>表</w:t>
            </w:r>
            <w:r w:rsidRPr="00DF02FA">
              <w:rPr>
                <w:b/>
                <w:color w:val="000000"/>
                <w:szCs w:val="21"/>
              </w:rPr>
              <w:t>4</w:t>
            </w:r>
            <w:r w:rsidRPr="00DF02FA">
              <w:rPr>
                <w:rFonts w:hint="eastAsia"/>
                <w:b/>
                <w:color w:val="000000"/>
                <w:szCs w:val="21"/>
              </w:rPr>
              <w:t>-4</w:t>
            </w:r>
            <w:r w:rsidRPr="00DF02FA">
              <w:rPr>
                <w:b/>
                <w:color w:val="000000"/>
                <w:szCs w:val="21"/>
              </w:rPr>
              <w:t xml:space="preserve">  </w:t>
            </w:r>
            <w:r w:rsidRPr="00DF02FA">
              <w:rPr>
                <w:rFonts w:hint="eastAsia"/>
                <w:b/>
                <w:color w:val="000000"/>
                <w:szCs w:val="21"/>
              </w:rPr>
              <w:t>本</w:t>
            </w:r>
            <w:r w:rsidRPr="00DF02FA">
              <w:rPr>
                <w:b/>
                <w:color w:val="000000"/>
                <w:szCs w:val="21"/>
              </w:rPr>
              <w:t>工程各项环保投资费用</w:t>
            </w:r>
            <w:r w:rsidRPr="00DF02FA">
              <w:rPr>
                <w:rFonts w:hint="eastAsia"/>
                <w:b/>
                <w:color w:val="000000"/>
                <w:szCs w:val="21"/>
              </w:rPr>
              <w:t>情况</w:t>
            </w:r>
            <w:r w:rsidRPr="00DF02FA">
              <w:rPr>
                <w:b/>
                <w:color w:val="000000"/>
                <w:szCs w:val="21"/>
              </w:rPr>
              <w:t>表</w:t>
            </w:r>
            <w:r w:rsidRPr="00DF02FA">
              <w:rPr>
                <w:rFonts w:hint="eastAsia"/>
                <w:b/>
                <w:color w:val="000000"/>
                <w:szCs w:val="21"/>
              </w:rPr>
              <w:t xml:space="preserve">   </w:t>
            </w:r>
            <w:r w:rsidRPr="00DF02FA">
              <w:rPr>
                <w:rFonts w:hint="eastAsia"/>
                <w:b/>
                <w:color w:val="000000"/>
                <w:szCs w:val="21"/>
              </w:rPr>
              <w:t>单位：万元</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8"/>
              <w:gridCol w:w="1841"/>
              <w:gridCol w:w="2311"/>
              <w:gridCol w:w="848"/>
              <w:gridCol w:w="2382"/>
              <w:gridCol w:w="808"/>
            </w:tblGrid>
            <w:tr w:rsidR="00B832E1" w:rsidRPr="00DF02FA" w:rsidTr="00476ADE">
              <w:trPr>
                <w:trHeight w:hRule="exact" w:val="958"/>
                <w:jc w:val="center"/>
              </w:trPr>
              <w:tc>
                <w:tcPr>
                  <w:tcW w:w="658" w:type="dxa"/>
                  <w:vAlign w:val="center"/>
                </w:tcPr>
                <w:p w:rsidR="00B832E1" w:rsidRPr="00DF02FA" w:rsidRDefault="00B832E1" w:rsidP="00476ADE">
                  <w:pPr>
                    <w:jc w:val="center"/>
                    <w:rPr>
                      <w:b/>
                      <w:color w:val="000000"/>
                      <w:szCs w:val="21"/>
                    </w:rPr>
                  </w:pPr>
                  <w:r w:rsidRPr="00DF02FA">
                    <w:rPr>
                      <w:rFonts w:hint="eastAsia"/>
                      <w:b/>
                      <w:color w:val="000000"/>
                      <w:szCs w:val="21"/>
                    </w:rPr>
                    <w:t>序号</w:t>
                  </w:r>
                </w:p>
              </w:tc>
              <w:tc>
                <w:tcPr>
                  <w:tcW w:w="1841" w:type="dxa"/>
                  <w:vAlign w:val="center"/>
                </w:tcPr>
                <w:p w:rsidR="00B832E1" w:rsidRPr="00DF02FA" w:rsidRDefault="00B832E1" w:rsidP="00476ADE">
                  <w:pPr>
                    <w:jc w:val="center"/>
                    <w:rPr>
                      <w:b/>
                      <w:color w:val="000000"/>
                      <w:szCs w:val="21"/>
                    </w:rPr>
                  </w:pPr>
                  <w:r w:rsidRPr="00DF02FA">
                    <w:rPr>
                      <w:rFonts w:hint="eastAsia"/>
                      <w:b/>
                      <w:color w:val="000000"/>
                      <w:szCs w:val="21"/>
                    </w:rPr>
                    <w:t>项目</w:t>
                  </w:r>
                </w:p>
              </w:tc>
              <w:tc>
                <w:tcPr>
                  <w:tcW w:w="2311" w:type="dxa"/>
                  <w:vAlign w:val="center"/>
                </w:tcPr>
                <w:p w:rsidR="00B832E1" w:rsidRPr="00DF02FA" w:rsidRDefault="00B832E1" w:rsidP="00476ADE">
                  <w:pPr>
                    <w:jc w:val="center"/>
                    <w:rPr>
                      <w:b/>
                      <w:color w:val="000000"/>
                      <w:szCs w:val="21"/>
                    </w:rPr>
                  </w:pPr>
                  <w:r w:rsidRPr="00DF02FA">
                    <w:rPr>
                      <w:rFonts w:hint="eastAsia"/>
                      <w:b/>
                      <w:color w:val="000000"/>
                      <w:szCs w:val="21"/>
                    </w:rPr>
                    <w:t>环评数量</w:t>
                  </w:r>
                </w:p>
              </w:tc>
              <w:tc>
                <w:tcPr>
                  <w:tcW w:w="848" w:type="dxa"/>
                  <w:vAlign w:val="center"/>
                </w:tcPr>
                <w:p w:rsidR="00B832E1" w:rsidRPr="00DF02FA" w:rsidRDefault="00B832E1" w:rsidP="00476ADE">
                  <w:pPr>
                    <w:jc w:val="center"/>
                    <w:rPr>
                      <w:b/>
                      <w:color w:val="000000"/>
                      <w:szCs w:val="21"/>
                    </w:rPr>
                  </w:pPr>
                  <w:r w:rsidRPr="00DF02FA">
                    <w:rPr>
                      <w:rFonts w:hint="eastAsia"/>
                      <w:b/>
                      <w:color w:val="000000"/>
                      <w:szCs w:val="21"/>
                    </w:rPr>
                    <w:t>投资概算</w:t>
                  </w:r>
                </w:p>
              </w:tc>
              <w:tc>
                <w:tcPr>
                  <w:tcW w:w="2382" w:type="dxa"/>
                </w:tcPr>
                <w:p w:rsidR="00B832E1" w:rsidRPr="00DF02FA" w:rsidRDefault="00B832E1" w:rsidP="00476ADE">
                  <w:pPr>
                    <w:jc w:val="center"/>
                    <w:rPr>
                      <w:b/>
                      <w:color w:val="000000"/>
                      <w:szCs w:val="21"/>
                    </w:rPr>
                  </w:pPr>
                  <w:r w:rsidRPr="00DF02FA">
                    <w:rPr>
                      <w:rFonts w:hint="eastAsia"/>
                      <w:b/>
                      <w:color w:val="000000"/>
                      <w:szCs w:val="21"/>
                    </w:rPr>
                    <w:t>实际措施</w:t>
                  </w:r>
                </w:p>
              </w:tc>
              <w:tc>
                <w:tcPr>
                  <w:tcW w:w="808" w:type="dxa"/>
                </w:tcPr>
                <w:p w:rsidR="00B832E1" w:rsidRPr="00DF02FA" w:rsidRDefault="00B832E1" w:rsidP="00476ADE">
                  <w:pPr>
                    <w:jc w:val="center"/>
                    <w:rPr>
                      <w:rFonts w:hint="eastAsia"/>
                      <w:b/>
                      <w:color w:val="000000"/>
                      <w:szCs w:val="21"/>
                    </w:rPr>
                  </w:pPr>
                  <w:r w:rsidRPr="00DF02FA">
                    <w:rPr>
                      <w:rFonts w:hint="eastAsia"/>
                      <w:b/>
                      <w:color w:val="000000"/>
                      <w:szCs w:val="21"/>
                    </w:rPr>
                    <w:t>实际</w:t>
                  </w:r>
                </w:p>
                <w:p w:rsidR="00B832E1" w:rsidRPr="00DF02FA" w:rsidRDefault="00B832E1" w:rsidP="00476ADE">
                  <w:pPr>
                    <w:jc w:val="center"/>
                    <w:rPr>
                      <w:color w:val="000000"/>
                      <w:kern w:val="0"/>
                    </w:rPr>
                  </w:pPr>
                  <w:r w:rsidRPr="00DF02FA">
                    <w:rPr>
                      <w:rFonts w:hint="eastAsia"/>
                      <w:b/>
                      <w:color w:val="000000"/>
                      <w:szCs w:val="21"/>
                    </w:rPr>
                    <w:t>投资</w:t>
                  </w:r>
                </w:p>
              </w:tc>
            </w:tr>
            <w:tr w:rsidR="00B832E1" w:rsidRPr="00DF02FA" w:rsidTr="00476ADE">
              <w:trPr>
                <w:cantSplit/>
                <w:trHeight w:val="288"/>
                <w:jc w:val="center"/>
              </w:trPr>
              <w:tc>
                <w:tcPr>
                  <w:tcW w:w="658"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1</w:t>
                  </w:r>
                </w:p>
              </w:tc>
              <w:tc>
                <w:tcPr>
                  <w:tcW w:w="1841" w:type="dxa"/>
                  <w:vAlign w:val="center"/>
                </w:tcPr>
                <w:p w:rsidR="00B832E1" w:rsidRPr="00DF02FA" w:rsidRDefault="00B832E1" w:rsidP="00476ADE">
                  <w:pPr>
                    <w:tabs>
                      <w:tab w:val="decimal" w:pos="284"/>
                    </w:tabs>
                    <w:spacing w:line="276" w:lineRule="auto"/>
                    <w:jc w:val="left"/>
                    <w:rPr>
                      <w:color w:val="000000"/>
                      <w:szCs w:val="21"/>
                    </w:rPr>
                  </w:pPr>
                  <w:r w:rsidRPr="00DF02FA">
                    <w:rPr>
                      <w:rFonts w:hint="eastAsia"/>
                      <w:color w:val="000000"/>
                      <w:szCs w:val="21"/>
                    </w:rPr>
                    <w:t>废水收集池及废水收集桶购置费用</w:t>
                  </w:r>
                </w:p>
              </w:tc>
              <w:tc>
                <w:tcPr>
                  <w:tcW w:w="2311" w:type="dxa"/>
                  <w:shd w:val="clear" w:color="auto" w:fill="auto"/>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废水收集池总容积约</w:t>
                  </w:r>
                  <w:r w:rsidRPr="00DF02FA">
                    <w:rPr>
                      <w:rFonts w:hint="eastAsia"/>
                      <w:color w:val="000000"/>
                      <w:szCs w:val="21"/>
                    </w:rPr>
                    <w:t>1m</w:t>
                  </w:r>
                  <w:r w:rsidRPr="00DF02FA">
                    <w:rPr>
                      <w:rFonts w:hint="eastAsia"/>
                      <w:color w:val="000000"/>
                      <w:szCs w:val="21"/>
                      <w:vertAlign w:val="superscript"/>
                    </w:rPr>
                    <w:t>3</w:t>
                  </w:r>
                  <w:r w:rsidRPr="00DF02FA">
                    <w:rPr>
                      <w:rFonts w:hint="eastAsia"/>
                      <w:color w:val="000000"/>
                      <w:szCs w:val="21"/>
                    </w:rPr>
                    <w:t>；废水收集桶数量不定，总容积不应小于</w:t>
                  </w:r>
                  <w:r w:rsidRPr="00DF02FA">
                    <w:rPr>
                      <w:rFonts w:hint="eastAsia"/>
                      <w:color w:val="000000"/>
                      <w:szCs w:val="21"/>
                    </w:rPr>
                    <w:t>64.3m</w:t>
                  </w:r>
                  <w:r w:rsidRPr="00DF02FA">
                    <w:rPr>
                      <w:rFonts w:hint="eastAsia"/>
                      <w:color w:val="000000"/>
                      <w:szCs w:val="21"/>
                      <w:vertAlign w:val="superscript"/>
                    </w:rPr>
                    <w:t>3</w:t>
                  </w:r>
                  <w:r w:rsidRPr="00DF02FA">
                    <w:rPr>
                      <w:rFonts w:hint="eastAsia"/>
                      <w:color w:val="000000"/>
                      <w:szCs w:val="21"/>
                    </w:rPr>
                    <w:t>。</w:t>
                  </w:r>
                </w:p>
              </w:tc>
              <w:tc>
                <w:tcPr>
                  <w:tcW w:w="848"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5.0</w:t>
                  </w:r>
                </w:p>
              </w:tc>
              <w:tc>
                <w:tcPr>
                  <w:tcW w:w="2382" w:type="dxa"/>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临时办公区已购置废水收集桶，和平村生活废水委托和平村委会处置</w:t>
                  </w:r>
                </w:p>
              </w:tc>
              <w:tc>
                <w:tcPr>
                  <w:tcW w:w="808"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4.0</w:t>
                  </w:r>
                </w:p>
              </w:tc>
            </w:tr>
            <w:tr w:rsidR="00B832E1" w:rsidRPr="00DF02FA" w:rsidTr="00476ADE">
              <w:trPr>
                <w:cantSplit/>
                <w:trHeight w:val="288"/>
                <w:jc w:val="center"/>
              </w:trPr>
              <w:tc>
                <w:tcPr>
                  <w:tcW w:w="658"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lastRenderedPageBreak/>
                    <w:t>2</w:t>
                  </w:r>
                </w:p>
              </w:tc>
              <w:tc>
                <w:tcPr>
                  <w:tcW w:w="1841" w:type="dxa"/>
                  <w:vAlign w:val="center"/>
                </w:tcPr>
                <w:p w:rsidR="00B832E1" w:rsidRPr="00DF02FA" w:rsidRDefault="00B832E1" w:rsidP="00476ADE">
                  <w:pPr>
                    <w:widowControl/>
                    <w:tabs>
                      <w:tab w:val="decimal" w:pos="284"/>
                    </w:tabs>
                    <w:spacing w:line="276" w:lineRule="auto"/>
                    <w:jc w:val="left"/>
                    <w:rPr>
                      <w:color w:val="000000"/>
                      <w:szCs w:val="21"/>
                    </w:rPr>
                  </w:pPr>
                  <w:r w:rsidRPr="00DF02FA">
                    <w:rPr>
                      <w:rFonts w:hint="eastAsia"/>
                      <w:color w:val="000000"/>
                      <w:szCs w:val="21"/>
                    </w:rPr>
                    <w:t>办公垃圾收集设施及清运处置费用</w:t>
                  </w:r>
                </w:p>
              </w:tc>
              <w:tc>
                <w:tcPr>
                  <w:tcW w:w="2311" w:type="dxa"/>
                  <w:shd w:val="clear" w:color="auto" w:fill="auto"/>
                  <w:vAlign w:val="center"/>
                </w:tcPr>
                <w:p w:rsidR="00B832E1" w:rsidRPr="00DF02FA" w:rsidRDefault="00B832E1" w:rsidP="00476ADE">
                  <w:pPr>
                    <w:widowControl/>
                    <w:tabs>
                      <w:tab w:val="decimal" w:pos="284"/>
                    </w:tabs>
                    <w:spacing w:line="276" w:lineRule="auto"/>
                    <w:jc w:val="center"/>
                    <w:rPr>
                      <w:color w:val="000000"/>
                      <w:szCs w:val="21"/>
                    </w:rPr>
                  </w:pPr>
                  <w:r w:rsidRPr="00DF02FA">
                    <w:rPr>
                      <w:rFonts w:hint="eastAsia"/>
                      <w:color w:val="000000"/>
                      <w:szCs w:val="21"/>
                    </w:rPr>
                    <w:t>1</w:t>
                  </w:r>
                  <w:r w:rsidRPr="00DF02FA">
                    <w:rPr>
                      <w:rFonts w:hint="eastAsia"/>
                      <w:color w:val="000000"/>
                      <w:szCs w:val="21"/>
                    </w:rPr>
                    <w:t>个</w:t>
                  </w:r>
                  <w:r w:rsidRPr="00DF02FA">
                    <w:rPr>
                      <w:rFonts w:hint="eastAsia"/>
                      <w:color w:val="000000"/>
                      <w:szCs w:val="21"/>
                    </w:rPr>
                    <w:t>100L</w:t>
                  </w:r>
                  <w:r w:rsidRPr="00DF02FA">
                    <w:rPr>
                      <w:rFonts w:hint="eastAsia"/>
                      <w:color w:val="000000"/>
                      <w:szCs w:val="21"/>
                    </w:rPr>
                    <w:t>的塑料垃圾桶</w:t>
                  </w:r>
                </w:p>
              </w:tc>
              <w:tc>
                <w:tcPr>
                  <w:tcW w:w="848" w:type="dxa"/>
                  <w:vAlign w:val="center"/>
                </w:tcPr>
                <w:p w:rsidR="00B832E1" w:rsidRPr="00DF02FA" w:rsidRDefault="00B832E1" w:rsidP="00476ADE">
                  <w:pPr>
                    <w:widowControl/>
                    <w:tabs>
                      <w:tab w:val="decimal" w:pos="284"/>
                    </w:tabs>
                    <w:spacing w:line="276" w:lineRule="auto"/>
                    <w:jc w:val="center"/>
                    <w:rPr>
                      <w:color w:val="000000"/>
                      <w:szCs w:val="21"/>
                    </w:rPr>
                  </w:pPr>
                  <w:r w:rsidRPr="00DF02FA">
                    <w:rPr>
                      <w:rFonts w:hint="eastAsia"/>
                      <w:color w:val="000000"/>
                      <w:szCs w:val="21"/>
                    </w:rPr>
                    <w:t>1.0</w:t>
                  </w:r>
                </w:p>
              </w:tc>
              <w:tc>
                <w:tcPr>
                  <w:tcW w:w="2382" w:type="dxa"/>
                </w:tcPr>
                <w:p w:rsidR="00B832E1" w:rsidRPr="00DF02FA" w:rsidRDefault="00B832E1" w:rsidP="00476ADE">
                  <w:pPr>
                    <w:widowControl/>
                    <w:tabs>
                      <w:tab w:val="decimal" w:pos="284"/>
                    </w:tabs>
                    <w:spacing w:line="276" w:lineRule="auto"/>
                    <w:jc w:val="center"/>
                    <w:rPr>
                      <w:color w:val="000000"/>
                      <w:szCs w:val="21"/>
                    </w:rPr>
                  </w:pPr>
                  <w:r w:rsidRPr="00DF02FA">
                    <w:rPr>
                      <w:rFonts w:hint="eastAsia"/>
                      <w:color w:val="000000"/>
                      <w:szCs w:val="21"/>
                    </w:rPr>
                    <w:t>办公垃圾带回和平村生活区暂存，生活区有防雨防渗垃圾房、旱厕，定期委托处置</w:t>
                  </w:r>
                </w:p>
              </w:tc>
              <w:tc>
                <w:tcPr>
                  <w:tcW w:w="808" w:type="dxa"/>
                  <w:vAlign w:val="center"/>
                </w:tcPr>
                <w:p w:rsidR="00B832E1" w:rsidRPr="00DF02FA" w:rsidRDefault="00B832E1" w:rsidP="00476ADE">
                  <w:pPr>
                    <w:widowControl/>
                    <w:tabs>
                      <w:tab w:val="decimal" w:pos="284"/>
                    </w:tabs>
                    <w:spacing w:line="276" w:lineRule="auto"/>
                    <w:jc w:val="center"/>
                    <w:rPr>
                      <w:color w:val="000000"/>
                      <w:szCs w:val="21"/>
                    </w:rPr>
                  </w:pPr>
                  <w:r w:rsidRPr="00DF02FA">
                    <w:rPr>
                      <w:rFonts w:hint="eastAsia"/>
                      <w:color w:val="000000"/>
                      <w:szCs w:val="21"/>
                    </w:rPr>
                    <w:t>1.2</w:t>
                  </w:r>
                </w:p>
              </w:tc>
            </w:tr>
            <w:tr w:rsidR="00B832E1" w:rsidRPr="00DF02FA" w:rsidTr="00476ADE">
              <w:trPr>
                <w:cantSplit/>
                <w:trHeight w:val="288"/>
                <w:jc w:val="center"/>
              </w:trPr>
              <w:tc>
                <w:tcPr>
                  <w:tcW w:w="658"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3</w:t>
                  </w:r>
                </w:p>
              </w:tc>
              <w:tc>
                <w:tcPr>
                  <w:tcW w:w="1841" w:type="dxa"/>
                  <w:vAlign w:val="center"/>
                </w:tcPr>
                <w:p w:rsidR="00B832E1" w:rsidRPr="00DF02FA" w:rsidRDefault="00B832E1" w:rsidP="00476ADE">
                  <w:pPr>
                    <w:tabs>
                      <w:tab w:val="decimal" w:pos="284"/>
                    </w:tabs>
                    <w:spacing w:line="276" w:lineRule="auto"/>
                    <w:jc w:val="left"/>
                    <w:rPr>
                      <w:color w:val="000000"/>
                      <w:szCs w:val="21"/>
                    </w:rPr>
                  </w:pPr>
                  <w:r w:rsidRPr="00DF02FA">
                    <w:rPr>
                      <w:rFonts w:hint="eastAsia"/>
                      <w:color w:val="000000"/>
                      <w:szCs w:val="21"/>
                    </w:rPr>
                    <w:t>田间管理废物清运处置</w:t>
                  </w:r>
                </w:p>
              </w:tc>
              <w:tc>
                <w:tcPr>
                  <w:tcW w:w="2311" w:type="dxa"/>
                  <w:shd w:val="clear" w:color="auto" w:fill="auto"/>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w:t>
                  </w:r>
                </w:p>
              </w:tc>
              <w:tc>
                <w:tcPr>
                  <w:tcW w:w="848"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2.0</w:t>
                  </w:r>
                </w:p>
              </w:tc>
              <w:tc>
                <w:tcPr>
                  <w:tcW w:w="2382" w:type="dxa"/>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F13</w:t>
                  </w:r>
                  <w:r w:rsidRPr="00DF02FA">
                    <w:rPr>
                      <w:rFonts w:hint="eastAsia"/>
                      <w:color w:val="000000"/>
                      <w:szCs w:val="21"/>
                    </w:rPr>
                    <w:t>南侧未利用区域设田间杂物填埋坑</w:t>
                  </w:r>
                </w:p>
              </w:tc>
              <w:tc>
                <w:tcPr>
                  <w:tcW w:w="808"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1.3</w:t>
                  </w:r>
                </w:p>
              </w:tc>
            </w:tr>
            <w:tr w:rsidR="00B832E1" w:rsidRPr="00DF02FA" w:rsidTr="00476ADE">
              <w:trPr>
                <w:cantSplit/>
                <w:trHeight w:val="288"/>
                <w:jc w:val="center"/>
              </w:trPr>
              <w:tc>
                <w:tcPr>
                  <w:tcW w:w="658"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4</w:t>
                  </w:r>
                </w:p>
              </w:tc>
              <w:tc>
                <w:tcPr>
                  <w:tcW w:w="1841" w:type="dxa"/>
                  <w:vAlign w:val="center"/>
                </w:tcPr>
                <w:p w:rsidR="00B832E1" w:rsidRPr="00DF02FA" w:rsidRDefault="00B832E1" w:rsidP="00476ADE">
                  <w:pPr>
                    <w:tabs>
                      <w:tab w:val="decimal" w:pos="284"/>
                    </w:tabs>
                    <w:spacing w:line="276" w:lineRule="auto"/>
                    <w:jc w:val="left"/>
                    <w:rPr>
                      <w:color w:val="000000"/>
                      <w:szCs w:val="21"/>
                    </w:rPr>
                  </w:pPr>
                  <w:r w:rsidRPr="00DF02FA">
                    <w:rPr>
                      <w:rFonts w:hint="eastAsia"/>
                      <w:color w:val="000000"/>
                      <w:szCs w:val="21"/>
                    </w:rPr>
                    <w:t>雨水收集设施及回用</w:t>
                  </w:r>
                </w:p>
              </w:tc>
              <w:tc>
                <w:tcPr>
                  <w:tcW w:w="2311"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跌水坎</w:t>
                  </w:r>
                  <w:r w:rsidRPr="00DF02FA">
                    <w:rPr>
                      <w:rFonts w:hint="eastAsia"/>
                      <w:color w:val="000000"/>
                      <w:szCs w:val="21"/>
                    </w:rPr>
                    <w:t xml:space="preserve">4 </w:t>
                  </w:r>
                  <w:r w:rsidRPr="00DF02FA">
                    <w:rPr>
                      <w:rFonts w:hint="eastAsia"/>
                      <w:color w:val="000000"/>
                      <w:szCs w:val="21"/>
                    </w:rPr>
                    <w:t>个，沉砂池</w:t>
                  </w:r>
                  <w:r w:rsidRPr="00DF02FA">
                    <w:rPr>
                      <w:rFonts w:hint="eastAsia"/>
                      <w:color w:val="000000"/>
                      <w:szCs w:val="21"/>
                    </w:rPr>
                    <w:t>4</w:t>
                  </w:r>
                  <w:r w:rsidRPr="00DF02FA">
                    <w:rPr>
                      <w:rFonts w:hint="eastAsia"/>
                      <w:color w:val="000000"/>
                      <w:szCs w:val="21"/>
                    </w:rPr>
                    <w:t>个，水窖</w:t>
                  </w:r>
                  <w:r w:rsidRPr="00DF02FA">
                    <w:rPr>
                      <w:rFonts w:hint="eastAsia"/>
                      <w:color w:val="000000"/>
                      <w:szCs w:val="21"/>
                    </w:rPr>
                    <w:t>4</w:t>
                  </w:r>
                  <w:r w:rsidRPr="00DF02FA">
                    <w:rPr>
                      <w:rFonts w:hint="eastAsia"/>
                      <w:color w:val="000000"/>
                      <w:szCs w:val="21"/>
                    </w:rPr>
                    <w:t>座，沿道路设截水沟</w:t>
                  </w:r>
                  <w:r w:rsidRPr="00DF02FA">
                    <w:rPr>
                      <w:rFonts w:hint="eastAsia"/>
                      <w:color w:val="000000"/>
                      <w:szCs w:val="21"/>
                    </w:rPr>
                    <w:t>300m</w:t>
                  </w:r>
                  <w:r w:rsidRPr="00DF02FA">
                    <w:rPr>
                      <w:rFonts w:hint="eastAsia"/>
                      <w:color w:val="000000"/>
                      <w:szCs w:val="21"/>
                    </w:rPr>
                    <w:t>，排水沟</w:t>
                  </w:r>
                  <w:r w:rsidRPr="00DF02FA">
                    <w:rPr>
                      <w:rFonts w:hint="eastAsia"/>
                      <w:color w:val="000000"/>
                      <w:szCs w:val="21"/>
                    </w:rPr>
                    <w:t>850m</w:t>
                  </w:r>
                </w:p>
              </w:tc>
              <w:tc>
                <w:tcPr>
                  <w:tcW w:w="848"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24</w:t>
                  </w:r>
                </w:p>
              </w:tc>
              <w:tc>
                <w:tcPr>
                  <w:tcW w:w="2382" w:type="dxa"/>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跌水坎</w:t>
                  </w:r>
                  <w:r w:rsidRPr="00DF02FA">
                    <w:rPr>
                      <w:rFonts w:hint="eastAsia"/>
                      <w:color w:val="000000"/>
                      <w:szCs w:val="21"/>
                    </w:rPr>
                    <w:t xml:space="preserve">2 </w:t>
                  </w:r>
                  <w:r w:rsidRPr="00DF02FA">
                    <w:rPr>
                      <w:rFonts w:hint="eastAsia"/>
                      <w:color w:val="000000"/>
                      <w:szCs w:val="21"/>
                    </w:rPr>
                    <w:t>个，沉砂池</w:t>
                  </w:r>
                  <w:r w:rsidRPr="00DF02FA">
                    <w:rPr>
                      <w:rFonts w:hint="eastAsia"/>
                      <w:color w:val="000000"/>
                      <w:szCs w:val="21"/>
                    </w:rPr>
                    <w:t>3</w:t>
                  </w:r>
                  <w:r w:rsidRPr="00DF02FA">
                    <w:rPr>
                      <w:rFonts w:hint="eastAsia"/>
                      <w:color w:val="000000"/>
                      <w:szCs w:val="21"/>
                    </w:rPr>
                    <w:t>个，水窖沿用现有的</w:t>
                  </w:r>
                  <w:r w:rsidRPr="00DF02FA">
                    <w:rPr>
                      <w:rFonts w:hint="eastAsia"/>
                      <w:color w:val="000000"/>
                      <w:szCs w:val="21"/>
                    </w:rPr>
                    <w:t>6</w:t>
                  </w:r>
                  <w:r w:rsidRPr="00DF02FA">
                    <w:rPr>
                      <w:rFonts w:hint="eastAsia"/>
                      <w:color w:val="000000"/>
                      <w:szCs w:val="21"/>
                    </w:rPr>
                    <w:t>座</w:t>
                  </w:r>
                  <w:r w:rsidRPr="00DF02FA">
                    <w:rPr>
                      <w:color w:val="000000"/>
                      <w:szCs w:val="21"/>
                    </w:rPr>
                    <w:t>，拦砂坝</w:t>
                  </w:r>
                  <w:r w:rsidRPr="00DF02FA">
                    <w:rPr>
                      <w:color w:val="000000"/>
                      <w:szCs w:val="21"/>
                    </w:rPr>
                    <w:t>3</w:t>
                  </w:r>
                  <w:r w:rsidRPr="00DF02FA">
                    <w:rPr>
                      <w:color w:val="000000"/>
                      <w:szCs w:val="21"/>
                    </w:rPr>
                    <w:t>道</w:t>
                  </w:r>
                  <w:r w:rsidRPr="00DF02FA">
                    <w:rPr>
                      <w:rFonts w:hint="eastAsia"/>
                      <w:color w:val="000000"/>
                      <w:szCs w:val="21"/>
                    </w:rPr>
                    <w:t>，沿道路设截水沟</w:t>
                  </w:r>
                  <w:r w:rsidRPr="00DF02FA">
                    <w:rPr>
                      <w:rFonts w:hint="eastAsia"/>
                      <w:color w:val="000000"/>
                      <w:szCs w:val="21"/>
                    </w:rPr>
                    <w:t>300m</w:t>
                  </w:r>
                  <w:r w:rsidRPr="00DF02FA">
                    <w:rPr>
                      <w:rFonts w:hint="eastAsia"/>
                      <w:color w:val="000000"/>
                      <w:szCs w:val="21"/>
                    </w:rPr>
                    <w:t>，排水沟</w:t>
                  </w:r>
                  <w:r w:rsidRPr="00DF02FA">
                    <w:rPr>
                      <w:rFonts w:hint="eastAsia"/>
                      <w:color w:val="000000"/>
                      <w:szCs w:val="21"/>
                    </w:rPr>
                    <w:t>950m</w:t>
                  </w:r>
                  <w:r w:rsidRPr="00DF02FA">
                    <w:rPr>
                      <w:rFonts w:hint="eastAsia"/>
                      <w:color w:val="000000"/>
                      <w:szCs w:val="21"/>
                    </w:rPr>
                    <w:t>，</w:t>
                  </w:r>
                  <w:r w:rsidRPr="00DF02FA">
                    <w:rPr>
                      <w:color w:val="000000"/>
                      <w:szCs w:val="21"/>
                    </w:rPr>
                    <w:t>盖板排水沟</w:t>
                  </w:r>
                  <w:r w:rsidRPr="00DF02FA">
                    <w:rPr>
                      <w:color w:val="000000"/>
                      <w:szCs w:val="21"/>
                    </w:rPr>
                    <w:t>600m</w:t>
                  </w:r>
                  <w:r w:rsidRPr="00DF02FA">
                    <w:rPr>
                      <w:color w:val="000000"/>
                      <w:szCs w:val="21"/>
                    </w:rPr>
                    <w:t>，</w:t>
                  </w:r>
                  <w:r w:rsidRPr="00DF02FA">
                    <w:rPr>
                      <w:rFonts w:hint="eastAsia"/>
                      <w:color w:val="000000"/>
                      <w:szCs w:val="21"/>
                    </w:rPr>
                    <w:t>收集沉淀后回用</w:t>
                  </w:r>
                </w:p>
              </w:tc>
              <w:tc>
                <w:tcPr>
                  <w:tcW w:w="808"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34</w:t>
                  </w:r>
                </w:p>
              </w:tc>
            </w:tr>
            <w:tr w:rsidR="00B832E1" w:rsidRPr="00DF02FA" w:rsidTr="00476ADE">
              <w:trPr>
                <w:cantSplit/>
                <w:trHeight w:val="288"/>
                <w:jc w:val="center"/>
              </w:trPr>
              <w:tc>
                <w:tcPr>
                  <w:tcW w:w="658"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5</w:t>
                  </w:r>
                </w:p>
              </w:tc>
              <w:tc>
                <w:tcPr>
                  <w:tcW w:w="1841"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其他</w:t>
                  </w:r>
                </w:p>
              </w:tc>
              <w:tc>
                <w:tcPr>
                  <w:tcW w:w="2311"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绿化（定植</w:t>
                  </w:r>
                  <w:r w:rsidRPr="00DF02FA">
                    <w:rPr>
                      <w:color w:val="000000"/>
                      <w:szCs w:val="21"/>
                    </w:rPr>
                    <w:t>叶子花、香樟、红千层、冬凌草</w:t>
                  </w:r>
                  <w:r w:rsidRPr="00DF02FA">
                    <w:rPr>
                      <w:rFonts w:hint="eastAsia"/>
                      <w:color w:val="000000"/>
                      <w:szCs w:val="21"/>
                    </w:rPr>
                    <w:t>、撒播狗牙根种子）</w:t>
                  </w:r>
                </w:p>
              </w:tc>
              <w:tc>
                <w:tcPr>
                  <w:tcW w:w="848"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w:t>
                  </w:r>
                </w:p>
              </w:tc>
              <w:tc>
                <w:tcPr>
                  <w:tcW w:w="2382" w:type="dxa"/>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绿化（道路边种植三叶梅、</w:t>
                  </w:r>
                  <w:r w:rsidRPr="00DF02FA">
                    <w:rPr>
                      <w:color w:val="000000"/>
                      <w:szCs w:val="21"/>
                    </w:rPr>
                    <w:t>香樟、</w:t>
                  </w:r>
                  <w:r w:rsidRPr="00DF02FA">
                    <w:rPr>
                      <w:rFonts w:hint="eastAsia"/>
                      <w:color w:val="000000"/>
                      <w:szCs w:val="21"/>
                    </w:rPr>
                    <w:t>红千层</w:t>
                  </w:r>
                  <w:r w:rsidRPr="00DF02FA">
                    <w:rPr>
                      <w:color w:val="000000"/>
                      <w:szCs w:val="21"/>
                    </w:rPr>
                    <w:t>、冬凌草</w:t>
                  </w:r>
                  <w:r w:rsidRPr="00DF02FA">
                    <w:rPr>
                      <w:rFonts w:hint="eastAsia"/>
                      <w:color w:val="000000"/>
                      <w:szCs w:val="21"/>
                    </w:rPr>
                    <w:t>，方阵内撒播狗牙根种子）</w:t>
                  </w:r>
                </w:p>
              </w:tc>
              <w:tc>
                <w:tcPr>
                  <w:tcW w:w="808" w:type="dxa"/>
                  <w:vAlign w:val="center"/>
                </w:tcPr>
                <w:p w:rsidR="00B832E1" w:rsidRPr="00DF02FA" w:rsidRDefault="00B832E1" w:rsidP="00476ADE">
                  <w:pPr>
                    <w:tabs>
                      <w:tab w:val="decimal" w:pos="284"/>
                    </w:tabs>
                    <w:spacing w:line="276" w:lineRule="auto"/>
                    <w:jc w:val="center"/>
                    <w:rPr>
                      <w:color w:val="000000"/>
                      <w:szCs w:val="21"/>
                    </w:rPr>
                  </w:pPr>
                  <w:r w:rsidRPr="00DF02FA">
                    <w:rPr>
                      <w:rFonts w:hint="eastAsia"/>
                      <w:color w:val="000000"/>
                      <w:szCs w:val="21"/>
                    </w:rPr>
                    <w:t>5.0</w:t>
                  </w:r>
                </w:p>
              </w:tc>
            </w:tr>
            <w:tr w:rsidR="00B832E1" w:rsidRPr="00DF02FA" w:rsidTr="00476ADE">
              <w:trPr>
                <w:cantSplit/>
                <w:trHeight w:val="288"/>
                <w:jc w:val="center"/>
              </w:trPr>
              <w:tc>
                <w:tcPr>
                  <w:tcW w:w="2499" w:type="dxa"/>
                  <w:gridSpan w:val="2"/>
                  <w:vAlign w:val="center"/>
                </w:tcPr>
                <w:p w:rsidR="00B832E1" w:rsidRPr="00DF02FA" w:rsidRDefault="00B832E1" w:rsidP="00476ADE">
                  <w:pPr>
                    <w:jc w:val="center"/>
                    <w:rPr>
                      <w:color w:val="000000"/>
                      <w:szCs w:val="21"/>
                    </w:rPr>
                  </w:pPr>
                  <w:r w:rsidRPr="00DF02FA">
                    <w:rPr>
                      <w:rFonts w:hint="eastAsia"/>
                      <w:b/>
                      <w:color w:val="000000"/>
                      <w:szCs w:val="21"/>
                    </w:rPr>
                    <w:t>合计（万元）</w:t>
                  </w:r>
                </w:p>
              </w:tc>
              <w:tc>
                <w:tcPr>
                  <w:tcW w:w="3159" w:type="dxa"/>
                  <w:gridSpan w:val="2"/>
                  <w:vAlign w:val="center"/>
                </w:tcPr>
                <w:p w:rsidR="00B832E1" w:rsidRPr="00DF02FA" w:rsidRDefault="00B832E1" w:rsidP="00476ADE">
                  <w:pPr>
                    <w:jc w:val="center"/>
                    <w:rPr>
                      <w:color w:val="000000"/>
                      <w:szCs w:val="21"/>
                    </w:rPr>
                  </w:pPr>
                  <w:r w:rsidRPr="00DF02FA">
                    <w:rPr>
                      <w:rFonts w:hint="eastAsia"/>
                      <w:color w:val="000000"/>
                      <w:szCs w:val="21"/>
                    </w:rPr>
                    <w:t>32</w:t>
                  </w:r>
                </w:p>
              </w:tc>
              <w:tc>
                <w:tcPr>
                  <w:tcW w:w="3190" w:type="dxa"/>
                  <w:gridSpan w:val="2"/>
                </w:tcPr>
                <w:p w:rsidR="00B832E1" w:rsidRPr="00DF02FA" w:rsidRDefault="00B832E1" w:rsidP="00476ADE">
                  <w:pPr>
                    <w:jc w:val="center"/>
                    <w:rPr>
                      <w:color w:val="000000"/>
                      <w:szCs w:val="21"/>
                    </w:rPr>
                  </w:pPr>
                  <w:r w:rsidRPr="00DF02FA">
                    <w:rPr>
                      <w:rFonts w:hint="eastAsia"/>
                      <w:color w:val="000000"/>
                      <w:szCs w:val="21"/>
                    </w:rPr>
                    <w:t>45.5</w:t>
                  </w:r>
                </w:p>
              </w:tc>
            </w:tr>
          </w:tbl>
          <w:p w:rsidR="00B832E1" w:rsidRPr="00DF02FA" w:rsidRDefault="00B832E1" w:rsidP="00476ADE">
            <w:pPr>
              <w:rPr>
                <w:rFonts w:hint="eastAsia"/>
                <w:b/>
                <w:color w:val="000000"/>
                <w:sz w:val="28"/>
                <w:szCs w:val="28"/>
              </w:rPr>
            </w:pPr>
          </w:p>
          <w:p w:rsidR="00B832E1" w:rsidRPr="00DF02FA" w:rsidRDefault="00B832E1" w:rsidP="00476ADE">
            <w:pPr>
              <w:tabs>
                <w:tab w:val="left" w:pos="2520"/>
              </w:tabs>
              <w:spacing w:line="360" w:lineRule="auto"/>
              <w:rPr>
                <w:b/>
                <w:color w:val="000000"/>
                <w:sz w:val="24"/>
              </w:rPr>
            </w:pPr>
            <w:r w:rsidRPr="00DF02FA">
              <w:rPr>
                <w:rFonts w:hint="eastAsia"/>
                <w:b/>
                <w:color w:val="000000"/>
                <w:sz w:val="24"/>
              </w:rPr>
              <w:t>4.8</w:t>
            </w:r>
            <w:r w:rsidRPr="00DF02FA">
              <w:rPr>
                <w:rFonts w:hint="eastAsia"/>
                <w:b/>
                <w:color w:val="000000"/>
                <w:sz w:val="24"/>
              </w:rPr>
              <w:t>项目相关情况说明</w:t>
            </w:r>
          </w:p>
          <w:p w:rsidR="00B832E1" w:rsidRPr="00DF02FA" w:rsidRDefault="00B832E1" w:rsidP="00476ADE">
            <w:pPr>
              <w:tabs>
                <w:tab w:val="left" w:pos="2520"/>
              </w:tabs>
              <w:spacing w:line="360" w:lineRule="auto"/>
              <w:rPr>
                <w:color w:val="000000"/>
                <w:sz w:val="24"/>
              </w:rPr>
            </w:pPr>
            <w:r w:rsidRPr="00DF02FA">
              <w:rPr>
                <w:rFonts w:hint="eastAsia"/>
                <w:b/>
                <w:color w:val="000000"/>
                <w:sz w:val="24"/>
              </w:rPr>
              <w:t xml:space="preserve">    </w:t>
            </w:r>
            <w:r w:rsidRPr="00DF02FA">
              <w:rPr>
                <w:rFonts w:hint="eastAsia"/>
                <w:color w:val="000000"/>
                <w:sz w:val="24"/>
              </w:rPr>
              <w:t>富民县款庄镇白石崖</w:t>
            </w:r>
            <w:r w:rsidRPr="00DF02FA">
              <w:rPr>
                <w:rFonts w:hint="eastAsia"/>
                <w:color w:val="000000"/>
                <w:sz w:val="24"/>
              </w:rPr>
              <w:t xml:space="preserve">100MW </w:t>
            </w:r>
            <w:r w:rsidRPr="00DF02FA">
              <w:rPr>
                <w:rFonts w:hint="eastAsia"/>
                <w:color w:val="000000"/>
                <w:sz w:val="24"/>
              </w:rPr>
              <w:t>太阳能光伏发电项目分两期进行建设，每期项目设计装机规模为</w:t>
            </w:r>
            <w:r w:rsidRPr="00DF02FA">
              <w:rPr>
                <w:rFonts w:hint="eastAsia"/>
                <w:color w:val="000000"/>
                <w:sz w:val="24"/>
              </w:rPr>
              <w:t>50MW</w:t>
            </w:r>
            <w:r w:rsidRPr="00DF02FA">
              <w:rPr>
                <w:rFonts w:hint="eastAsia"/>
                <w:color w:val="000000"/>
                <w:sz w:val="24"/>
              </w:rPr>
              <w:t>。其中一期又分为</w:t>
            </w:r>
            <w:r w:rsidRPr="00DF02FA">
              <w:rPr>
                <w:rFonts w:hint="eastAsia"/>
                <w:color w:val="000000"/>
                <w:sz w:val="24"/>
              </w:rPr>
              <w:t>2</w:t>
            </w:r>
            <w:r w:rsidRPr="00DF02FA">
              <w:rPr>
                <w:rFonts w:hint="eastAsia"/>
                <w:color w:val="000000"/>
                <w:sz w:val="24"/>
              </w:rPr>
              <w:t>项目，一期</w:t>
            </w:r>
            <w:r w:rsidRPr="00DF02FA">
              <w:rPr>
                <w:rFonts w:hint="eastAsia"/>
                <w:color w:val="000000"/>
                <w:sz w:val="24"/>
              </w:rPr>
              <w:t>20MW</w:t>
            </w:r>
            <w:r w:rsidRPr="00DF02FA">
              <w:rPr>
                <w:rFonts w:hint="eastAsia"/>
                <w:color w:val="000000"/>
                <w:sz w:val="24"/>
              </w:rPr>
              <w:t>和一期</w:t>
            </w:r>
            <w:r w:rsidRPr="00DF02FA">
              <w:rPr>
                <w:rFonts w:hint="eastAsia"/>
                <w:color w:val="000000"/>
                <w:sz w:val="24"/>
              </w:rPr>
              <w:t>30MW</w:t>
            </w:r>
            <w:r w:rsidRPr="00DF02FA">
              <w:rPr>
                <w:rFonts w:hint="eastAsia"/>
                <w:color w:val="000000"/>
                <w:sz w:val="24"/>
              </w:rPr>
              <w:t>。一期</w:t>
            </w:r>
            <w:r w:rsidRPr="00DF02FA">
              <w:rPr>
                <w:rFonts w:hint="eastAsia"/>
                <w:color w:val="000000"/>
                <w:sz w:val="24"/>
              </w:rPr>
              <w:t>20MW</w:t>
            </w:r>
            <w:r w:rsidRPr="00DF02FA">
              <w:rPr>
                <w:rFonts w:hint="eastAsia"/>
                <w:color w:val="000000"/>
                <w:sz w:val="24"/>
              </w:rPr>
              <w:t>实际装机规模为</w:t>
            </w:r>
            <w:r w:rsidRPr="00DF02FA">
              <w:rPr>
                <w:rFonts w:hint="eastAsia"/>
                <w:color w:val="000000"/>
                <w:sz w:val="24"/>
              </w:rPr>
              <w:t>19.64MW</w:t>
            </w:r>
            <w:r w:rsidRPr="00DF02FA">
              <w:rPr>
                <w:rFonts w:hint="eastAsia"/>
                <w:color w:val="000000"/>
                <w:sz w:val="24"/>
              </w:rPr>
              <w:t>，主要建设内容包括光伏阵列、</w:t>
            </w:r>
            <w:r w:rsidRPr="00DF02FA">
              <w:rPr>
                <w:rFonts w:hint="eastAsia"/>
                <w:color w:val="000000"/>
                <w:sz w:val="24"/>
              </w:rPr>
              <w:t>35kV</w:t>
            </w:r>
            <w:r w:rsidRPr="00DF02FA">
              <w:rPr>
                <w:rFonts w:hint="eastAsia"/>
                <w:color w:val="000000"/>
                <w:sz w:val="24"/>
              </w:rPr>
              <w:t>箱变室、临时</w:t>
            </w:r>
            <w:r w:rsidRPr="00DF02FA">
              <w:rPr>
                <w:rFonts w:hint="eastAsia"/>
                <w:color w:val="000000"/>
                <w:sz w:val="24"/>
              </w:rPr>
              <w:t>35kV</w:t>
            </w:r>
            <w:r w:rsidRPr="00DF02FA">
              <w:rPr>
                <w:rFonts w:hint="eastAsia"/>
                <w:color w:val="000000"/>
                <w:sz w:val="24"/>
              </w:rPr>
              <w:t>开关站、光伏农业大棚和场内道路等；一期</w:t>
            </w:r>
            <w:r w:rsidRPr="00DF02FA">
              <w:rPr>
                <w:rFonts w:hint="eastAsia"/>
                <w:color w:val="000000"/>
                <w:sz w:val="24"/>
              </w:rPr>
              <w:t>30MW</w:t>
            </w:r>
            <w:r w:rsidRPr="00DF02FA">
              <w:rPr>
                <w:rFonts w:hint="eastAsia"/>
                <w:color w:val="000000"/>
                <w:sz w:val="24"/>
              </w:rPr>
              <w:t>主要建设内容包括光伏阵列、</w:t>
            </w:r>
            <w:r w:rsidRPr="00DF02FA">
              <w:rPr>
                <w:rFonts w:hint="eastAsia"/>
                <w:color w:val="000000"/>
                <w:sz w:val="24"/>
              </w:rPr>
              <w:t xml:space="preserve">110kV </w:t>
            </w:r>
            <w:r w:rsidRPr="00DF02FA">
              <w:rPr>
                <w:rFonts w:hint="eastAsia"/>
                <w:color w:val="000000"/>
                <w:sz w:val="24"/>
              </w:rPr>
              <w:t>开关站、输送线路、农副产品储存加工区、办公楼、员工宿舍食堂和场内道路等；二期项目装机规模为</w:t>
            </w:r>
            <w:r w:rsidRPr="00DF02FA">
              <w:rPr>
                <w:rFonts w:hint="eastAsia"/>
                <w:color w:val="000000"/>
                <w:sz w:val="24"/>
              </w:rPr>
              <w:t>50MW</w:t>
            </w:r>
            <w:r w:rsidRPr="00DF02FA">
              <w:rPr>
                <w:rFonts w:hint="eastAsia"/>
                <w:color w:val="000000"/>
                <w:sz w:val="24"/>
              </w:rPr>
              <w:t>，主要建设内容包括光伏阵列、农副产品储存加工区、综合楼、员工食堂宿舍和场内道路等。</w:t>
            </w:r>
          </w:p>
          <w:p w:rsidR="00B832E1" w:rsidRPr="00DF02FA" w:rsidRDefault="00B832E1" w:rsidP="00476ADE">
            <w:pPr>
              <w:tabs>
                <w:tab w:val="left" w:pos="2520"/>
              </w:tabs>
              <w:spacing w:line="360" w:lineRule="auto"/>
              <w:rPr>
                <w:color w:val="000000"/>
                <w:sz w:val="24"/>
              </w:rPr>
            </w:pPr>
            <w:r w:rsidRPr="00DF02FA">
              <w:rPr>
                <w:rFonts w:hint="eastAsia"/>
                <w:color w:val="000000"/>
                <w:sz w:val="24"/>
              </w:rPr>
              <w:t xml:space="preserve">    </w:t>
            </w:r>
            <w:r w:rsidRPr="00DF02FA">
              <w:rPr>
                <w:rFonts w:hint="eastAsia"/>
                <w:color w:val="000000"/>
                <w:sz w:val="24"/>
              </w:rPr>
              <w:t>白石崖一期</w:t>
            </w:r>
            <w:r w:rsidRPr="00DF02FA">
              <w:rPr>
                <w:rFonts w:hint="eastAsia"/>
                <w:color w:val="000000"/>
                <w:sz w:val="24"/>
              </w:rPr>
              <w:t>20MW</w:t>
            </w:r>
            <w:r w:rsidRPr="00DF02FA">
              <w:rPr>
                <w:rFonts w:hint="eastAsia"/>
                <w:color w:val="000000"/>
                <w:sz w:val="24"/>
              </w:rPr>
              <w:t>太阳能光伏发电项目临时办公区和临时</w:t>
            </w:r>
            <w:r w:rsidRPr="00DF02FA">
              <w:rPr>
                <w:rFonts w:hint="eastAsia"/>
                <w:color w:val="000000"/>
                <w:sz w:val="24"/>
              </w:rPr>
              <w:t>35kV</w:t>
            </w:r>
            <w:r w:rsidRPr="00DF02FA">
              <w:rPr>
                <w:rFonts w:hint="eastAsia"/>
                <w:color w:val="000000"/>
                <w:sz w:val="24"/>
              </w:rPr>
              <w:t>开关站租用陷塘村公房；管理人员生活区租用和平村民房，和平村生活区同时也是</w:t>
            </w:r>
            <w:r w:rsidRPr="00DF02FA">
              <w:rPr>
                <w:rFonts w:hint="eastAsia"/>
                <w:color w:val="000000"/>
                <w:sz w:val="24"/>
              </w:rPr>
              <w:t>100MW</w:t>
            </w:r>
            <w:r w:rsidRPr="00DF02FA">
              <w:rPr>
                <w:rFonts w:hint="eastAsia"/>
                <w:color w:val="000000"/>
                <w:sz w:val="24"/>
              </w:rPr>
              <w:t>光伏发电项目整个项目的临时生活区；施工人员来自附近村子，不安排住宿。</w:t>
            </w:r>
          </w:p>
          <w:p w:rsidR="00B832E1" w:rsidRPr="00DF02FA" w:rsidRDefault="00B832E1" w:rsidP="00476ADE">
            <w:pPr>
              <w:tabs>
                <w:tab w:val="left" w:pos="2520"/>
              </w:tabs>
              <w:spacing w:line="360" w:lineRule="auto"/>
              <w:rPr>
                <w:color w:val="000000"/>
                <w:sz w:val="24"/>
              </w:rPr>
            </w:pPr>
            <w:r w:rsidRPr="00DF02FA">
              <w:rPr>
                <w:rFonts w:hint="eastAsia"/>
                <w:color w:val="000000"/>
                <w:sz w:val="24"/>
              </w:rPr>
              <w:t xml:space="preserve">    </w:t>
            </w:r>
            <w:r w:rsidRPr="00DF02FA">
              <w:rPr>
                <w:rFonts w:hint="eastAsia"/>
                <w:color w:val="000000"/>
                <w:sz w:val="24"/>
              </w:rPr>
              <w:t>试运行期间项目临时办公区有</w:t>
            </w:r>
            <w:r w:rsidRPr="00DF02FA">
              <w:rPr>
                <w:rFonts w:hint="eastAsia"/>
                <w:color w:val="000000"/>
                <w:sz w:val="24"/>
              </w:rPr>
              <w:t>2</w:t>
            </w:r>
            <w:r w:rsidRPr="00DF02FA">
              <w:rPr>
                <w:rFonts w:hint="eastAsia"/>
                <w:color w:val="000000"/>
                <w:sz w:val="24"/>
              </w:rPr>
              <w:t>人轮班值守，办公废水、办公垃圾和生活垃圾产生量极少，临时办公区设废水桶和垃圾袋，废物集中收集后带回和平村生活区处理处置。</w:t>
            </w:r>
          </w:p>
          <w:p w:rsidR="00B832E1" w:rsidRPr="00DF02FA" w:rsidRDefault="00B832E1" w:rsidP="00476ADE">
            <w:pPr>
              <w:rPr>
                <w:rFonts w:hint="eastAsia"/>
                <w:b/>
                <w:color w:val="000000"/>
                <w:sz w:val="28"/>
                <w:szCs w:val="28"/>
              </w:rPr>
            </w:pPr>
          </w:p>
        </w:tc>
      </w:tr>
    </w:tbl>
    <w:p w:rsidR="00B832E1" w:rsidRPr="00DF02FA" w:rsidRDefault="00B832E1" w:rsidP="00B832E1">
      <w:pPr>
        <w:outlineLvl w:val="0"/>
        <w:rPr>
          <w:rFonts w:hint="eastAsia"/>
          <w:b/>
          <w:color w:val="000000"/>
          <w:sz w:val="28"/>
          <w:szCs w:val="28"/>
        </w:rPr>
      </w:pPr>
      <w:r w:rsidRPr="00DF02FA">
        <w:rPr>
          <w:rFonts w:hint="eastAsia"/>
          <w:b/>
          <w:color w:val="000000"/>
          <w:sz w:val="28"/>
          <w:szCs w:val="28"/>
        </w:rPr>
        <w:lastRenderedPageBreak/>
        <w:t>表五</w:t>
      </w:r>
      <w:r w:rsidRPr="00DF02FA">
        <w:rPr>
          <w:rFonts w:hint="eastAsia"/>
          <w:b/>
          <w:color w:val="000000"/>
          <w:sz w:val="28"/>
          <w:szCs w:val="28"/>
        </w:rPr>
        <w:t xml:space="preserve"> </w:t>
      </w:r>
      <w:r w:rsidRPr="00DF02FA">
        <w:rPr>
          <w:rFonts w:hint="eastAsia"/>
          <w:b/>
          <w:color w:val="000000"/>
          <w:sz w:val="28"/>
          <w:szCs w:val="28"/>
        </w:rPr>
        <w:t>环境影响评价回顾</w:t>
      </w:r>
    </w:p>
    <w:tbl>
      <w:tblPr>
        <w:tblW w:w="0" w:type="auto"/>
        <w:tblBorders>
          <w:top w:val="single" w:sz="4" w:space="0" w:color="auto"/>
          <w:left w:val="single" w:sz="4" w:space="0" w:color="auto"/>
          <w:bottom w:val="single" w:sz="4" w:space="0" w:color="auto"/>
          <w:right w:val="single" w:sz="4" w:space="0" w:color="auto"/>
        </w:tblBorders>
        <w:tblLook w:val="01E0"/>
      </w:tblPr>
      <w:tblGrid>
        <w:gridCol w:w="8522"/>
      </w:tblGrid>
      <w:tr w:rsidR="00B832E1" w:rsidRPr="00DF02FA" w:rsidTr="00476ADE">
        <w:tc>
          <w:tcPr>
            <w:tcW w:w="8522" w:type="dxa"/>
            <w:shd w:val="clear" w:color="auto" w:fill="auto"/>
          </w:tcPr>
          <w:p w:rsidR="00B832E1" w:rsidRPr="00DF02FA" w:rsidRDefault="00B832E1" w:rsidP="00476ADE">
            <w:pPr>
              <w:pStyle w:val="a3"/>
              <w:snapToGrid w:val="0"/>
              <w:spacing w:before="60" w:after="60" w:line="360" w:lineRule="auto"/>
              <w:ind w:firstLineChars="0" w:firstLine="0"/>
              <w:rPr>
                <w:rFonts w:hint="eastAsia"/>
                <w:b/>
                <w:color w:val="000000"/>
                <w:szCs w:val="28"/>
              </w:rPr>
            </w:pPr>
            <w:r w:rsidRPr="00DF02FA">
              <w:rPr>
                <w:rFonts w:hint="eastAsia"/>
                <w:b/>
                <w:color w:val="000000"/>
                <w:szCs w:val="28"/>
              </w:rPr>
              <w:t>5.1</w:t>
            </w:r>
            <w:r w:rsidRPr="00DF02FA">
              <w:rPr>
                <w:rFonts w:hint="eastAsia"/>
                <w:b/>
                <w:color w:val="000000"/>
                <w:szCs w:val="28"/>
              </w:rPr>
              <w:t>环境影响报告表的主要结论</w:t>
            </w:r>
          </w:p>
          <w:p w:rsidR="00B832E1" w:rsidRPr="00DF02FA" w:rsidRDefault="00B832E1" w:rsidP="00476ADE">
            <w:pPr>
              <w:snapToGrid w:val="0"/>
              <w:spacing w:before="60" w:after="60" w:line="360" w:lineRule="auto"/>
              <w:rPr>
                <w:rFonts w:hint="eastAsia"/>
                <w:b/>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DF02FA">
                <w:rPr>
                  <w:rFonts w:hint="eastAsia"/>
                  <w:b/>
                  <w:color w:val="000000"/>
                  <w:sz w:val="24"/>
                </w:rPr>
                <w:t>5.1.1</w:t>
              </w:r>
            </w:smartTag>
            <w:r w:rsidRPr="00DF02FA">
              <w:rPr>
                <w:rFonts w:hint="eastAsia"/>
                <w:b/>
                <w:color w:val="000000"/>
                <w:sz w:val="24"/>
              </w:rPr>
              <w:t>项目建设的必要性</w:t>
            </w:r>
          </w:p>
          <w:p w:rsidR="00B832E1" w:rsidRPr="00DF02FA" w:rsidRDefault="00B832E1" w:rsidP="00476ADE">
            <w:pPr>
              <w:snapToGrid w:val="0"/>
              <w:spacing w:before="60" w:after="60" w:line="360" w:lineRule="auto"/>
              <w:ind w:firstLineChars="150" w:firstLine="360"/>
              <w:rPr>
                <w:rFonts w:hint="eastAsia"/>
                <w:b/>
                <w:color w:val="000000"/>
                <w:sz w:val="24"/>
              </w:rPr>
            </w:pPr>
            <w:r w:rsidRPr="00DF02FA">
              <w:rPr>
                <w:rFonts w:hint="eastAsia"/>
                <w:color w:val="000000"/>
                <w:sz w:val="24"/>
              </w:rPr>
              <w:t>本工程的建设有利于利用太阳能资源、改善地区能源结构，促进当地经济发展，并有利于保护生态环境，符合我国能源可持续发展战略的要求，符合我省农业光伏发电发展需求。</w:t>
            </w:r>
          </w:p>
          <w:p w:rsidR="00B832E1" w:rsidRPr="00DF02FA" w:rsidRDefault="00B832E1" w:rsidP="00476ADE">
            <w:pPr>
              <w:snapToGrid w:val="0"/>
              <w:spacing w:before="60" w:after="60" w:line="360" w:lineRule="auto"/>
              <w:rPr>
                <w:rFonts w:hint="eastAsia"/>
                <w:b/>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DF02FA">
                <w:rPr>
                  <w:rFonts w:hint="eastAsia"/>
                  <w:b/>
                  <w:color w:val="000000"/>
                  <w:sz w:val="24"/>
                </w:rPr>
                <w:t>5.1.2</w:t>
              </w:r>
            </w:smartTag>
            <w:r w:rsidRPr="00DF02FA">
              <w:rPr>
                <w:rFonts w:hint="eastAsia"/>
                <w:b/>
                <w:color w:val="000000"/>
                <w:sz w:val="24"/>
              </w:rPr>
              <w:t>产业政策符合性</w:t>
            </w:r>
          </w:p>
          <w:p w:rsidR="00B832E1" w:rsidRPr="00DF02FA" w:rsidRDefault="00B832E1" w:rsidP="00476ADE">
            <w:pPr>
              <w:autoSpaceDE w:val="0"/>
              <w:autoSpaceDN w:val="0"/>
              <w:adjustRightInd w:val="0"/>
              <w:spacing w:line="360" w:lineRule="auto"/>
              <w:jc w:val="left"/>
              <w:rPr>
                <w:rFonts w:hint="eastAsia"/>
                <w:b/>
                <w:color w:val="000000"/>
                <w:sz w:val="24"/>
              </w:rPr>
            </w:pPr>
            <w:r w:rsidRPr="00DF02FA">
              <w:rPr>
                <w:rFonts w:hint="eastAsia"/>
                <w:color w:val="000000"/>
                <w:sz w:val="24"/>
              </w:rPr>
              <w:t xml:space="preserve">    </w:t>
            </w:r>
            <w:r w:rsidRPr="00DF02FA">
              <w:rPr>
                <w:rFonts w:hint="eastAsia"/>
                <w:color w:val="000000"/>
                <w:sz w:val="24"/>
              </w:rPr>
              <w:t>本项目</w:t>
            </w:r>
            <w:r w:rsidRPr="00DF02FA">
              <w:rPr>
                <w:rFonts w:ascii="宋体" w:cs="宋体" w:hint="eastAsia"/>
                <w:color w:val="000000"/>
                <w:kern w:val="0"/>
                <w:sz w:val="24"/>
              </w:rPr>
              <w:t>符合国家和地方现行产业政策；项目位于昆明市富民县，属于云南省太阳能资源较佳开发区域之一，符合云南省光伏电站选址规划；符合云南省光伏电站选址规划；符合《云南省主体功能区规划》要求；符合《云南省生态功能区划》要求；与《云南省生物多样性保护战略与行动计划（</w:t>
            </w:r>
            <w:r w:rsidRPr="00DF02FA">
              <w:rPr>
                <w:rFonts w:ascii="TimesNewRomanPSMT" w:hAnsi="TimesNewRomanPSMT" w:cs="TimesNewRomanPSMT"/>
                <w:color w:val="000000"/>
                <w:kern w:val="0"/>
                <w:sz w:val="24"/>
              </w:rPr>
              <w:t>2012</w:t>
            </w:r>
            <w:r w:rsidRPr="00DF02FA">
              <w:rPr>
                <w:rFonts w:ascii="宋体" w:cs="宋体" w:hint="eastAsia"/>
                <w:color w:val="000000"/>
                <w:kern w:val="0"/>
                <w:sz w:val="24"/>
              </w:rPr>
              <w:t>－</w:t>
            </w:r>
            <w:r w:rsidRPr="00DF02FA">
              <w:rPr>
                <w:rFonts w:ascii="TimesNewRomanPSMT" w:hAnsi="TimesNewRomanPSMT" w:cs="TimesNewRomanPSMT"/>
                <w:color w:val="000000"/>
                <w:kern w:val="0"/>
                <w:sz w:val="24"/>
              </w:rPr>
              <w:t xml:space="preserve">2030 </w:t>
            </w:r>
            <w:r w:rsidRPr="00DF02FA">
              <w:rPr>
                <w:rFonts w:ascii="宋体" w:cs="宋体" w:hint="eastAsia"/>
                <w:color w:val="000000"/>
                <w:kern w:val="0"/>
                <w:sz w:val="24"/>
              </w:rPr>
              <w:t>年）》不冲突；符合富民县十二五规划要求。</w:t>
            </w:r>
          </w:p>
          <w:p w:rsidR="00B832E1" w:rsidRPr="00DF02FA" w:rsidRDefault="00B832E1" w:rsidP="00476ADE">
            <w:pPr>
              <w:snapToGrid w:val="0"/>
              <w:spacing w:before="60" w:after="60" w:line="360" w:lineRule="auto"/>
              <w:rPr>
                <w:rFonts w:hint="eastAsia"/>
                <w:b/>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DF02FA">
                <w:rPr>
                  <w:rFonts w:hint="eastAsia"/>
                  <w:b/>
                  <w:color w:val="000000"/>
                  <w:sz w:val="24"/>
                </w:rPr>
                <w:t>5.1.3</w:t>
              </w:r>
            </w:smartTag>
            <w:r w:rsidRPr="00DF02FA">
              <w:rPr>
                <w:rFonts w:hint="eastAsia"/>
                <w:b/>
                <w:color w:val="000000"/>
                <w:sz w:val="24"/>
              </w:rPr>
              <w:t>工程选址的环境可行性</w:t>
            </w:r>
          </w:p>
          <w:p w:rsidR="00B832E1" w:rsidRPr="00DF02FA" w:rsidRDefault="00B832E1" w:rsidP="00476ADE">
            <w:pPr>
              <w:snapToGrid w:val="0"/>
              <w:spacing w:before="60" w:after="60" w:line="360" w:lineRule="auto"/>
              <w:ind w:firstLineChars="150" w:firstLine="360"/>
              <w:rPr>
                <w:rFonts w:hint="eastAsia"/>
                <w:color w:val="000000"/>
                <w:sz w:val="24"/>
              </w:rPr>
            </w:pPr>
            <w:r w:rsidRPr="00DF02FA">
              <w:rPr>
                <w:rFonts w:hint="eastAsia"/>
                <w:color w:val="000000"/>
                <w:sz w:val="24"/>
              </w:rPr>
              <w:t>本风电场项目场址内没有文物古迹及其他保护区分布，亦无军事设施；工程选址不涉及生活饮用水水源保护区、自然保护区；不涉及泥石流易发区、崩塌滑坡危险区及易引起严重水土流失和生态恶化的地区；不涉及国家划定的水土流失重点预防保护区和重点治理成果区；不涉及基本农田；远离城市和城镇居民区，包括文教科研区、医疗区、商业区、工业区、游览区等人口集中地区；不属于县级人民政府依法划定的禁养区域；不在国家或地方法律、法规规定需特殊保护的其他区域。主体工程选定的场址，周围无大的遮挡物，阳光接收条件好，适于太阳能电池板的布置；场址附近有乡村道路通过，交通运输条件较为便利。场址地形开阔，可减少场地平整土方量，占地类型以草地荒坡为主，建设条件较好。项目选址已取得富民县规划局同意，在富民县人民政府调整林业规划后，项目占地不涉及公益林。从环保角度看，项目选址基本合理。</w:t>
            </w:r>
          </w:p>
          <w:p w:rsidR="00B832E1" w:rsidRPr="00DF02FA" w:rsidRDefault="00B832E1" w:rsidP="00476ADE">
            <w:pPr>
              <w:snapToGrid w:val="0"/>
              <w:spacing w:before="60" w:after="60" w:line="360" w:lineRule="auto"/>
              <w:rPr>
                <w:rFonts w:hint="eastAsia"/>
                <w:color w:val="000000"/>
                <w:sz w:val="24"/>
              </w:rPr>
            </w:pPr>
            <w:r w:rsidRPr="00DF02FA">
              <w:rPr>
                <w:rFonts w:hint="eastAsia"/>
                <w:b/>
                <w:color w:val="000000"/>
                <w:sz w:val="24"/>
              </w:rPr>
              <w:t>5.1.4</w:t>
            </w:r>
            <w:r w:rsidRPr="00DF02FA">
              <w:rPr>
                <w:rFonts w:hint="eastAsia"/>
                <w:b/>
                <w:color w:val="000000"/>
                <w:sz w:val="24"/>
              </w:rPr>
              <w:t>环境现状</w:t>
            </w:r>
          </w:p>
          <w:p w:rsidR="00B832E1" w:rsidRPr="00DF02FA" w:rsidRDefault="00B832E1" w:rsidP="00476ADE">
            <w:pPr>
              <w:snapToGrid w:val="0"/>
              <w:spacing w:before="60" w:after="60" w:line="360" w:lineRule="auto"/>
              <w:ind w:firstLineChars="150" w:firstLine="360"/>
              <w:rPr>
                <w:rFonts w:hint="eastAsia"/>
                <w:color w:val="000000"/>
                <w:sz w:val="24"/>
              </w:rPr>
            </w:pPr>
            <w:r w:rsidRPr="00DF02FA">
              <w:rPr>
                <w:rFonts w:hint="eastAsia"/>
                <w:color w:val="000000"/>
                <w:sz w:val="24"/>
              </w:rPr>
              <w:t>本工程位于偏远山区，区域自然环境良好，环境空气现状良好，可满足《环境空气质量标准》（</w:t>
            </w:r>
            <w:r w:rsidRPr="00DF02FA">
              <w:rPr>
                <w:rFonts w:hint="eastAsia"/>
                <w:color w:val="000000"/>
                <w:sz w:val="24"/>
              </w:rPr>
              <w:t>GB3095-1996</w:t>
            </w:r>
            <w:r w:rsidRPr="00DF02FA">
              <w:rPr>
                <w:rFonts w:hint="eastAsia"/>
                <w:color w:val="000000"/>
                <w:sz w:val="24"/>
              </w:rPr>
              <w:t>）二级标准；区内声环境干扰主要来自于自然界风声及少量过往车辆的交通噪声，背景值较低，声环境质量可达《声环境质量</w:t>
            </w:r>
            <w:r w:rsidRPr="00DF02FA">
              <w:rPr>
                <w:rFonts w:hint="eastAsia"/>
                <w:color w:val="000000"/>
                <w:sz w:val="24"/>
              </w:rPr>
              <w:lastRenderedPageBreak/>
              <w:t>标准》（</w:t>
            </w:r>
            <w:r w:rsidRPr="00DF02FA">
              <w:rPr>
                <w:rFonts w:hint="eastAsia"/>
                <w:color w:val="000000"/>
                <w:sz w:val="24"/>
              </w:rPr>
              <w:t>GB3096-2008</w:t>
            </w:r>
            <w:r w:rsidRPr="00DF02FA">
              <w:rPr>
                <w:rFonts w:hint="eastAsia"/>
                <w:color w:val="000000"/>
                <w:sz w:val="24"/>
              </w:rPr>
              <w:t>）</w:t>
            </w:r>
            <w:r w:rsidRPr="00DF02FA">
              <w:rPr>
                <w:rFonts w:hint="eastAsia"/>
                <w:color w:val="000000"/>
                <w:sz w:val="24"/>
              </w:rPr>
              <w:t>2</w:t>
            </w:r>
            <w:r w:rsidRPr="00DF02FA">
              <w:rPr>
                <w:rFonts w:hint="eastAsia"/>
                <w:color w:val="000000"/>
                <w:sz w:val="24"/>
              </w:rPr>
              <w:t>类区标准；工程区地表水系不发育，评价区内无地表径流流经，工程区属金沙江流域普渡河水系，根据昆明市环境保护局公布的《</w:t>
            </w:r>
            <w:r w:rsidRPr="00DF02FA">
              <w:rPr>
                <w:rFonts w:hint="eastAsia"/>
                <w:color w:val="000000"/>
                <w:sz w:val="24"/>
              </w:rPr>
              <w:t xml:space="preserve">2013 </w:t>
            </w:r>
            <w:r w:rsidRPr="00DF02FA">
              <w:rPr>
                <w:rFonts w:hint="eastAsia"/>
                <w:color w:val="000000"/>
                <w:sz w:val="24"/>
              </w:rPr>
              <w:t>年昆明市环境质量公报》，普渡河水质类别</w:t>
            </w:r>
            <w:r w:rsidRPr="00DF02FA">
              <w:rPr>
                <w:rFonts w:ascii="宋体" w:cs="宋体" w:hint="eastAsia"/>
                <w:color w:val="000000"/>
                <w:kern w:val="0"/>
                <w:sz w:val="24"/>
              </w:rPr>
              <w:t>Ⅳ类，超标指标</w:t>
            </w:r>
            <w:r w:rsidRPr="00DF02FA">
              <w:rPr>
                <w:rFonts w:ascii="宋体" w:cs="宋体"/>
                <w:color w:val="000000"/>
                <w:kern w:val="0"/>
                <w:sz w:val="24"/>
              </w:rPr>
              <w:t>2</w:t>
            </w:r>
            <w:r w:rsidRPr="00DF02FA">
              <w:rPr>
                <w:rFonts w:ascii="宋体" w:cs="宋体" w:hint="eastAsia"/>
                <w:color w:val="000000"/>
                <w:kern w:val="0"/>
                <w:sz w:val="24"/>
              </w:rPr>
              <w:t>项，</w:t>
            </w:r>
            <w:r w:rsidRPr="00DF02FA">
              <w:rPr>
                <w:rFonts w:hint="eastAsia"/>
                <w:color w:val="000000"/>
                <w:sz w:val="24"/>
              </w:rPr>
              <w:t>不满足水环境质量功能要求。工程区现状为山坡、荒草地，风机布置线路周边</w:t>
            </w:r>
            <w:r w:rsidRPr="00DF02FA">
              <w:rPr>
                <w:rFonts w:hint="eastAsia"/>
                <w:color w:val="000000"/>
                <w:sz w:val="24"/>
              </w:rPr>
              <w:t xml:space="preserve"> 1km</w:t>
            </w:r>
            <w:r w:rsidRPr="00DF02FA">
              <w:rPr>
                <w:rFonts w:hint="eastAsia"/>
                <w:color w:val="000000"/>
                <w:sz w:val="24"/>
              </w:rPr>
              <w:t>范围内无学校、医院、文物保护单位等环境敏感点，和平村委会位于工程区升压站南侧</w:t>
            </w:r>
            <w:r w:rsidRPr="00DF02FA">
              <w:rPr>
                <w:rFonts w:hint="eastAsia"/>
                <w:color w:val="000000"/>
                <w:sz w:val="24"/>
              </w:rPr>
              <w:t>1km</w:t>
            </w:r>
            <w:r w:rsidRPr="00DF02FA">
              <w:rPr>
                <w:rFonts w:hint="eastAsia"/>
                <w:color w:val="000000"/>
                <w:sz w:val="24"/>
              </w:rPr>
              <w:t>外。评价区内无自然保护区、风景区、文物古迹等环境敏感点分布。</w:t>
            </w:r>
          </w:p>
          <w:p w:rsidR="00B832E1" w:rsidRPr="00DF02FA" w:rsidRDefault="00B832E1" w:rsidP="00476ADE">
            <w:pPr>
              <w:snapToGrid w:val="0"/>
              <w:spacing w:before="60" w:after="60" w:line="360" w:lineRule="auto"/>
              <w:rPr>
                <w:rFonts w:hint="eastAsia"/>
                <w:b/>
                <w:color w:val="000000"/>
                <w:sz w:val="24"/>
              </w:rPr>
            </w:pPr>
            <w:smartTag w:uri="urn:schemas-microsoft-com:office:smarttags" w:element="chsdate">
              <w:smartTagPr>
                <w:attr w:name="Year" w:val="1899"/>
                <w:attr w:name="Month" w:val="12"/>
                <w:attr w:name="Day" w:val="30"/>
                <w:attr w:name="IsLunarDate" w:val="False"/>
                <w:attr w:name="IsROCDate" w:val="False"/>
              </w:smartTagPr>
              <w:r w:rsidRPr="00DF02FA">
                <w:rPr>
                  <w:rFonts w:hint="eastAsia"/>
                  <w:b/>
                  <w:color w:val="000000"/>
                  <w:sz w:val="24"/>
                </w:rPr>
                <w:t>5.1.5</w:t>
              </w:r>
            </w:smartTag>
            <w:r w:rsidRPr="00DF02FA">
              <w:rPr>
                <w:rFonts w:hint="eastAsia"/>
                <w:b/>
                <w:color w:val="000000"/>
                <w:sz w:val="24"/>
              </w:rPr>
              <w:t>主要环境影响</w:t>
            </w:r>
          </w:p>
          <w:p w:rsidR="00B832E1" w:rsidRPr="00DF02FA" w:rsidRDefault="00B832E1" w:rsidP="00476ADE">
            <w:pPr>
              <w:spacing w:line="360" w:lineRule="auto"/>
              <w:rPr>
                <w:color w:val="000000"/>
                <w:sz w:val="24"/>
              </w:rPr>
            </w:pPr>
            <w:r w:rsidRPr="00DF02FA">
              <w:rPr>
                <w:rFonts w:hint="eastAsia"/>
                <w:color w:val="000000"/>
                <w:sz w:val="24"/>
              </w:rPr>
              <w:t xml:space="preserve">  </w:t>
            </w:r>
            <w:r w:rsidRPr="00DF02FA">
              <w:rPr>
                <w:rFonts w:hint="eastAsia"/>
                <w:color w:val="000000"/>
                <w:sz w:val="24"/>
              </w:rPr>
              <w:t>一、施工期主要环境影响预测</w:t>
            </w:r>
          </w:p>
          <w:p w:rsidR="00B832E1" w:rsidRPr="00DF02FA" w:rsidRDefault="00B832E1" w:rsidP="00476ADE">
            <w:pPr>
              <w:spacing w:line="360" w:lineRule="auto"/>
              <w:rPr>
                <w:color w:val="000000"/>
                <w:sz w:val="24"/>
              </w:rPr>
            </w:pPr>
            <w:r w:rsidRPr="00DF02FA">
              <w:rPr>
                <w:rFonts w:hint="eastAsia"/>
                <w:color w:val="000000"/>
                <w:sz w:val="24"/>
              </w:rPr>
              <w:t xml:space="preserve">   </w:t>
            </w:r>
            <w:r w:rsidRPr="00DF02FA">
              <w:rPr>
                <w:rFonts w:hint="eastAsia"/>
                <w:color w:val="000000"/>
                <w:sz w:val="24"/>
              </w:rPr>
              <w:t>项目施工期主要的污染物为扬尘、燃油废气、施工噪声、生活垃圾、生态破坏。</w:t>
            </w:r>
          </w:p>
          <w:p w:rsidR="00B832E1" w:rsidRPr="00DF02FA" w:rsidRDefault="00B832E1" w:rsidP="00476ADE">
            <w:pPr>
              <w:spacing w:line="360" w:lineRule="auto"/>
              <w:rPr>
                <w:b/>
                <w:color w:val="000000"/>
                <w:sz w:val="24"/>
              </w:rPr>
            </w:pPr>
            <w:r w:rsidRPr="00DF02FA">
              <w:rPr>
                <w:rFonts w:hint="eastAsia"/>
                <w:b/>
                <w:color w:val="000000"/>
                <w:sz w:val="24"/>
              </w:rPr>
              <w:t xml:space="preserve">    1</w:t>
            </w:r>
            <w:r w:rsidRPr="00DF02FA">
              <w:rPr>
                <w:rFonts w:hint="eastAsia"/>
                <w:b/>
                <w:color w:val="000000"/>
                <w:sz w:val="24"/>
              </w:rPr>
              <w:t>、大气环境影响</w:t>
            </w:r>
          </w:p>
          <w:p w:rsidR="00B832E1" w:rsidRPr="00DF02FA" w:rsidRDefault="00B832E1" w:rsidP="00476ADE">
            <w:pPr>
              <w:spacing w:line="360" w:lineRule="auto"/>
              <w:rPr>
                <w:rFonts w:ascii="宋体" w:hAnsi="Calibri" w:cs="宋体"/>
                <w:color w:val="000000"/>
                <w:kern w:val="0"/>
                <w:sz w:val="24"/>
              </w:rPr>
            </w:pPr>
            <w:r w:rsidRPr="00DF02FA">
              <w:rPr>
                <w:rFonts w:hint="eastAsia"/>
                <w:color w:val="000000"/>
                <w:sz w:val="24"/>
              </w:rPr>
              <w:t xml:space="preserve">    </w:t>
            </w:r>
            <w:r w:rsidRPr="00DF02FA">
              <w:rPr>
                <w:rFonts w:ascii="宋体" w:hAnsi="Calibri" w:cs="宋体" w:hint="eastAsia"/>
                <w:color w:val="000000"/>
                <w:kern w:val="0"/>
                <w:sz w:val="24"/>
              </w:rPr>
              <w:t>施工期间扬尘影响范围主要集中在下风向（东北向）</w:t>
            </w:r>
            <w:r w:rsidRPr="00DF02FA">
              <w:rPr>
                <w:rFonts w:ascii="TimesNewRomanPSMT" w:hAnsi="TimesNewRomanPSMT" w:cs="TimesNewRomanPSMT"/>
                <w:color w:val="000000"/>
                <w:kern w:val="0"/>
                <w:sz w:val="24"/>
              </w:rPr>
              <w:t xml:space="preserve">150m </w:t>
            </w:r>
            <w:r w:rsidRPr="00DF02FA">
              <w:rPr>
                <w:rFonts w:ascii="宋体" w:hAnsi="Calibri" w:cs="宋体" w:hint="eastAsia"/>
                <w:color w:val="000000"/>
                <w:kern w:val="0"/>
                <w:sz w:val="24"/>
              </w:rPr>
              <w:t>范围内，项</w:t>
            </w:r>
            <w:r w:rsidRPr="00DF02FA">
              <w:rPr>
                <w:rFonts w:ascii="TimesNewRomanPSMT" w:hAnsi="TimesNewRomanPSMT" w:cs="TimesNewRomanPSMT" w:hint="eastAsia"/>
                <w:color w:val="000000"/>
                <w:kern w:val="0"/>
                <w:sz w:val="24"/>
              </w:rPr>
              <w:t>目周边</w:t>
            </w:r>
            <w:r w:rsidRPr="00DF02FA">
              <w:rPr>
                <w:rFonts w:ascii="TimesNewRomanPSMT" w:hAnsi="TimesNewRomanPSMT" w:cs="TimesNewRomanPSMT" w:hint="eastAsia"/>
                <w:color w:val="000000"/>
                <w:kern w:val="0"/>
                <w:sz w:val="24"/>
              </w:rPr>
              <w:t>150m</w:t>
            </w:r>
            <w:r w:rsidRPr="00DF02FA">
              <w:rPr>
                <w:rFonts w:ascii="TimesNewRomanPSMT" w:hAnsi="TimesNewRomanPSMT" w:cs="TimesNewRomanPSMT" w:hint="eastAsia"/>
                <w:color w:val="000000"/>
                <w:kern w:val="0"/>
                <w:sz w:val="24"/>
              </w:rPr>
              <w:t>范围内无关心点，</w:t>
            </w:r>
            <w:r w:rsidRPr="00DF02FA">
              <w:rPr>
                <w:rFonts w:ascii="TimesNewRomanPSMT" w:hAnsi="TimesNewRomanPSMT" w:cs="TimesNewRomanPSMT" w:hint="eastAsia"/>
                <w:color w:val="000000"/>
                <w:kern w:val="0"/>
                <w:sz w:val="24"/>
              </w:rPr>
              <w:t xml:space="preserve">300m </w:t>
            </w:r>
            <w:r w:rsidRPr="00DF02FA">
              <w:rPr>
                <w:rFonts w:ascii="TimesNewRomanPSMT" w:hAnsi="TimesNewRomanPSMT" w:cs="TimesNewRomanPSMT" w:hint="eastAsia"/>
                <w:color w:val="000000"/>
                <w:kern w:val="0"/>
                <w:sz w:val="24"/>
              </w:rPr>
              <w:t>范围内的关心点陷塘村位于项目南侧约</w:t>
            </w:r>
            <w:r w:rsidRPr="00DF02FA">
              <w:rPr>
                <w:rFonts w:ascii="TimesNewRomanPSMT" w:hAnsi="TimesNewRomanPSMT" w:cs="TimesNewRomanPSMT" w:hint="eastAsia"/>
                <w:color w:val="000000"/>
                <w:kern w:val="0"/>
                <w:sz w:val="24"/>
              </w:rPr>
              <w:t xml:space="preserve">180m </w:t>
            </w:r>
            <w:r w:rsidRPr="00DF02FA">
              <w:rPr>
                <w:rFonts w:ascii="TimesNewRomanPSMT" w:hAnsi="TimesNewRomanPSMT" w:cs="TimesNewRomanPSMT" w:hint="eastAsia"/>
                <w:color w:val="000000"/>
                <w:kern w:val="0"/>
                <w:sz w:val="24"/>
              </w:rPr>
              <w:t>处，但处于上侧风向，故环评认为项目施工扬尘对关心点陷塘村的影响不大。运输过程通过密闭运输、限速行驶、清洁路面及洒水降尘等措施后，运输扬尘对沿途影响不大</w:t>
            </w:r>
            <w:r w:rsidRPr="00DF02FA">
              <w:rPr>
                <w:rFonts w:ascii="宋体" w:hAnsi="Calibri" w:cs="宋体" w:hint="eastAsia"/>
                <w:color w:val="000000"/>
                <w:kern w:val="0"/>
                <w:sz w:val="24"/>
              </w:rPr>
              <w:t>。</w:t>
            </w:r>
          </w:p>
          <w:p w:rsidR="00B832E1" w:rsidRPr="00DF02FA" w:rsidRDefault="00B832E1" w:rsidP="00476ADE">
            <w:pPr>
              <w:spacing w:line="360" w:lineRule="auto"/>
              <w:rPr>
                <w:color w:val="000000"/>
                <w:sz w:val="24"/>
              </w:rPr>
            </w:pPr>
            <w:r w:rsidRPr="00DF02FA">
              <w:rPr>
                <w:rFonts w:hint="eastAsia"/>
                <w:color w:val="000000"/>
                <w:sz w:val="24"/>
              </w:rPr>
              <w:t xml:space="preserve">   </w:t>
            </w:r>
            <w:r w:rsidRPr="00DF02FA">
              <w:rPr>
                <w:rFonts w:hint="eastAsia"/>
                <w:color w:val="000000"/>
                <w:sz w:val="24"/>
              </w:rPr>
              <w:t>施工机械燃油废气主要是</w:t>
            </w:r>
            <w:r w:rsidRPr="00DF02FA">
              <w:rPr>
                <w:rFonts w:hint="eastAsia"/>
                <w:color w:val="000000"/>
                <w:sz w:val="24"/>
              </w:rPr>
              <w:t>CO</w:t>
            </w:r>
            <w:r w:rsidRPr="00DF02FA">
              <w:rPr>
                <w:rFonts w:hint="eastAsia"/>
                <w:color w:val="000000"/>
                <w:sz w:val="24"/>
              </w:rPr>
              <w:t>、碳氢化合物等。产生量较小、产生点相对分散，施工场地周边宽敞。废气在空气中经自然扩散和稀释后，对项目区域的空气环境质量影响不大。</w:t>
            </w:r>
          </w:p>
          <w:p w:rsidR="00B832E1" w:rsidRPr="00DF02FA" w:rsidRDefault="00B832E1" w:rsidP="00476ADE">
            <w:pPr>
              <w:spacing w:line="360" w:lineRule="auto"/>
              <w:rPr>
                <w:b/>
                <w:color w:val="000000"/>
                <w:sz w:val="24"/>
              </w:rPr>
            </w:pPr>
            <w:r w:rsidRPr="00DF02FA">
              <w:rPr>
                <w:rFonts w:hint="eastAsia"/>
                <w:color w:val="000000"/>
                <w:sz w:val="24"/>
              </w:rPr>
              <w:t xml:space="preserve">   </w:t>
            </w:r>
            <w:r w:rsidRPr="00DF02FA">
              <w:rPr>
                <w:rFonts w:hint="eastAsia"/>
                <w:b/>
                <w:color w:val="000000"/>
                <w:sz w:val="24"/>
              </w:rPr>
              <w:t>2</w:t>
            </w:r>
            <w:r w:rsidRPr="00DF02FA">
              <w:rPr>
                <w:rFonts w:hint="eastAsia"/>
                <w:b/>
                <w:color w:val="000000"/>
                <w:sz w:val="24"/>
              </w:rPr>
              <w:t>、地表水环境影响</w:t>
            </w:r>
          </w:p>
          <w:p w:rsidR="00B832E1" w:rsidRPr="00DF02FA" w:rsidRDefault="00B832E1" w:rsidP="00476ADE">
            <w:pPr>
              <w:spacing w:line="360" w:lineRule="auto"/>
              <w:rPr>
                <w:rFonts w:ascii="宋体" w:hAnsi="Calibri" w:cs="宋体"/>
                <w:color w:val="000000"/>
                <w:kern w:val="0"/>
                <w:sz w:val="24"/>
              </w:rPr>
            </w:pPr>
            <w:r w:rsidRPr="00DF02FA">
              <w:rPr>
                <w:rFonts w:hint="eastAsia"/>
                <w:b/>
                <w:color w:val="000000"/>
                <w:sz w:val="24"/>
              </w:rPr>
              <w:t xml:space="preserve">   </w:t>
            </w:r>
            <w:r w:rsidRPr="00DF02FA">
              <w:rPr>
                <w:rFonts w:hint="eastAsia"/>
                <w:bCs/>
                <w:color w:val="000000"/>
                <w:sz w:val="24"/>
              </w:rPr>
              <w:t>项目施工采用</w:t>
            </w:r>
            <w:r w:rsidRPr="00DF02FA">
              <w:rPr>
                <w:rFonts w:ascii="宋体" w:hAnsi="Calibri" w:cs="宋体" w:hint="eastAsia"/>
                <w:color w:val="000000"/>
                <w:kern w:val="0"/>
                <w:sz w:val="24"/>
              </w:rPr>
              <w:t>商品混凝土，施工废水主要是施工机械设备维修、清洗产生的少量废水，含有的污染物主要是SS 和石油类。施工废水经过沉淀处理后，回用于施工工序中，多余部分洒水降尘。施工活动期间办公废水产生量共</w:t>
            </w:r>
            <w:r w:rsidRPr="00DF02FA">
              <w:rPr>
                <w:rFonts w:ascii="TimesNewRomanPSMT" w:hAnsi="TimesNewRomanPSMT" w:cs="TimesNewRomanPSMT" w:hint="eastAsia"/>
                <w:color w:val="000000"/>
                <w:kern w:val="0"/>
                <w:sz w:val="24"/>
              </w:rPr>
              <w:t>约</w:t>
            </w:r>
            <w:r w:rsidRPr="00DF02FA">
              <w:rPr>
                <w:rFonts w:ascii="TimesNewRomanPSMT" w:hAnsi="TimesNewRomanPSMT" w:cs="TimesNewRomanPSMT" w:hint="eastAsia"/>
                <w:color w:val="000000"/>
                <w:kern w:val="0"/>
                <w:sz w:val="24"/>
              </w:rPr>
              <w:t>9.6m</w:t>
            </w:r>
            <w:r w:rsidRPr="00DF02FA">
              <w:rPr>
                <w:rFonts w:ascii="TimesNewRomanPSMT" w:hAnsi="TimesNewRomanPSMT" w:cs="TimesNewRomanPSMT" w:hint="eastAsia"/>
                <w:color w:val="000000"/>
                <w:kern w:val="0"/>
                <w:sz w:val="24"/>
                <w:vertAlign w:val="superscript"/>
              </w:rPr>
              <w:t>3</w:t>
            </w:r>
            <w:r w:rsidRPr="00DF02FA">
              <w:rPr>
                <w:rFonts w:ascii="TimesNewRomanPSMT" w:hAnsi="TimesNewRomanPSMT" w:cs="TimesNewRomanPSMT" w:hint="eastAsia"/>
                <w:color w:val="000000"/>
                <w:kern w:val="0"/>
                <w:sz w:val="24"/>
              </w:rPr>
              <w:t>，经过</w:t>
            </w:r>
            <w:r w:rsidRPr="00DF02FA">
              <w:rPr>
                <w:rFonts w:ascii="TimesNewRomanPSMT" w:hAnsi="TimesNewRomanPSMT" w:cs="TimesNewRomanPSMT" w:hint="eastAsia"/>
                <w:color w:val="000000"/>
                <w:kern w:val="0"/>
                <w:sz w:val="24"/>
              </w:rPr>
              <w:t>1m</w:t>
            </w:r>
            <w:r w:rsidRPr="00DF02FA">
              <w:rPr>
                <w:rFonts w:ascii="TimesNewRomanPSMT" w:hAnsi="TimesNewRomanPSMT" w:cs="TimesNewRomanPSMT" w:hint="eastAsia"/>
                <w:color w:val="000000"/>
                <w:kern w:val="0"/>
                <w:sz w:val="24"/>
                <w:vertAlign w:val="superscript"/>
              </w:rPr>
              <w:t>3</w:t>
            </w:r>
            <w:r w:rsidRPr="00DF02FA">
              <w:rPr>
                <w:rFonts w:ascii="TimesNewRomanPSMT" w:hAnsi="TimesNewRomanPSMT" w:cs="TimesNewRomanPSMT" w:hint="eastAsia"/>
                <w:color w:val="000000"/>
                <w:kern w:val="0"/>
                <w:sz w:val="24"/>
              </w:rPr>
              <w:t>的</w:t>
            </w:r>
            <w:r w:rsidRPr="00DF02FA">
              <w:rPr>
                <w:rFonts w:ascii="宋体" w:hAnsi="Calibri" w:cs="宋体" w:hint="eastAsia"/>
                <w:color w:val="000000"/>
                <w:kern w:val="0"/>
                <w:sz w:val="24"/>
              </w:rPr>
              <w:t>废水收集池沉淀后，逐天回用于施工现场和道路洒水。施工期废水不外排，对地表水体基本无影响。</w:t>
            </w:r>
          </w:p>
          <w:p w:rsidR="00B832E1" w:rsidRPr="00DF02FA" w:rsidRDefault="00B832E1" w:rsidP="00476ADE">
            <w:pPr>
              <w:spacing w:line="360" w:lineRule="auto"/>
              <w:rPr>
                <w:b/>
                <w:color w:val="000000"/>
                <w:sz w:val="24"/>
              </w:rPr>
            </w:pPr>
            <w:r w:rsidRPr="00DF02FA">
              <w:rPr>
                <w:rFonts w:ascii="宋体" w:hAnsi="Calibri" w:cs="宋体" w:hint="eastAsia"/>
                <w:color w:val="000000"/>
                <w:kern w:val="0"/>
                <w:sz w:val="24"/>
              </w:rPr>
              <w:t xml:space="preserve">   </w:t>
            </w:r>
            <w:r w:rsidRPr="00DF02FA">
              <w:rPr>
                <w:rFonts w:hint="eastAsia"/>
                <w:b/>
                <w:color w:val="000000"/>
                <w:sz w:val="24"/>
              </w:rPr>
              <w:t xml:space="preserve"> 3</w:t>
            </w:r>
            <w:r w:rsidRPr="00DF02FA">
              <w:rPr>
                <w:rFonts w:hint="eastAsia"/>
                <w:b/>
                <w:color w:val="000000"/>
                <w:sz w:val="24"/>
              </w:rPr>
              <w:t>、声环境影响</w:t>
            </w:r>
          </w:p>
          <w:p w:rsidR="00B832E1" w:rsidRPr="00DF02FA" w:rsidRDefault="00B832E1" w:rsidP="00476ADE">
            <w:pPr>
              <w:spacing w:line="360" w:lineRule="auto"/>
              <w:rPr>
                <w:color w:val="000000"/>
                <w:sz w:val="24"/>
              </w:rPr>
            </w:pPr>
            <w:r w:rsidRPr="00DF02FA">
              <w:rPr>
                <w:rFonts w:hint="eastAsia"/>
                <w:color w:val="000000"/>
                <w:sz w:val="24"/>
              </w:rPr>
              <w:t xml:space="preserve">    </w:t>
            </w:r>
            <w:r w:rsidRPr="00DF02FA">
              <w:rPr>
                <w:rFonts w:hint="eastAsia"/>
                <w:color w:val="000000"/>
                <w:sz w:val="24"/>
              </w:rPr>
              <w:t>施工噪声对周围环境影响最大时，考虑各施工机械设备同时运行，不同施工机械施工噪声不同距离贡献值详见表</w:t>
            </w:r>
            <w:r w:rsidRPr="00DF02FA">
              <w:rPr>
                <w:rFonts w:hint="eastAsia"/>
                <w:color w:val="000000"/>
                <w:sz w:val="24"/>
              </w:rPr>
              <w:t>5-1</w:t>
            </w:r>
            <w:r w:rsidRPr="00DF02FA">
              <w:rPr>
                <w:rFonts w:hint="eastAsia"/>
                <w:color w:val="000000"/>
                <w:sz w:val="24"/>
              </w:rPr>
              <w:t>。</w:t>
            </w:r>
          </w:p>
          <w:p w:rsidR="00B832E1" w:rsidRPr="00DF02FA" w:rsidRDefault="00B832E1" w:rsidP="00476ADE">
            <w:pPr>
              <w:spacing w:line="360" w:lineRule="auto"/>
              <w:jc w:val="center"/>
              <w:rPr>
                <w:b/>
                <w:color w:val="000000"/>
                <w:szCs w:val="21"/>
              </w:rPr>
            </w:pPr>
            <w:r w:rsidRPr="00DF02FA">
              <w:rPr>
                <w:rFonts w:hint="eastAsia"/>
                <w:b/>
                <w:color w:val="000000"/>
                <w:szCs w:val="21"/>
              </w:rPr>
              <w:t>表</w:t>
            </w:r>
            <w:r w:rsidRPr="00DF02FA">
              <w:rPr>
                <w:rFonts w:hint="eastAsia"/>
                <w:b/>
                <w:color w:val="000000"/>
                <w:szCs w:val="21"/>
              </w:rPr>
              <w:t xml:space="preserve">5-1 </w:t>
            </w:r>
            <w:r w:rsidRPr="00DF02FA">
              <w:rPr>
                <w:rFonts w:hint="eastAsia"/>
                <w:b/>
                <w:color w:val="000000"/>
                <w:szCs w:val="21"/>
              </w:rPr>
              <w:t>主要施工噪声不同距离贡献值</w:t>
            </w:r>
          </w:p>
          <w:tbl>
            <w:tblPr>
              <w:tblW w:w="8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3"/>
              <w:gridCol w:w="808"/>
              <w:gridCol w:w="668"/>
              <w:gridCol w:w="622"/>
              <w:gridCol w:w="760"/>
              <w:gridCol w:w="760"/>
              <w:gridCol w:w="760"/>
              <w:gridCol w:w="896"/>
              <w:gridCol w:w="894"/>
            </w:tblGrid>
            <w:tr w:rsidR="00B832E1" w:rsidRPr="00DF02FA" w:rsidTr="00476ADE">
              <w:trPr>
                <w:trHeight w:hRule="exact" w:val="431"/>
              </w:trPr>
              <w:tc>
                <w:tcPr>
                  <w:tcW w:w="1290" w:type="pct"/>
                  <w:vMerge w:val="restar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b/>
                      <w:color w:val="000000"/>
                      <w:w w:val="110"/>
                      <w:szCs w:val="21"/>
                    </w:rPr>
                  </w:pPr>
                  <w:r w:rsidRPr="00DF02FA">
                    <w:rPr>
                      <w:rFonts w:ascii="宋体" w:hAnsi="宋体" w:cs="宋体" w:hint="eastAsia"/>
                      <w:b/>
                      <w:color w:val="000000"/>
                      <w:w w:val="110"/>
                      <w:sz w:val="24"/>
                      <w:szCs w:val="21"/>
                    </w:rPr>
                    <w:lastRenderedPageBreak/>
                    <w:t>主要施工机械</w:t>
                  </w:r>
                </w:p>
              </w:tc>
              <w:tc>
                <w:tcPr>
                  <w:tcW w:w="486" w:type="pct"/>
                  <w:vMerge w:val="restar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b/>
                      <w:color w:val="000000"/>
                      <w:w w:val="110"/>
                      <w:szCs w:val="21"/>
                    </w:rPr>
                  </w:pPr>
                  <w:r w:rsidRPr="00DF02FA">
                    <w:rPr>
                      <w:rFonts w:ascii="宋体" w:hAnsi="宋体" w:hint="eastAsia"/>
                      <w:b/>
                      <w:color w:val="000000"/>
                      <w:w w:val="110"/>
                      <w:szCs w:val="21"/>
                    </w:rPr>
                    <w:t>源强</w:t>
                  </w:r>
                </w:p>
              </w:tc>
              <w:tc>
                <w:tcPr>
                  <w:tcW w:w="3224" w:type="pct"/>
                  <w:gridSpan w:val="7"/>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b/>
                      <w:color w:val="000000"/>
                      <w:w w:val="110"/>
                      <w:szCs w:val="21"/>
                    </w:rPr>
                  </w:pPr>
                  <w:r w:rsidRPr="00DF02FA">
                    <w:rPr>
                      <w:rFonts w:ascii="宋体" w:hAnsi="宋体" w:hint="eastAsia"/>
                      <w:b/>
                      <w:color w:val="000000"/>
                      <w:w w:val="110"/>
                      <w:szCs w:val="21"/>
                    </w:rPr>
                    <w:t>不同距离处噪声贡献值单位：dB(A)</w:t>
                  </w:r>
                </w:p>
              </w:tc>
            </w:tr>
            <w:tr w:rsidR="00B832E1" w:rsidRPr="00DF02FA" w:rsidTr="00476ADE">
              <w:trPr>
                <w:trHeight w:hRule="exact" w:val="431"/>
              </w:trPr>
              <w:tc>
                <w:tcPr>
                  <w:tcW w:w="1290" w:type="pct"/>
                  <w:vMerge/>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b/>
                      <w:color w:val="000000"/>
                      <w:w w:val="110"/>
                      <w:szCs w:val="21"/>
                    </w:rPr>
                  </w:pPr>
                </w:p>
              </w:tc>
              <w:tc>
                <w:tcPr>
                  <w:tcW w:w="486" w:type="pct"/>
                  <w:vMerge/>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b/>
                      <w:color w:val="000000"/>
                      <w:w w:val="110"/>
                      <w:szCs w:val="21"/>
                    </w:rPr>
                  </w:pPr>
                </w:p>
              </w:tc>
              <w:tc>
                <w:tcPr>
                  <w:tcW w:w="402" w:type="pct"/>
                </w:tcPr>
                <w:p w:rsidR="00B832E1" w:rsidRPr="00DF02FA" w:rsidRDefault="00B832E1" w:rsidP="00476ADE">
                  <w:pPr>
                    <w:numPr>
                      <w:ilvl w:val="12"/>
                      <w:numId w:val="0"/>
                    </w:numPr>
                    <w:adjustRightInd w:val="0"/>
                    <w:snapToGrid w:val="0"/>
                    <w:spacing w:beforeLines="50" w:afterLines="50"/>
                    <w:jc w:val="center"/>
                    <w:textAlignment w:val="baseline"/>
                    <w:rPr>
                      <w:rFonts w:ascii="宋体" w:hAnsi="宋体" w:cs="TimesNewRomanPSMT"/>
                      <w:b/>
                      <w:color w:val="000000"/>
                      <w:w w:val="110"/>
                      <w:szCs w:val="21"/>
                    </w:rPr>
                  </w:pPr>
                  <w:r w:rsidRPr="00DF02FA">
                    <w:rPr>
                      <w:rFonts w:ascii="宋体" w:hAnsi="宋体" w:cs="TimesNewRomanPSMT"/>
                      <w:b/>
                      <w:color w:val="000000"/>
                      <w:w w:val="110"/>
                      <w:szCs w:val="21"/>
                    </w:rPr>
                    <w:t>1m</w:t>
                  </w:r>
                </w:p>
              </w:tc>
              <w:tc>
                <w:tcPr>
                  <w:tcW w:w="374" w:type="pct"/>
                </w:tcPr>
                <w:p w:rsidR="00B832E1" w:rsidRPr="00DF02FA" w:rsidRDefault="00B832E1" w:rsidP="00476ADE">
                  <w:pPr>
                    <w:numPr>
                      <w:ilvl w:val="12"/>
                      <w:numId w:val="0"/>
                    </w:numPr>
                    <w:adjustRightInd w:val="0"/>
                    <w:snapToGrid w:val="0"/>
                    <w:spacing w:beforeLines="50" w:afterLines="50"/>
                    <w:jc w:val="center"/>
                    <w:textAlignment w:val="baseline"/>
                    <w:rPr>
                      <w:rFonts w:ascii="宋体" w:hAnsi="宋体" w:cs="TimesNewRomanPSMT"/>
                      <w:b/>
                      <w:color w:val="000000"/>
                      <w:w w:val="110"/>
                      <w:szCs w:val="21"/>
                    </w:rPr>
                  </w:pPr>
                  <w:r w:rsidRPr="00DF02FA">
                    <w:rPr>
                      <w:rFonts w:ascii="宋体" w:hAnsi="宋体" w:cs="TimesNewRomanPSMT"/>
                      <w:b/>
                      <w:color w:val="000000"/>
                      <w:w w:val="110"/>
                      <w:szCs w:val="21"/>
                    </w:rPr>
                    <w:t>5m</w:t>
                  </w:r>
                </w:p>
              </w:tc>
              <w:tc>
                <w:tcPr>
                  <w:tcW w:w="457" w:type="pct"/>
                </w:tcPr>
                <w:p w:rsidR="00B832E1" w:rsidRPr="00DF02FA" w:rsidRDefault="00B832E1" w:rsidP="00476ADE">
                  <w:pPr>
                    <w:numPr>
                      <w:ilvl w:val="12"/>
                      <w:numId w:val="0"/>
                    </w:numPr>
                    <w:adjustRightInd w:val="0"/>
                    <w:snapToGrid w:val="0"/>
                    <w:spacing w:beforeLines="50" w:afterLines="50"/>
                    <w:jc w:val="center"/>
                    <w:textAlignment w:val="baseline"/>
                    <w:rPr>
                      <w:rFonts w:ascii="宋体" w:hAnsi="宋体" w:cs="TimesNewRomanPSMT"/>
                      <w:b/>
                      <w:color w:val="000000"/>
                      <w:w w:val="110"/>
                      <w:szCs w:val="21"/>
                    </w:rPr>
                  </w:pPr>
                  <w:r w:rsidRPr="00DF02FA">
                    <w:rPr>
                      <w:rFonts w:ascii="宋体" w:hAnsi="宋体" w:cs="TimesNewRomanPSMT"/>
                      <w:b/>
                      <w:color w:val="000000"/>
                      <w:w w:val="110"/>
                      <w:szCs w:val="21"/>
                    </w:rPr>
                    <w:t>10m</w:t>
                  </w:r>
                </w:p>
              </w:tc>
              <w:tc>
                <w:tcPr>
                  <w:tcW w:w="457" w:type="pct"/>
                </w:tcPr>
                <w:p w:rsidR="00B832E1" w:rsidRPr="00DF02FA" w:rsidRDefault="00B832E1" w:rsidP="00476ADE">
                  <w:pPr>
                    <w:numPr>
                      <w:ilvl w:val="12"/>
                      <w:numId w:val="0"/>
                    </w:numPr>
                    <w:adjustRightInd w:val="0"/>
                    <w:snapToGrid w:val="0"/>
                    <w:spacing w:beforeLines="50" w:afterLines="50"/>
                    <w:jc w:val="center"/>
                    <w:textAlignment w:val="baseline"/>
                    <w:rPr>
                      <w:rFonts w:ascii="宋体" w:hAnsi="宋体" w:cs="TimesNewRomanPSMT"/>
                      <w:b/>
                      <w:color w:val="000000"/>
                      <w:w w:val="110"/>
                      <w:szCs w:val="21"/>
                    </w:rPr>
                  </w:pPr>
                  <w:r w:rsidRPr="00DF02FA">
                    <w:rPr>
                      <w:rFonts w:ascii="宋体" w:hAnsi="宋体" w:cs="TimesNewRomanPSMT"/>
                      <w:b/>
                      <w:color w:val="000000"/>
                      <w:w w:val="110"/>
                      <w:szCs w:val="21"/>
                    </w:rPr>
                    <w:t>20m</w:t>
                  </w:r>
                </w:p>
              </w:tc>
              <w:tc>
                <w:tcPr>
                  <w:tcW w:w="457" w:type="pct"/>
                </w:tcPr>
                <w:p w:rsidR="00B832E1" w:rsidRPr="00DF02FA" w:rsidRDefault="00B832E1" w:rsidP="00476ADE">
                  <w:pPr>
                    <w:numPr>
                      <w:ilvl w:val="12"/>
                      <w:numId w:val="0"/>
                    </w:numPr>
                    <w:adjustRightInd w:val="0"/>
                    <w:snapToGrid w:val="0"/>
                    <w:spacing w:beforeLines="50" w:afterLines="50"/>
                    <w:jc w:val="center"/>
                    <w:textAlignment w:val="baseline"/>
                    <w:rPr>
                      <w:rFonts w:ascii="宋体" w:hAnsi="宋体" w:cs="TimesNewRomanPSMT"/>
                      <w:b/>
                      <w:color w:val="000000"/>
                      <w:w w:val="110"/>
                      <w:szCs w:val="21"/>
                    </w:rPr>
                  </w:pPr>
                  <w:r w:rsidRPr="00DF02FA">
                    <w:rPr>
                      <w:rFonts w:ascii="宋体" w:hAnsi="宋体" w:cs="TimesNewRomanPSMT"/>
                      <w:b/>
                      <w:color w:val="000000"/>
                      <w:w w:val="110"/>
                      <w:szCs w:val="21"/>
                    </w:rPr>
                    <w:t>40m</w:t>
                  </w:r>
                </w:p>
              </w:tc>
              <w:tc>
                <w:tcPr>
                  <w:tcW w:w="539" w:type="pct"/>
                </w:tcPr>
                <w:p w:rsidR="00B832E1" w:rsidRPr="00DF02FA" w:rsidRDefault="00B832E1" w:rsidP="00476ADE">
                  <w:pPr>
                    <w:numPr>
                      <w:ilvl w:val="12"/>
                      <w:numId w:val="0"/>
                    </w:numPr>
                    <w:adjustRightInd w:val="0"/>
                    <w:snapToGrid w:val="0"/>
                    <w:spacing w:beforeLines="50" w:afterLines="50"/>
                    <w:jc w:val="center"/>
                    <w:textAlignment w:val="baseline"/>
                    <w:rPr>
                      <w:rFonts w:ascii="宋体" w:hAnsi="宋体" w:cs="TimesNewRomanPSMT"/>
                      <w:b/>
                      <w:color w:val="000000"/>
                      <w:w w:val="110"/>
                      <w:szCs w:val="21"/>
                    </w:rPr>
                  </w:pPr>
                  <w:r w:rsidRPr="00DF02FA">
                    <w:rPr>
                      <w:rFonts w:ascii="宋体" w:hAnsi="宋体" w:cs="TimesNewRomanPSMT"/>
                      <w:b/>
                      <w:color w:val="000000"/>
                      <w:w w:val="110"/>
                      <w:szCs w:val="21"/>
                    </w:rPr>
                    <w:t>100m</w:t>
                  </w:r>
                </w:p>
              </w:tc>
              <w:tc>
                <w:tcPr>
                  <w:tcW w:w="538" w:type="pct"/>
                </w:tcPr>
                <w:p w:rsidR="00B832E1" w:rsidRPr="00DF02FA" w:rsidRDefault="00B832E1" w:rsidP="00476ADE">
                  <w:pPr>
                    <w:numPr>
                      <w:ilvl w:val="12"/>
                      <w:numId w:val="0"/>
                    </w:numPr>
                    <w:adjustRightInd w:val="0"/>
                    <w:snapToGrid w:val="0"/>
                    <w:spacing w:beforeLines="50" w:afterLines="50"/>
                    <w:jc w:val="center"/>
                    <w:textAlignment w:val="baseline"/>
                    <w:rPr>
                      <w:rFonts w:ascii="宋体" w:hAnsi="宋体"/>
                      <w:b/>
                      <w:color w:val="000000"/>
                      <w:w w:val="110"/>
                      <w:szCs w:val="21"/>
                    </w:rPr>
                  </w:pPr>
                  <w:r w:rsidRPr="00DF02FA">
                    <w:rPr>
                      <w:rFonts w:ascii="宋体" w:hAnsi="宋体" w:cs="TimesNewRomanPSMT"/>
                      <w:b/>
                      <w:color w:val="000000"/>
                      <w:w w:val="110"/>
                      <w:szCs w:val="21"/>
                    </w:rPr>
                    <w:t>180m</w:t>
                  </w:r>
                </w:p>
              </w:tc>
            </w:tr>
            <w:tr w:rsidR="00B832E1" w:rsidRPr="00DF02FA" w:rsidTr="00476ADE">
              <w:trPr>
                <w:trHeight w:hRule="exact" w:val="431"/>
              </w:trPr>
              <w:tc>
                <w:tcPr>
                  <w:tcW w:w="1290" w:type="pct"/>
                </w:tcPr>
                <w:p w:rsidR="00B832E1" w:rsidRPr="00DF02FA" w:rsidRDefault="00B832E1" w:rsidP="00476ADE">
                  <w:pPr>
                    <w:numPr>
                      <w:ilvl w:val="12"/>
                      <w:numId w:val="0"/>
                    </w:numPr>
                    <w:autoSpaceDE w:val="0"/>
                    <w:autoSpaceDN w:val="0"/>
                    <w:adjustRightInd w:val="0"/>
                    <w:snapToGrid w:val="0"/>
                    <w:spacing w:beforeLines="50" w:afterLines="50"/>
                    <w:jc w:val="left"/>
                    <w:textAlignment w:val="baseline"/>
                    <w:rPr>
                      <w:rFonts w:ascii="宋体" w:hAnsi="宋体" w:cs="TimesNewRomanPSMT"/>
                      <w:color w:val="000000"/>
                      <w:w w:val="110"/>
                      <w:szCs w:val="21"/>
                    </w:rPr>
                  </w:pPr>
                  <w:r w:rsidRPr="00DF02FA">
                    <w:rPr>
                      <w:rFonts w:ascii="宋体" w:hAnsi="宋体" w:cs="宋体" w:hint="eastAsia"/>
                      <w:color w:val="000000"/>
                      <w:w w:val="110"/>
                      <w:szCs w:val="21"/>
                    </w:rPr>
                    <w:t>挖掘机</w:t>
                  </w:r>
                </w:p>
              </w:tc>
              <w:tc>
                <w:tcPr>
                  <w:tcW w:w="486" w:type="pct"/>
                </w:tcPr>
                <w:p w:rsidR="00B832E1" w:rsidRPr="00DF02FA" w:rsidRDefault="00B832E1" w:rsidP="00476ADE">
                  <w:pPr>
                    <w:numPr>
                      <w:ilvl w:val="12"/>
                      <w:numId w:val="0"/>
                    </w:numPr>
                    <w:autoSpaceDE w:val="0"/>
                    <w:autoSpaceDN w:val="0"/>
                    <w:adjustRightInd w:val="0"/>
                    <w:snapToGrid w:val="0"/>
                    <w:spacing w:beforeLines="50" w:afterLines="50"/>
                    <w:jc w:val="center"/>
                    <w:textAlignment w:val="baseline"/>
                    <w:rPr>
                      <w:rFonts w:ascii="宋体" w:hAnsi="宋体" w:cs="TimesNewRomanPSMT"/>
                      <w:color w:val="000000"/>
                      <w:w w:val="110"/>
                      <w:szCs w:val="21"/>
                    </w:rPr>
                  </w:pPr>
                  <w:r w:rsidRPr="00DF02FA">
                    <w:rPr>
                      <w:rFonts w:ascii="宋体" w:hAnsi="宋体" w:cs="TimesNewRomanPSMT"/>
                      <w:color w:val="000000"/>
                      <w:w w:val="110"/>
                      <w:szCs w:val="21"/>
                    </w:rPr>
                    <w:t>84</w:t>
                  </w:r>
                </w:p>
              </w:tc>
              <w:tc>
                <w:tcPr>
                  <w:tcW w:w="402" w:type="pct"/>
                </w:tcPr>
                <w:p w:rsidR="00B832E1" w:rsidRPr="00DF02FA" w:rsidRDefault="00B832E1" w:rsidP="00476ADE">
                  <w:pPr>
                    <w:numPr>
                      <w:ilvl w:val="12"/>
                      <w:numId w:val="0"/>
                    </w:numPr>
                    <w:autoSpaceDE w:val="0"/>
                    <w:autoSpaceDN w:val="0"/>
                    <w:adjustRightInd w:val="0"/>
                    <w:snapToGrid w:val="0"/>
                    <w:spacing w:beforeLines="50" w:afterLines="50"/>
                    <w:jc w:val="center"/>
                    <w:textAlignment w:val="baseline"/>
                    <w:rPr>
                      <w:rFonts w:ascii="宋体" w:hAnsi="宋体" w:cs="TimesNewRomanPSMT"/>
                      <w:color w:val="000000"/>
                      <w:w w:val="110"/>
                      <w:szCs w:val="21"/>
                    </w:rPr>
                  </w:pPr>
                  <w:r w:rsidRPr="00DF02FA">
                    <w:rPr>
                      <w:rFonts w:ascii="宋体" w:hAnsi="宋体" w:cs="TimesNewRomanPSMT"/>
                      <w:color w:val="000000"/>
                      <w:w w:val="110"/>
                      <w:szCs w:val="21"/>
                    </w:rPr>
                    <w:t>84</w:t>
                  </w:r>
                </w:p>
              </w:tc>
              <w:tc>
                <w:tcPr>
                  <w:tcW w:w="374" w:type="pct"/>
                </w:tcPr>
                <w:p w:rsidR="00B832E1" w:rsidRPr="00DF02FA" w:rsidRDefault="00B832E1" w:rsidP="00476ADE">
                  <w:pPr>
                    <w:numPr>
                      <w:ilvl w:val="12"/>
                      <w:numId w:val="0"/>
                    </w:numPr>
                    <w:autoSpaceDE w:val="0"/>
                    <w:autoSpaceDN w:val="0"/>
                    <w:adjustRightInd w:val="0"/>
                    <w:snapToGrid w:val="0"/>
                    <w:spacing w:beforeLines="50" w:afterLines="50"/>
                    <w:jc w:val="center"/>
                    <w:textAlignment w:val="baseline"/>
                    <w:rPr>
                      <w:rFonts w:ascii="宋体" w:hAnsi="宋体" w:cs="TimesNewRomanPSMT"/>
                      <w:color w:val="000000"/>
                      <w:w w:val="110"/>
                      <w:szCs w:val="21"/>
                    </w:rPr>
                  </w:pPr>
                  <w:r w:rsidRPr="00DF02FA">
                    <w:rPr>
                      <w:rFonts w:ascii="宋体" w:hAnsi="宋体" w:cs="TimesNewRomanPSMT"/>
                      <w:color w:val="000000"/>
                      <w:w w:val="110"/>
                      <w:szCs w:val="21"/>
                    </w:rPr>
                    <w:t>70</w:t>
                  </w:r>
                </w:p>
              </w:tc>
              <w:tc>
                <w:tcPr>
                  <w:tcW w:w="457" w:type="pct"/>
                </w:tcPr>
                <w:p w:rsidR="00B832E1" w:rsidRPr="00DF02FA" w:rsidRDefault="00B832E1" w:rsidP="00476ADE">
                  <w:pPr>
                    <w:numPr>
                      <w:ilvl w:val="12"/>
                      <w:numId w:val="0"/>
                    </w:numPr>
                    <w:autoSpaceDE w:val="0"/>
                    <w:autoSpaceDN w:val="0"/>
                    <w:adjustRightInd w:val="0"/>
                    <w:snapToGrid w:val="0"/>
                    <w:spacing w:beforeLines="50" w:afterLines="50"/>
                    <w:jc w:val="center"/>
                    <w:textAlignment w:val="baseline"/>
                    <w:rPr>
                      <w:rFonts w:ascii="宋体" w:hAnsi="宋体" w:cs="TimesNewRomanPSMT"/>
                      <w:color w:val="000000"/>
                      <w:w w:val="110"/>
                      <w:szCs w:val="21"/>
                    </w:rPr>
                  </w:pPr>
                  <w:r w:rsidRPr="00DF02FA">
                    <w:rPr>
                      <w:rFonts w:ascii="宋体" w:hAnsi="宋体" w:cs="TimesNewRomanPSMT"/>
                      <w:color w:val="000000"/>
                      <w:w w:val="110"/>
                      <w:szCs w:val="21"/>
                    </w:rPr>
                    <w:t>64</w:t>
                  </w:r>
                </w:p>
              </w:tc>
              <w:tc>
                <w:tcPr>
                  <w:tcW w:w="457" w:type="pct"/>
                </w:tcPr>
                <w:p w:rsidR="00B832E1" w:rsidRPr="00DF02FA" w:rsidRDefault="00B832E1" w:rsidP="00476ADE">
                  <w:pPr>
                    <w:numPr>
                      <w:ilvl w:val="12"/>
                      <w:numId w:val="0"/>
                    </w:numPr>
                    <w:autoSpaceDE w:val="0"/>
                    <w:autoSpaceDN w:val="0"/>
                    <w:adjustRightInd w:val="0"/>
                    <w:snapToGrid w:val="0"/>
                    <w:spacing w:beforeLines="50" w:afterLines="50"/>
                    <w:jc w:val="center"/>
                    <w:textAlignment w:val="baseline"/>
                    <w:rPr>
                      <w:rFonts w:ascii="宋体" w:hAnsi="宋体" w:cs="TimesNewRomanPSMT"/>
                      <w:color w:val="000000"/>
                      <w:w w:val="110"/>
                      <w:szCs w:val="21"/>
                    </w:rPr>
                  </w:pPr>
                  <w:r w:rsidRPr="00DF02FA">
                    <w:rPr>
                      <w:rFonts w:ascii="宋体" w:hAnsi="宋体" w:cs="TimesNewRomanPSMT"/>
                      <w:color w:val="000000"/>
                      <w:w w:val="110"/>
                      <w:szCs w:val="21"/>
                    </w:rPr>
                    <w:t>58</w:t>
                  </w:r>
                </w:p>
              </w:tc>
              <w:tc>
                <w:tcPr>
                  <w:tcW w:w="457" w:type="pct"/>
                </w:tcPr>
                <w:p w:rsidR="00B832E1" w:rsidRPr="00DF02FA" w:rsidRDefault="00B832E1" w:rsidP="00476ADE">
                  <w:pPr>
                    <w:numPr>
                      <w:ilvl w:val="12"/>
                      <w:numId w:val="0"/>
                    </w:numPr>
                    <w:autoSpaceDE w:val="0"/>
                    <w:autoSpaceDN w:val="0"/>
                    <w:adjustRightInd w:val="0"/>
                    <w:snapToGrid w:val="0"/>
                    <w:spacing w:beforeLines="50" w:afterLines="50"/>
                    <w:jc w:val="center"/>
                    <w:textAlignment w:val="baseline"/>
                    <w:rPr>
                      <w:rFonts w:ascii="宋体" w:hAnsi="宋体" w:cs="TimesNewRomanPSMT"/>
                      <w:color w:val="000000"/>
                      <w:w w:val="110"/>
                      <w:szCs w:val="21"/>
                    </w:rPr>
                  </w:pPr>
                  <w:r w:rsidRPr="00DF02FA">
                    <w:rPr>
                      <w:rFonts w:ascii="宋体" w:hAnsi="宋体" w:cs="TimesNewRomanPSMT"/>
                      <w:color w:val="000000"/>
                      <w:w w:val="110"/>
                      <w:szCs w:val="21"/>
                    </w:rPr>
                    <w:t>52</w:t>
                  </w:r>
                </w:p>
              </w:tc>
              <w:tc>
                <w:tcPr>
                  <w:tcW w:w="539" w:type="pct"/>
                </w:tcPr>
                <w:p w:rsidR="00B832E1" w:rsidRPr="00DF02FA" w:rsidRDefault="00B832E1" w:rsidP="00476ADE">
                  <w:pPr>
                    <w:numPr>
                      <w:ilvl w:val="12"/>
                      <w:numId w:val="0"/>
                    </w:numPr>
                    <w:adjustRightInd w:val="0"/>
                    <w:snapToGrid w:val="0"/>
                    <w:spacing w:beforeLines="50" w:afterLines="50"/>
                    <w:jc w:val="center"/>
                    <w:textAlignment w:val="baseline"/>
                    <w:rPr>
                      <w:rFonts w:ascii="宋体" w:hAnsi="宋体"/>
                      <w:color w:val="000000"/>
                      <w:w w:val="110"/>
                      <w:szCs w:val="21"/>
                    </w:rPr>
                  </w:pPr>
                  <w:r w:rsidRPr="00DF02FA">
                    <w:rPr>
                      <w:rFonts w:ascii="宋体" w:hAnsi="宋体" w:cs="TimesNewRomanPSMT"/>
                      <w:color w:val="000000"/>
                      <w:w w:val="110"/>
                      <w:szCs w:val="21"/>
                    </w:rPr>
                    <w:t>44</w:t>
                  </w:r>
                </w:p>
              </w:tc>
              <w:tc>
                <w:tcPr>
                  <w:tcW w:w="538" w:type="pct"/>
                </w:tcPr>
                <w:p w:rsidR="00B832E1" w:rsidRPr="00DF02FA" w:rsidRDefault="00B832E1" w:rsidP="00476ADE">
                  <w:pPr>
                    <w:numPr>
                      <w:ilvl w:val="12"/>
                      <w:numId w:val="0"/>
                    </w:numPr>
                    <w:adjustRightInd w:val="0"/>
                    <w:snapToGrid w:val="0"/>
                    <w:spacing w:beforeLines="50" w:afterLines="50"/>
                    <w:jc w:val="center"/>
                    <w:textAlignment w:val="baseline"/>
                    <w:rPr>
                      <w:rFonts w:ascii="宋体" w:hAnsi="宋体"/>
                      <w:color w:val="000000"/>
                      <w:w w:val="110"/>
                      <w:szCs w:val="21"/>
                    </w:rPr>
                  </w:pPr>
                  <w:r w:rsidRPr="00DF02FA">
                    <w:rPr>
                      <w:rFonts w:ascii="宋体" w:hAnsi="宋体" w:cs="TimesNewRomanPSMT"/>
                      <w:color w:val="000000"/>
                      <w:w w:val="110"/>
                      <w:szCs w:val="21"/>
                    </w:rPr>
                    <w:t>39</w:t>
                  </w:r>
                </w:p>
              </w:tc>
            </w:tr>
            <w:tr w:rsidR="00B832E1" w:rsidRPr="00DF02FA" w:rsidTr="00476ADE">
              <w:trPr>
                <w:trHeight w:hRule="exact" w:val="431"/>
              </w:trPr>
              <w:tc>
                <w:tcPr>
                  <w:tcW w:w="1290"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s="宋体" w:hint="eastAsia"/>
                      <w:color w:val="000000"/>
                      <w:w w:val="110"/>
                      <w:szCs w:val="21"/>
                    </w:rPr>
                    <w:t>推土机</w:t>
                  </w:r>
                </w:p>
              </w:tc>
              <w:tc>
                <w:tcPr>
                  <w:tcW w:w="486"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s="TimesNewRomanPSMT"/>
                      <w:color w:val="000000"/>
                      <w:w w:val="110"/>
                      <w:szCs w:val="21"/>
                    </w:rPr>
                    <w:t>86</w:t>
                  </w:r>
                </w:p>
              </w:tc>
              <w:tc>
                <w:tcPr>
                  <w:tcW w:w="402"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s="TimesNewRomanPSMT"/>
                      <w:color w:val="000000"/>
                      <w:w w:val="110"/>
                      <w:szCs w:val="21"/>
                    </w:rPr>
                    <w:t>86</w:t>
                  </w:r>
                </w:p>
              </w:tc>
              <w:tc>
                <w:tcPr>
                  <w:tcW w:w="374"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s="TimesNewRomanPSMT"/>
                      <w:color w:val="000000"/>
                      <w:w w:val="110"/>
                      <w:szCs w:val="21"/>
                    </w:rPr>
                    <w:t>72</w:t>
                  </w:r>
                </w:p>
              </w:tc>
              <w:tc>
                <w:tcPr>
                  <w:tcW w:w="457"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s="TimesNewRomanPSMT"/>
                      <w:color w:val="000000"/>
                      <w:w w:val="110"/>
                      <w:szCs w:val="21"/>
                    </w:rPr>
                    <w:t>66</w:t>
                  </w:r>
                </w:p>
              </w:tc>
              <w:tc>
                <w:tcPr>
                  <w:tcW w:w="457"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s="TimesNewRomanPSMT"/>
                      <w:color w:val="000000"/>
                      <w:w w:val="110"/>
                      <w:szCs w:val="21"/>
                    </w:rPr>
                    <w:t>60</w:t>
                  </w:r>
                </w:p>
              </w:tc>
              <w:tc>
                <w:tcPr>
                  <w:tcW w:w="457"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s="TimesNewRomanPSMT"/>
                      <w:color w:val="000000"/>
                      <w:w w:val="110"/>
                      <w:szCs w:val="21"/>
                    </w:rPr>
                    <w:t>54</w:t>
                  </w:r>
                </w:p>
              </w:tc>
              <w:tc>
                <w:tcPr>
                  <w:tcW w:w="539"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s="TimesNewRomanPSMT"/>
                      <w:color w:val="000000"/>
                      <w:w w:val="110"/>
                      <w:szCs w:val="21"/>
                    </w:rPr>
                    <w:t>46</w:t>
                  </w:r>
                </w:p>
              </w:tc>
              <w:tc>
                <w:tcPr>
                  <w:tcW w:w="538"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s="TimesNewRomanPSMT"/>
                      <w:color w:val="000000"/>
                      <w:w w:val="110"/>
                      <w:szCs w:val="21"/>
                    </w:rPr>
                    <w:t>41</w:t>
                  </w:r>
                </w:p>
              </w:tc>
            </w:tr>
            <w:tr w:rsidR="00B832E1" w:rsidRPr="00DF02FA" w:rsidTr="00476ADE">
              <w:trPr>
                <w:trHeight w:hRule="exact" w:val="431"/>
              </w:trPr>
              <w:tc>
                <w:tcPr>
                  <w:tcW w:w="1290"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s="宋体" w:hint="eastAsia"/>
                      <w:color w:val="000000"/>
                      <w:w w:val="110"/>
                      <w:szCs w:val="21"/>
                    </w:rPr>
                    <w:t>装载机</w:t>
                  </w:r>
                </w:p>
              </w:tc>
              <w:tc>
                <w:tcPr>
                  <w:tcW w:w="486"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s="TimesNewRomanPSMT"/>
                      <w:color w:val="000000"/>
                      <w:w w:val="110"/>
                      <w:szCs w:val="21"/>
                    </w:rPr>
                    <w:t>90</w:t>
                  </w:r>
                </w:p>
              </w:tc>
              <w:tc>
                <w:tcPr>
                  <w:tcW w:w="402"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s="TimesNewRomanPSMT"/>
                      <w:color w:val="000000"/>
                      <w:w w:val="110"/>
                      <w:szCs w:val="21"/>
                    </w:rPr>
                    <w:t>90</w:t>
                  </w:r>
                </w:p>
              </w:tc>
              <w:tc>
                <w:tcPr>
                  <w:tcW w:w="374"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s="TimesNewRomanPSMT"/>
                      <w:color w:val="000000"/>
                      <w:w w:val="110"/>
                      <w:szCs w:val="21"/>
                    </w:rPr>
                    <w:t>76</w:t>
                  </w:r>
                </w:p>
              </w:tc>
              <w:tc>
                <w:tcPr>
                  <w:tcW w:w="457"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s="TimesNewRomanPSMT"/>
                      <w:color w:val="000000"/>
                      <w:w w:val="110"/>
                      <w:szCs w:val="21"/>
                    </w:rPr>
                    <w:t>70</w:t>
                  </w:r>
                </w:p>
              </w:tc>
              <w:tc>
                <w:tcPr>
                  <w:tcW w:w="457"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s="TimesNewRomanPSMT"/>
                      <w:color w:val="000000"/>
                      <w:w w:val="110"/>
                      <w:szCs w:val="21"/>
                    </w:rPr>
                    <w:t>64</w:t>
                  </w:r>
                </w:p>
              </w:tc>
              <w:tc>
                <w:tcPr>
                  <w:tcW w:w="457"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s="TimesNewRomanPSMT"/>
                      <w:color w:val="000000"/>
                      <w:w w:val="110"/>
                      <w:szCs w:val="21"/>
                    </w:rPr>
                    <w:t>58</w:t>
                  </w:r>
                </w:p>
              </w:tc>
              <w:tc>
                <w:tcPr>
                  <w:tcW w:w="539"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s="TimesNewRomanPSMT"/>
                      <w:color w:val="000000"/>
                      <w:w w:val="110"/>
                      <w:szCs w:val="21"/>
                    </w:rPr>
                    <w:t>50</w:t>
                  </w:r>
                </w:p>
              </w:tc>
              <w:tc>
                <w:tcPr>
                  <w:tcW w:w="538"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s="TimesNewRomanPSMT"/>
                      <w:color w:val="000000"/>
                      <w:w w:val="110"/>
                      <w:szCs w:val="21"/>
                    </w:rPr>
                    <w:t>45</w:t>
                  </w:r>
                </w:p>
              </w:tc>
            </w:tr>
            <w:tr w:rsidR="00B832E1" w:rsidRPr="00DF02FA" w:rsidTr="00476ADE">
              <w:trPr>
                <w:trHeight w:hRule="exact" w:val="431"/>
              </w:trPr>
              <w:tc>
                <w:tcPr>
                  <w:tcW w:w="1290"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s="宋体" w:hint="eastAsia"/>
                      <w:color w:val="000000"/>
                      <w:w w:val="110"/>
                      <w:szCs w:val="21"/>
                    </w:rPr>
                    <w:t>大型载重车</w:t>
                  </w:r>
                </w:p>
              </w:tc>
              <w:tc>
                <w:tcPr>
                  <w:tcW w:w="486"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s="TimesNewRomanPSMT"/>
                      <w:color w:val="000000"/>
                      <w:w w:val="110"/>
                      <w:szCs w:val="21"/>
                    </w:rPr>
                    <w:t>90</w:t>
                  </w:r>
                </w:p>
              </w:tc>
              <w:tc>
                <w:tcPr>
                  <w:tcW w:w="402"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s="TimesNewRomanPSMT"/>
                      <w:color w:val="000000"/>
                      <w:w w:val="110"/>
                      <w:szCs w:val="21"/>
                    </w:rPr>
                    <w:t>90</w:t>
                  </w:r>
                </w:p>
              </w:tc>
              <w:tc>
                <w:tcPr>
                  <w:tcW w:w="374"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s="TimesNewRomanPSMT"/>
                      <w:color w:val="000000"/>
                      <w:w w:val="110"/>
                      <w:szCs w:val="21"/>
                    </w:rPr>
                    <w:t>76</w:t>
                  </w:r>
                </w:p>
              </w:tc>
              <w:tc>
                <w:tcPr>
                  <w:tcW w:w="457"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s="TimesNewRomanPSMT"/>
                      <w:color w:val="000000"/>
                      <w:w w:val="110"/>
                      <w:szCs w:val="21"/>
                    </w:rPr>
                    <w:t>70</w:t>
                  </w:r>
                </w:p>
              </w:tc>
              <w:tc>
                <w:tcPr>
                  <w:tcW w:w="457"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s="TimesNewRomanPSMT"/>
                      <w:color w:val="000000"/>
                      <w:w w:val="110"/>
                      <w:szCs w:val="21"/>
                    </w:rPr>
                    <w:t>64</w:t>
                  </w:r>
                </w:p>
              </w:tc>
              <w:tc>
                <w:tcPr>
                  <w:tcW w:w="457"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s="TimesNewRomanPSMT"/>
                      <w:color w:val="000000"/>
                      <w:w w:val="110"/>
                      <w:szCs w:val="21"/>
                    </w:rPr>
                    <w:t>58</w:t>
                  </w:r>
                </w:p>
              </w:tc>
              <w:tc>
                <w:tcPr>
                  <w:tcW w:w="539"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s="TimesNewRomanPSMT"/>
                      <w:color w:val="000000"/>
                      <w:w w:val="110"/>
                      <w:szCs w:val="21"/>
                    </w:rPr>
                    <w:t>50</w:t>
                  </w:r>
                </w:p>
              </w:tc>
              <w:tc>
                <w:tcPr>
                  <w:tcW w:w="538"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s="TimesNewRomanPSMT"/>
                      <w:color w:val="000000"/>
                      <w:w w:val="110"/>
                      <w:szCs w:val="21"/>
                    </w:rPr>
                    <w:t>45</w:t>
                  </w:r>
                </w:p>
              </w:tc>
            </w:tr>
            <w:tr w:rsidR="00B832E1" w:rsidRPr="00DF02FA" w:rsidTr="00476ADE">
              <w:trPr>
                <w:trHeight w:hRule="exact" w:val="431"/>
              </w:trPr>
              <w:tc>
                <w:tcPr>
                  <w:tcW w:w="1290"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s="宋体" w:hint="eastAsia"/>
                      <w:color w:val="000000"/>
                      <w:w w:val="110"/>
                      <w:szCs w:val="21"/>
                    </w:rPr>
                    <w:t>混凝土运送车</w:t>
                  </w:r>
                </w:p>
              </w:tc>
              <w:tc>
                <w:tcPr>
                  <w:tcW w:w="486"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s="TimesNewRomanPSMT"/>
                      <w:color w:val="000000"/>
                      <w:w w:val="110"/>
                      <w:szCs w:val="21"/>
                    </w:rPr>
                    <w:t>83 5</w:t>
                  </w:r>
                </w:p>
              </w:tc>
              <w:tc>
                <w:tcPr>
                  <w:tcW w:w="402"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s="TimesNewRomanPSMT"/>
                      <w:color w:val="000000"/>
                      <w:w w:val="110"/>
                      <w:szCs w:val="21"/>
                    </w:rPr>
                    <w:t>83</w:t>
                  </w:r>
                </w:p>
              </w:tc>
              <w:tc>
                <w:tcPr>
                  <w:tcW w:w="374"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s="TimesNewRomanPSMT"/>
                      <w:color w:val="000000"/>
                      <w:w w:val="110"/>
                      <w:szCs w:val="21"/>
                    </w:rPr>
                    <w:t>69</w:t>
                  </w:r>
                </w:p>
              </w:tc>
              <w:tc>
                <w:tcPr>
                  <w:tcW w:w="457"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s="TimesNewRomanPSMT"/>
                      <w:color w:val="000000"/>
                      <w:w w:val="110"/>
                      <w:szCs w:val="21"/>
                    </w:rPr>
                    <w:t>63</w:t>
                  </w:r>
                </w:p>
              </w:tc>
              <w:tc>
                <w:tcPr>
                  <w:tcW w:w="457"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s="TimesNewRomanPSMT"/>
                      <w:color w:val="000000"/>
                      <w:w w:val="110"/>
                      <w:szCs w:val="21"/>
                    </w:rPr>
                    <w:t>57</w:t>
                  </w:r>
                </w:p>
              </w:tc>
              <w:tc>
                <w:tcPr>
                  <w:tcW w:w="457"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s="TimesNewRomanPSMT"/>
                      <w:color w:val="000000"/>
                      <w:w w:val="110"/>
                      <w:szCs w:val="21"/>
                    </w:rPr>
                    <w:t>51</w:t>
                  </w:r>
                </w:p>
              </w:tc>
              <w:tc>
                <w:tcPr>
                  <w:tcW w:w="539"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s="TimesNewRomanPSMT"/>
                      <w:color w:val="000000"/>
                      <w:w w:val="110"/>
                      <w:szCs w:val="21"/>
                    </w:rPr>
                    <w:t>43</w:t>
                  </w:r>
                </w:p>
              </w:tc>
              <w:tc>
                <w:tcPr>
                  <w:tcW w:w="538"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hint="eastAsia"/>
                      <w:color w:val="000000"/>
                      <w:w w:val="110"/>
                      <w:szCs w:val="21"/>
                    </w:rPr>
                    <w:t>35</w:t>
                  </w:r>
                </w:p>
              </w:tc>
            </w:tr>
            <w:tr w:rsidR="00B832E1" w:rsidRPr="00DF02FA" w:rsidTr="00476ADE">
              <w:trPr>
                <w:trHeight w:hRule="exact" w:val="431"/>
              </w:trPr>
              <w:tc>
                <w:tcPr>
                  <w:tcW w:w="1290"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s="宋体" w:hint="eastAsia"/>
                      <w:color w:val="000000"/>
                      <w:w w:val="110"/>
                      <w:szCs w:val="21"/>
                    </w:rPr>
                    <w:t>电锯</w:t>
                  </w:r>
                </w:p>
              </w:tc>
              <w:tc>
                <w:tcPr>
                  <w:tcW w:w="486"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s="TimesNewRomanPSMT"/>
                      <w:color w:val="000000"/>
                      <w:w w:val="110"/>
                      <w:szCs w:val="21"/>
                    </w:rPr>
                    <w:t>100</w:t>
                  </w:r>
                </w:p>
              </w:tc>
              <w:tc>
                <w:tcPr>
                  <w:tcW w:w="402"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s="TimesNewRomanPSMT"/>
                      <w:color w:val="000000"/>
                      <w:w w:val="110"/>
                      <w:szCs w:val="21"/>
                    </w:rPr>
                    <w:t>100</w:t>
                  </w:r>
                </w:p>
              </w:tc>
              <w:tc>
                <w:tcPr>
                  <w:tcW w:w="374"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s="TimesNewRomanPSMT"/>
                      <w:color w:val="000000"/>
                      <w:w w:val="110"/>
                      <w:szCs w:val="21"/>
                    </w:rPr>
                    <w:t>86</w:t>
                  </w:r>
                </w:p>
              </w:tc>
              <w:tc>
                <w:tcPr>
                  <w:tcW w:w="457"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s="TimesNewRomanPSMT"/>
                      <w:color w:val="000000"/>
                      <w:w w:val="110"/>
                      <w:szCs w:val="21"/>
                    </w:rPr>
                    <w:t>80</w:t>
                  </w:r>
                </w:p>
              </w:tc>
              <w:tc>
                <w:tcPr>
                  <w:tcW w:w="457"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s="TimesNewRomanPSMT"/>
                      <w:color w:val="000000"/>
                      <w:w w:val="110"/>
                      <w:szCs w:val="21"/>
                    </w:rPr>
                    <w:t>74</w:t>
                  </w:r>
                </w:p>
              </w:tc>
              <w:tc>
                <w:tcPr>
                  <w:tcW w:w="457"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s="TimesNewRomanPSMT"/>
                      <w:color w:val="000000"/>
                      <w:w w:val="110"/>
                      <w:szCs w:val="21"/>
                    </w:rPr>
                    <w:t>68</w:t>
                  </w:r>
                </w:p>
              </w:tc>
              <w:tc>
                <w:tcPr>
                  <w:tcW w:w="539"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s="TimesNewRomanPSMT"/>
                      <w:color w:val="000000"/>
                      <w:w w:val="110"/>
                      <w:szCs w:val="21"/>
                    </w:rPr>
                    <w:t>60</w:t>
                  </w:r>
                </w:p>
              </w:tc>
              <w:tc>
                <w:tcPr>
                  <w:tcW w:w="538"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s="TimesNewRomanPSMT"/>
                      <w:color w:val="000000"/>
                      <w:w w:val="110"/>
                      <w:szCs w:val="21"/>
                    </w:rPr>
                    <w:t>55</w:t>
                  </w:r>
                </w:p>
              </w:tc>
            </w:tr>
            <w:tr w:rsidR="00B832E1" w:rsidRPr="00DF02FA" w:rsidTr="00476ADE">
              <w:trPr>
                <w:trHeight w:hRule="exact" w:val="431"/>
              </w:trPr>
              <w:tc>
                <w:tcPr>
                  <w:tcW w:w="1290"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s="宋体"/>
                      <w:color w:val="000000"/>
                      <w:w w:val="110"/>
                      <w:szCs w:val="21"/>
                    </w:rPr>
                  </w:pPr>
                  <w:r w:rsidRPr="00DF02FA">
                    <w:rPr>
                      <w:rFonts w:ascii="宋体" w:hAnsi="宋体" w:cs="宋体" w:hint="eastAsia"/>
                      <w:color w:val="000000"/>
                      <w:w w:val="110"/>
                      <w:szCs w:val="21"/>
                    </w:rPr>
                    <w:t>叠加值</w:t>
                  </w:r>
                </w:p>
              </w:tc>
              <w:tc>
                <w:tcPr>
                  <w:tcW w:w="486"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s="TimesNewRomanPSMT"/>
                      <w:color w:val="000000"/>
                      <w:w w:val="110"/>
                      <w:szCs w:val="21"/>
                    </w:rPr>
                  </w:pPr>
                  <w:r w:rsidRPr="00DF02FA">
                    <w:rPr>
                      <w:rFonts w:ascii="宋体" w:hAnsi="宋体" w:cs="TimesNewRomanPSMT"/>
                      <w:color w:val="000000"/>
                      <w:w w:val="110"/>
                      <w:szCs w:val="21"/>
                    </w:rPr>
                    <w:t>101</w:t>
                  </w:r>
                </w:p>
              </w:tc>
              <w:tc>
                <w:tcPr>
                  <w:tcW w:w="402"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s="TimesNewRomanPSMT"/>
                      <w:color w:val="000000"/>
                      <w:w w:val="110"/>
                      <w:szCs w:val="21"/>
                    </w:rPr>
                  </w:pPr>
                  <w:r w:rsidRPr="00DF02FA">
                    <w:rPr>
                      <w:rFonts w:ascii="宋体" w:hAnsi="宋体" w:cs="TimesNewRomanPSMT"/>
                      <w:color w:val="000000"/>
                      <w:w w:val="110"/>
                      <w:szCs w:val="21"/>
                    </w:rPr>
                    <w:t>101</w:t>
                  </w:r>
                </w:p>
              </w:tc>
              <w:tc>
                <w:tcPr>
                  <w:tcW w:w="374"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s="TimesNewRomanPSMT"/>
                      <w:color w:val="000000"/>
                      <w:w w:val="110"/>
                      <w:szCs w:val="21"/>
                    </w:rPr>
                  </w:pPr>
                  <w:r w:rsidRPr="00DF02FA">
                    <w:rPr>
                      <w:rFonts w:ascii="宋体" w:hAnsi="宋体" w:cs="TimesNewRomanPSMT"/>
                      <w:color w:val="000000"/>
                      <w:w w:val="110"/>
                      <w:szCs w:val="21"/>
                    </w:rPr>
                    <w:t>87</w:t>
                  </w:r>
                </w:p>
              </w:tc>
              <w:tc>
                <w:tcPr>
                  <w:tcW w:w="457"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s="TimesNewRomanPSMT"/>
                      <w:color w:val="000000"/>
                      <w:w w:val="110"/>
                      <w:szCs w:val="21"/>
                    </w:rPr>
                  </w:pPr>
                  <w:r w:rsidRPr="00DF02FA">
                    <w:rPr>
                      <w:rFonts w:ascii="宋体" w:hAnsi="宋体" w:cs="TimesNewRomanPSMT"/>
                      <w:color w:val="000000"/>
                      <w:w w:val="110"/>
                      <w:szCs w:val="21"/>
                    </w:rPr>
                    <w:t>81</w:t>
                  </w:r>
                </w:p>
              </w:tc>
              <w:tc>
                <w:tcPr>
                  <w:tcW w:w="457"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s="TimesNewRomanPSMT"/>
                      <w:color w:val="000000"/>
                      <w:w w:val="110"/>
                      <w:szCs w:val="21"/>
                    </w:rPr>
                  </w:pPr>
                  <w:r w:rsidRPr="00DF02FA">
                    <w:rPr>
                      <w:rFonts w:ascii="宋体" w:hAnsi="宋体" w:cs="TimesNewRomanPSMT"/>
                      <w:color w:val="000000"/>
                      <w:w w:val="110"/>
                      <w:szCs w:val="21"/>
                    </w:rPr>
                    <w:t>75</w:t>
                  </w:r>
                </w:p>
              </w:tc>
              <w:tc>
                <w:tcPr>
                  <w:tcW w:w="457"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s="TimesNewRomanPSMT"/>
                      <w:color w:val="000000"/>
                      <w:w w:val="110"/>
                      <w:szCs w:val="21"/>
                    </w:rPr>
                  </w:pPr>
                  <w:r w:rsidRPr="00DF02FA">
                    <w:rPr>
                      <w:rFonts w:ascii="宋体" w:hAnsi="宋体" w:cs="TimesNewRomanPSMT"/>
                      <w:color w:val="000000"/>
                      <w:w w:val="110"/>
                      <w:szCs w:val="21"/>
                    </w:rPr>
                    <w:t>69</w:t>
                  </w:r>
                </w:p>
              </w:tc>
              <w:tc>
                <w:tcPr>
                  <w:tcW w:w="539"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s="TimesNewRomanPSMT"/>
                      <w:color w:val="000000"/>
                      <w:w w:val="110"/>
                      <w:szCs w:val="21"/>
                    </w:rPr>
                  </w:pPr>
                  <w:r w:rsidRPr="00DF02FA">
                    <w:rPr>
                      <w:rFonts w:ascii="宋体" w:hAnsi="宋体" w:cs="TimesNewRomanPSMT"/>
                      <w:color w:val="000000"/>
                      <w:w w:val="110"/>
                      <w:szCs w:val="21"/>
                    </w:rPr>
                    <w:t>61</w:t>
                  </w:r>
                </w:p>
              </w:tc>
              <w:tc>
                <w:tcPr>
                  <w:tcW w:w="538"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s="TimesNewRomanPSMT"/>
                      <w:color w:val="000000"/>
                      <w:w w:val="110"/>
                      <w:szCs w:val="21"/>
                    </w:rPr>
                  </w:pPr>
                  <w:r w:rsidRPr="00DF02FA">
                    <w:rPr>
                      <w:rFonts w:ascii="宋体" w:hAnsi="宋体" w:cs="TimesNewRomanPSMT"/>
                      <w:color w:val="000000"/>
                      <w:w w:val="110"/>
                      <w:szCs w:val="21"/>
                    </w:rPr>
                    <w:t>56</w:t>
                  </w:r>
                </w:p>
              </w:tc>
            </w:tr>
          </w:tbl>
          <w:p w:rsidR="00B832E1" w:rsidRPr="00DF02FA" w:rsidRDefault="00B832E1" w:rsidP="00476ADE">
            <w:pPr>
              <w:spacing w:line="360" w:lineRule="auto"/>
              <w:rPr>
                <w:color w:val="000000"/>
                <w:sz w:val="24"/>
              </w:rPr>
            </w:pPr>
            <w:r w:rsidRPr="00DF02FA">
              <w:rPr>
                <w:rFonts w:hint="eastAsia"/>
                <w:color w:val="000000"/>
                <w:sz w:val="24"/>
              </w:rPr>
              <w:t xml:space="preserve">    </w:t>
            </w:r>
            <w:r w:rsidRPr="00DF02FA">
              <w:rPr>
                <w:rFonts w:hint="eastAsia"/>
                <w:color w:val="000000"/>
                <w:sz w:val="24"/>
              </w:rPr>
              <w:t>若所有施工机械集中在距离场界</w:t>
            </w:r>
            <w:r w:rsidRPr="00DF02FA">
              <w:rPr>
                <w:rFonts w:hint="eastAsia"/>
                <w:color w:val="000000"/>
                <w:sz w:val="24"/>
              </w:rPr>
              <w:t xml:space="preserve">1m </w:t>
            </w:r>
            <w:r w:rsidRPr="00DF02FA">
              <w:rPr>
                <w:rFonts w:hint="eastAsia"/>
                <w:color w:val="000000"/>
                <w:sz w:val="24"/>
              </w:rPr>
              <w:t>处时，本项目施工场界噪声昼间均超过《建筑施工场界环境噪声排放标准》（</w:t>
            </w:r>
            <w:r w:rsidRPr="00DF02FA">
              <w:rPr>
                <w:rFonts w:hint="eastAsia"/>
                <w:color w:val="000000"/>
                <w:sz w:val="24"/>
              </w:rPr>
              <w:t>GB12523-2011</w:t>
            </w:r>
            <w:r w:rsidRPr="00DF02FA">
              <w:rPr>
                <w:rFonts w:hint="eastAsia"/>
                <w:color w:val="000000"/>
                <w:sz w:val="24"/>
              </w:rPr>
              <w:t>）规定的昼间≤</w:t>
            </w:r>
            <w:r w:rsidRPr="00DF02FA">
              <w:rPr>
                <w:rFonts w:hint="eastAsia"/>
                <w:color w:val="000000"/>
                <w:sz w:val="24"/>
              </w:rPr>
              <w:t>70dB(A)</w:t>
            </w:r>
            <w:r w:rsidRPr="00DF02FA">
              <w:rPr>
                <w:rFonts w:hint="eastAsia"/>
                <w:color w:val="000000"/>
                <w:sz w:val="24"/>
              </w:rPr>
              <w:t>要求。若施工机械设备距离施工场界</w:t>
            </w:r>
            <w:r w:rsidRPr="00DF02FA">
              <w:rPr>
                <w:rFonts w:hint="eastAsia"/>
                <w:color w:val="000000"/>
                <w:sz w:val="24"/>
              </w:rPr>
              <w:t xml:space="preserve">40m </w:t>
            </w:r>
            <w:r w:rsidRPr="00DF02FA">
              <w:rPr>
                <w:rFonts w:hint="eastAsia"/>
                <w:color w:val="000000"/>
                <w:sz w:val="24"/>
              </w:rPr>
              <w:t>以上，则各阶段施工场界噪声可做到达标排放，但所有施工机械集中在场界</w:t>
            </w:r>
            <w:r w:rsidRPr="00DF02FA">
              <w:rPr>
                <w:color w:val="000000"/>
                <w:sz w:val="24"/>
              </w:rPr>
              <w:t xml:space="preserve">1m </w:t>
            </w:r>
            <w:r w:rsidRPr="00DF02FA">
              <w:rPr>
                <w:rFonts w:hint="eastAsia"/>
                <w:color w:val="000000"/>
                <w:sz w:val="24"/>
              </w:rPr>
              <w:t>处施工的情况较为少见。本项目夜间不施工，施工噪声对距离项目约</w:t>
            </w:r>
            <w:r w:rsidRPr="00DF02FA">
              <w:rPr>
                <w:rFonts w:hint="eastAsia"/>
                <w:color w:val="000000"/>
                <w:sz w:val="24"/>
              </w:rPr>
              <w:t>180m</w:t>
            </w:r>
            <w:r w:rsidRPr="00DF02FA">
              <w:rPr>
                <w:rFonts w:hint="eastAsia"/>
                <w:color w:val="000000"/>
                <w:sz w:val="24"/>
              </w:rPr>
              <w:t>的陷塘村影响不大，在可接受范围内。</w:t>
            </w:r>
          </w:p>
          <w:p w:rsidR="00B832E1" w:rsidRPr="00DF02FA" w:rsidRDefault="00B832E1" w:rsidP="00476ADE">
            <w:pPr>
              <w:spacing w:line="360" w:lineRule="auto"/>
              <w:rPr>
                <w:rFonts w:ascii="宋体" w:hAnsi="Calibri" w:cs="宋体"/>
                <w:b/>
                <w:color w:val="000000"/>
                <w:kern w:val="0"/>
                <w:sz w:val="24"/>
              </w:rPr>
            </w:pPr>
            <w:r w:rsidRPr="00DF02FA">
              <w:rPr>
                <w:rFonts w:hint="eastAsia"/>
                <w:b/>
                <w:color w:val="000000"/>
                <w:sz w:val="24"/>
              </w:rPr>
              <w:t xml:space="preserve">    4</w:t>
            </w:r>
            <w:r w:rsidRPr="00DF02FA">
              <w:rPr>
                <w:rFonts w:hint="eastAsia"/>
                <w:b/>
                <w:color w:val="000000"/>
                <w:sz w:val="24"/>
              </w:rPr>
              <w:t>、</w:t>
            </w:r>
            <w:r w:rsidRPr="00DF02FA">
              <w:rPr>
                <w:rFonts w:ascii="宋体" w:hAnsi="Calibri" w:cs="宋体" w:hint="eastAsia"/>
                <w:b/>
                <w:color w:val="000000"/>
                <w:kern w:val="0"/>
                <w:sz w:val="24"/>
              </w:rPr>
              <w:t>固体废物影响</w:t>
            </w:r>
          </w:p>
          <w:p w:rsidR="00B832E1" w:rsidRPr="00DF02FA" w:rsidRDefault="00B832E1" w:rsidP="00476ADE">
            <w:pPr>
              <w:spacing w:line="360" w:lineRule="auto"/>
              <w:rPr>
                <w:color w:val="000000"/>
                <w:sz w:val="24"/>
              </w:rPr>
            </w:pPr>
            <w:r w:rsidRPr="00DF02FA">
              <w:rPr>
                <w:rFonts w:hint="eastAsia"/>
                <w:color w:val="000000"/>
                <w:sz w:val="24"/>
              </w:rPr>
              <w:t xml:space="preserve">    </w:t>
            </w:r>
            <w:r w:rsidRPr="00DF02FA">
              <w:rPr>
                <w:bCs/>
                <w:color w:val="000000"/>
                <w:sz w:val="24"/>
              </w:rPr>
              <w:t>工程共开挖土石方</w:t>
            </w:r>
            <w:r w:rsidRPr="00DF02FA">
              <w:rPr>
                <w:bCs/>
                <w:color w:val="000000"/>
                <w:sz w:val="24"/>
              </w:rPr>
              <w:t>30324</w:t>
            </w:r>
            <w:r w:rsidRPr="00DF02FA">
              <w:rPr>
                <w:color w:val="000000"/>
                <w:sz w:val="24"/>
              </w:rPr>
              <w:t xml:space="preserve"> m</w:t>
            </w:r>
            <w:r w:rsidRPr="00DF02FA">
              <w:rPr>
                <w:color w:val="000000"/>
                <w:sz w:val="24"/>
                <w:vertAlign w:val="superscript"/>
              </w:rPr>
              <w:t>3</w:t>
            </w:r>
            <w:r w:rsidRPr="00DF02FA">
              <w:rPr>
                <w:bCs/>
                <w:color w:val="000000"/>
                <w:sz w:val="24"/>
              </w:rPr>
              <w:t>，回填利用</w:t>
            </w:r>
            <w:r w:rsidRPr="00DF02FA">
              <w:rPr>
                <w:bCs/>
                <w:color w:val="000000"/>
                <w:sz w:val="24"/>
              </w:rPr>
              <w:t>28614</w:t>
            </w:r>
            <w:r w:rsidRPr="00DF02FA">
              <w:rPr>
                <w:color w:val="000000"/>
                <w:sz w:val="24"/>
              </w:rPr>
              <w:t xml:space="preserve"> m</w:t>
            </w:r>
            <w:r w:rsidRPr="00DF02FA">
              <w:rPr>
                <w:color w:val="000000"/>
                <w:sz w:val="24"/>
                <w:vertAlign w:val="superscript"/>
              </w:rPr>
              <w:t>3</w:t>
            </w:r>
            <w:r w:rsidRPr="00DF02FA">
              <w:rPr>
                <w:bCs/>
                <w:color w:val="000000"/>
                <w:sz w:val="24"/>
              </w:rPr>
              <w:t>，绿化覆土</w:t>
            </w:r>
            <w:r w:rsidRPr="00DF02FA">
              <w:rPr>
                <w:bCs/>
                <w:color w:val="000000"/>
                <w:sz w:val="24"/>
              </w:rPr>
              <w:t>1710</w:t>
            </w:r>
            <w:r w:rsidRPr="00DF02FA">
              <w:rPr>
                <w:color w:val="000000"/>
                <w:sz w:val="24"/>
              </w:rPr>
              <w:t xml:space="preserve"> m</w:t>
            </w:r>
            <w:r w:rsidRPr="00DF02FA">
              <w:rPr>
                <w:color w:val="000000"/>
                <w:sz w:val="24"/>
                <w:vertAlign w:val="superscript"/>
              </w:rPr>
              <w:t>3</w:t>
            </w:r>
            <w:r w:rsidRPr="00DF02FA">
              <w:rPr>
                <w:rFonts w:hint="eastAsia"/>
                <w:color w:val="000000"/>
                <w:sz w:val="24"/>
              </w:rPr>
              <w:t>，项目土石方平衡</w:t>
            </w:r>
            <w:r w:rsidRPr="00DF02FA">
              <w:rPr>
                <w:color w:val="000000"/>
                <w:sz w:val="24"/>
              </w:rPr>
              <w:t>。</w:t>
            </w:r>
            <w:r w:rsidRPr="00DF02FA">
              <w:rPr>
                <w:rFonts w:hint="eastAsia"/>
                <w:color w:val="000000"/>
                <w:sz w:val="24"/>
              </w:rPr>
              <w:t>临时挖方统一堆置于</w:t>
            </w:r>
            <w:r w:rsidRPr="00DF02FA">
              <w:rPr>
                <w:rFonts w:hint="eastAsia"/>
                <w:color w:val="000000"/>
                <w:sz w:val="24"/>
              </w:rPr>
              <w:t>F10</w:t>
            </w:r>
            <w:r w:rsidRPr="00DF02FA">
              <w:rPr>
                <w:rFonts w:hint="eastAsia"/>
                <w:color w:val="000000"/>
                <w:sz w:val="24"/>
              </w:rPr>
              <w:t>方阵，施工结束后回填、覆土绿化；本项目表土</w:t>
            </w:r>
            <w:r w:rsidRPr="00DF02FA">
              <w:rPr>
                <w:color w:val="000000"/>
                <w:sz w:val="24"/>
              </w:rPr>
              <w:t>剥离厚度</w:t>
            </w:r>
            <w:smartTag w:uri="urn:schemas-microsoft-com:office:smarttags" w:element="chmetcnv">
              <w:smartTagPr>
                <w:attr w:name="TCSC" w:val="0"/>
                <w:attr w:name="NumberType" w:val="1"/>
                <w:attr w:name="Negative" w:val="False"/>
                <w:attr w:name="HasSpace" w:val="False"/>
                <w:attr w:name="SourceValue" w:val=".3"/>
                <w:attr w:name="UnitName" w:val="m"/>
              </w:smartTagPr>
              <w:r w:rsidRPr="00DF02FA">
                <w:rPr>
                  <w:color w:val="000000"/>
                  <w:sz w:val="24"/>
                </w:rPr>
                <w:t>0.30m</w:t>
              </w:r>
            </w:smartTag>
            <w:r w:rsidRPr="00DF02FA">
              <w:rPr>
                <w:color w:val="000000"/>
                <w:sz w:val="24"/>
              </w:rPr>
              <w:t>，共剥离表土量为</w:t>
            </w:r>
            <w:r w:rsidRPr="00DF02FA">
              <w:rPr>
                <w:color w:val="000000"/>
                <w:sz w:val="24"/>
              </w:rPr>
              <w:t>1710m</w:t>
            </w:r>
            <w:r w:rsidRPr="00DF02FA">
              <w:rPr>
                <w:color w:val="000000"/>
                <w:sz w:val="24"/>
                <w:vertAlign w:val="superscript"/>
              </w:rPr>
              <w:t>3</w:t>
            </w:r>
            <w:r w:rsidRPr="00DF02FA">
              <w:rPr>
                <w:color w:val="000000"/>
                <w:sz w:val="24"/>
              </w:rPr>
              <w:t>（自然方，合松方</w:t>
            </w:r>
            <w:r w:rsidRPr="00DF02FA">
              <w:rPr>
                <w:color w:val="000000"/>
                <w:sz w:val="24"/>
              </w:rPr>
              <w:t>2274m</w:t>
            </w:r>
            <w:r w:rsidRPr="00DF02FA">
              <w:rPr>
                <w:color w:val="000000"/>
                <w:sz w:val="24"/>
                <w:vertAlign w:val="superscript"/>
              </w:rPr>
              <w:t>3</w:t>
            </w:r>
            <w:r w:rsidRPr="00DF02FA">
              <w:rPr>
                <w:color w:val="000000"/>
                <w:sz w:val="24"/>
              </w:rPr>
              <w:t>）</w:t>
            </w:r>
            <w:r w:rsidRPr="00DF02FA">
              <w:rPr>
                <w:rFonts w:hint="eastAsia"/>
                <w:color w:val="000000"/>
                <w:sz w:val="24"/>
              </w:rPr>
              <w:t>。施工期项目办公垃圾产生量为</w:t>
            </w:r>
            <w:r w:rsidRPr="00DF02FA">
              <w:rPr>
                <w:color w:val="000000"/>
                <w:sz w:val="24"/>
              </w:rPr>
              <w:t>5kg/d</w:t>
            </w:r>
            <w:r w:rsidRPr="00DF02FA">
              <w:rPr>
                <w:rFonts w:hint="eastAsia"/>
                <w:color w:val="000000"/>
                <w:sz w:val="24"/>
              </w:rPr>
              <w:t>，产生量不大。环评要求在临时办公区楼外，布置一</w:t>
            </w:r>
            <w:r w:rsidRPr="00DF02FA">
              <w:rPr>
                <w:color w:val="000000"/>
                <w:sz w:val="24"/>
              </w:rPr>
              <w:t xml:space="preserve">100L </w:t>
            </w:r>
            <w:r w:rsidRPr="00DF02FA">
              <w:rPr>
                <w:rFonts w:hint="eastAsia"/>
                <w:color w:val="000000"/>
                <w:sz w:val="24"/>
              </w:rPr>
              <w:t>的滚轮式塑料垃圾桶，收集办公垃圾，聘请或委托专人定期清运处置，施工期固废对环境影响不大。另外，施工期修建的旱厕，环评要求定期委托专人清掏，作为周边农田肥料，对外环境影响不大。</w:t>
            </w:r>
          </w:p>
          <w:p w:rsidR="00B832E1" w:rsidRPr="00DF02FA" w:rsidRDefault="00B832E1" w:rsidP="00476ADE">
            <w:pPr>
              <w:spacing w:line="360" w:lineRule="auto"/>
              <w:rPr>
                <w:b/>
                <w:color w:val="000000"/>
                <w:sz w:val="24"/>
              </w:rPr>
            </w:pPr>
            <w:r w:rsidRPr="00DF02FA">
              <w:rPr>
                <w:rFonts w:hint="eastAsia"/>
                <w:color w:val="000000"/>
                <w:sz w:val="24"/>
              </w:rPr>
              <w:t xml:space="preserve">  </w:t>
            </w:r>
            <w:r w:rsidRPr="00DF02FA">
              <w:rPr>
                <w:rFonts w:hint="eastAsia"/>
                <w:b/>
                <w:color w:val="000000"/>
                <w:sz w:val="24"/>
              </w:rPr>
              <w:t xml:space="preserve">  5</w:t>
            </w:r>
            <w:r w:rsidRPr="00DF02FA">
              <w:rPr>
                <w:rFonts w:hint="eastAsia"/>
                <w:b/>
                <w:color w:val="000000"/>
                <w:sz w:val="24"/>
              </w:rPr>
              <w:t>、生态环境影响</w:t>
            </w:r>
          </w:p>
          <w:p w:rsidR="00B832E1" w:rsidRPr="00DF02FA" w:rsidRDefault="00B832E1" w:rsidP="00476ADE">
            <w:pPr>
              <w:spacing w:line="500" w:lineRule="exact"/>
              <w:ind w:firstLineChars="200" w:firstLine="480"/>
              <w:rPr>
                <w:color w:val="000000"/>
                <w:sz w:val="24"/>
              </w:rPr>
            </w:pPr>
            <w:r w:rsidRPr="00DF02FA">
              <w:rPr>
                <w:rFonts w:hint="eastAsia"/>
                <w:color w:val="000000"/>
                <w:sz w:val="24"/>
              </w:rPr>
              <w:t>占地：项目建设将改变原有土地利用现状，将原有</w:t>
            </w:r>
            <w:r w:rsidRPr="00DF02FA">
              <w:rPr>
                <w:color w:val="000000"/>
                <w:sz w:val="24"/>
              </w:rPr>
              <w:t>林地</w:t>
            </w:r>
            <w:r w:rsidRPr="00DF02FA">
              <w:rPr>
                <w:rFonts w:hint="eastAsia"/>
                <w:color w:val="000000"/>
                <w:sz w:val="24"/>
              </w:rPr>
              <w:t>、</w:t>
            </w:r>
            <w:r w:rsidRPr="00DF02FA">
              <w:rPr>
                <w:color w:val="000000"/>
                <w:sz w:val="24"/>
              </w:rPr>
              <w:t>梯坪地</w:t>
            </w:r>
            <w:r w:rsidRPr="00DF02FA">
              <w:rPr>
                <w:rFonts w:hint="eastAsia"/>
                <w:color w:val="000000"/>
                <w:sz w:val="24"/>
              </w:rPr>
              <w:t>、</w:t>
            </w:r>
            <w:r w:rsidRPr="00DF02FA">
              <w:rPr>
                <w:color w:val="000000"/>
                <w:sz w:val="24"/>
              </w:rPr>
              <w:t>坡耕地</w:t>
            </w:r>
            <w:r w:rsidRPr="00DF02FA">
              <w:rPr>
                <w:rFonts w:hint="eastAsia"/>
                <w:color w:val="000000"/>
                <w:sz w:val="24"/>
              </w:rPr>
              <w:t>、</w:t>
            </w:r>
            <w:r w:rsidRPr="00DF02FA">
              <w:rPr>
                <w:color w:val="000000"/>
                <w:sz w:val="24"/>
              </w:rPr>
              <w:t>交通运输用地</w:t>
            </w:r>
            <w:r w:rsidRPr="00DF02FA">
              <w:rPr>
                <w:rFonts w:hint="eastAsia"/>
                <w:color w:val="000000"/>
                <w:sz w:val="24"/>
              </w:rPr>
              <w:t>和其它土地（主要为裸地）变为项目建设用地</w:t>
            </w:r>
            <w:r w:rsidRPr="00DF02FA">
              <w:rPr>
                <w:color w:val="000000"/>
                <w:sz w:val="24"/>
              </w:rPr>
              <w:t>。</w:t>
            </w:r>
            <w:r w:rsidRPr="00DF02FA">
              <w:rPr>
                <w:rFonts w:hint="eastAsia"/>
                <w:color w:val="000000"/>
                <w:sz w:val="24"/>
              </w:rPr>
              <w:t>项本项目共占用土地</w:t>
            </w:r>
            <w:r w:rsidRPr="00DF02FA">
              <w:rPr>
                <w:rFonts w:hint="eastAsia"/>
                <w:color w:val="000000"/>
                <w:sz w:val="24"/>
              </w:rPr>
              <w:t>25.53hm</w:t>
            </w:r>
            <w:r w:rsidRPr="00DF02FA">
              <w:rPr>
                <w:rFonts w:hint="eastAsia"/>
                <w:color w:val="000000"/>
                <w:sz w:val="24"/>
                <w:vertAlign w:val="superscript"/>
              </w:rPr>
              <w:t>2</w:t>
            </w:r>
            <w:r w:rsidRPr="00DF02FA">
              <w:rPr>
                <w:rFonts w:hint="eastAsia"/>
                <w:color w:val="000000"/>
                <w:sz w:val="24"/>
              </w:rPr>
              <w:t>，目占土地对富民县土地利用格局总体影响小，同时对这片土地的征占将提高土地的利用价值。</w:t>
            </w:r>
          </w:p>
          <w:p w:rsidR="00B832E1" w:rsidRPr="00DF02FA" w:rsidRDefault="00B832E1" w:rsidP="00476ADE">
            <w:pPr>
              <w:spacing w:line="500" w:lineRule="exact"/>
              <w:ind w:firstLineChars="200" w:firstLine="480"/>
              <w:rPr>
                <w:color w:val="000000"/>
                <w:sz w:val="24"/>
              </w:rPr>
            </w:pPr>
            <w:r w:rsidRPr="00DF02FA">
              <w:rPr>
                <w:rFonts w:hint="eastAsia"/>
                <w:color w:val="000000"/>
                <w:sz w:val="24"/>
              </w:rPr>
              <w:t>植物与植被：项目施工期地表开挖、临时堆场占地等将会破坏评价区内大部分植物，项目区现有的云南松、草地以及桃树等经济林木将减少，对其整个区域</w:t>
            </w:r>
            <w:r w:rsidRPr="00DF02FA">
              <w:rPr>
                <w:rFonts w:hint="eastAsia"/>
                <w:color w:val="000000"/>
                <w:sz w:val="24"/>
              </w:rPr>
              <w:lastRenderedPageBreak/>
              <w:t>植被有一定的影响。但施工结束时，临时占用地的植被类型可依靠人工恢复到不低于原有质量水平，光伏方阵区域将成为下面人工草地、上面人工基底（太阳能电池板）的景观类型。区域无重点保护植物，项目建设不会对这些植被类型在该地区的分布造成太大影响。项目建设不会导致植物种类灭绝，也不会使受影响种类的遗传多样性及种群结构受到严重影响，对当地植物资源的数量及利用方式产生影响很小。</w:t>
            </w:r>
          </w:p>
          <w:p w:rsidR="00B832E1" w:rsidRPr="00DF02FA" w:rsidRDefault="00B832E1" w:rsidP="00476ADE">
            <w:pPr>
              <w:spacing w:line="500" w:lineRule="exact"/>
              <w:ind w:firstLineChars="200" w:firstLine="480"/>
              <w:rPr>
                <w:color w:val="000000"/>
                <w:sz w:val="24"/>
              </w:rPr>
            </w:pPr>
            <w:r w:rsidRPr="00DF02FA">
              <w:rPr>
                <w:rFonts w:hint="eastAsia"/>
                <w:color w:val="000000"/>
                <w:sz w:val="24"/>
              </w:rPr>
              <w:t>动物：施工区的噪声污染、粉尘污染和气体污染可能使一些中小型兽类暂时迁出施工区，由于施工区处于山破地形，地势相对开阔，气体和噪声的扩散条件较好，对区域野生动物影响不会太严重。致施工区附近的野生动物密度有所下降，但施工结束后，动物仍可回来。区域无重点保护野生动物，项目建设对陆生动物的影响是有限的、局部的，是可以接受的。</w:t>
            </w:r>
          </w:p>
          <w:p w:rsidR="00B832E1" w:rsidRPr="00DF02FA" w:rsidRDefault="00B832E1" w:rsidP="00476ADE">
            <w:pPr>
              <w:spacing w:line="500" w:lineRule="exact"/>
              <w:ind w:firstLineChars="200" w:firstLine="480"/>
              <w:rPr>
                <w:color w:val="000000"/>
                <w:sz w:val="24"/>
              </w:rPr>
            </w:pPr>
            <w:r w:rsidRPr="00DF02FA">
              <w:rPr>
                <w:rFonts w:hint="eastAsia"/>
                <w:color w:val="000000"/>
                <w:sz w:val="24"/>
              </w:rPr>
              <w:t>外来物种风险：施工期不从外面进驻施工队，人员流动带来的外来物种入侵风险不大。运行期农业种植不会造成区域外来物种影响；植被及时恢复，不会造成紫茎泽兰的扩张。</w:t>
            </w:r>
          </w:p>
          <w:p w:rsidR="00B832E1" w:rsidRPr="00DF02FA" w:rsidRDefault="00B832E1" w:rsidP="00476ADE">
            <w:pPr>
              <w:spacing w:line="500" w:lineRule="exact"/>
              <w:ind w:firstLineChars="200" w:firstLine="480"/>
              <w:rPr>
                <w:color w:val="000000"/>
                <w:sz w:val="24"/>
              </w:rPr>
            </w:pPr>
            <w:r w:rsidRPr="00DF02FA">
              <w:rPr>
                <w:rFonts w:hint="eastAsia"/>
                <w:color w:val="000000"/>
                <w:sz w:val="24"/>
              </w:rPr>
              <w:t>生物多样性：项目区植物种类在云南省其它地区及评价区周围广泛分布，保存了充分的种源，项目建设不会造成植物物种的消失；评价区动物种类和数量都很少，均为常见的伴人野生动物、鸟类，项目建设会造成评价区动物数量的减少，但不会造成动物物种的消失。经过保护和恢复措施，不会造成项目区及周围生物多样性的减少。</w:t>
            </w:r>
          </w:p>
          <w:p w:rsidR="00B832E1" w:rsidRPr="00DF02FA" w:rsidRDefault="00B832E1" w:rsidP="00476ADE">
            <w:pPr>
              <w:spacing w:line="500" w:lineRule="exact"/>
              <w:ind w:firstLineChars="200" w:firstLine="480"/>
              <w:rPr>
                <w:color w:val="000000"/>
                <w:sz w:val="24"/>
              </w:rPr>
            </w:pPr>
            <w:r w:rsidRPr="00DF02FA">
              <w:rPr>
                <w:rFonts w:hint="eastAsia"/>
                <w:color w:val="000000"/>
                <w:sz w:val="24"/>
              </w:rPr>
              <w:t>生态稳定性：项目施工对局部自然生态环境造成一定的破坏，但由于影响面积小，对评价区域内自然生态体系的稳定性和对外界环境干扰的阻抗和恢复功能影响不大；空间影响较小，实施与运行对区域自然体系中生态环境自身的异质化程度影响不大。所以对整个评价区域自然体系的稳定性不会造成明显影响。</w:t>
            </w:r>
          </w:p>
          <w:p w:rsidR="00B832E1" w:rsidRPr="00DF02FA" w:rsidRDefault="00B832E1" w:rsidP="00476ADE">
            <w:pPr>
              <w:spacing w:line="500" w:lineRule="exact"/>
              <w:ind w:firstLineChars="200" w:firstLine="482"/>
              <w:rPr>
                <w:b/>
                <w:color w:val="000000"/>
                <w:sz w:val="24"/>
              </w:rPr>
            </w:pPr>
            <w:r w:rsidRPr="00DF02FA">
              <w:rPr>
                <w:rFonts w:hint="eastAsia"/>
                <w:b/>
                <w:color w:val="000000"/>
                <w:sz w:val="24"/>
              </w:rPr>
              <w:t>6</w:t>
            </w:r>
            <w:r w:rsidRPr="00DF02FA">
              <w:rPr>
                <w:rFonts w:hint="eastAsia"/>
                <w:b/>
                <w:color w:val="000000"/>
                <w:sz w:val="24"/>
              </w:rPr>
              <w:t>、水土流失</w:t>
            </w:r>
          </w:p>
          <w:p w:rsidR="00B832E1" w:rsidRPr="00DF02FA" w:rsidRDefault="00B832E1" w:rsidP="00476ADE">
            <w:pPr>
              <w:spacing w:line="500" w:lineRule="exact"/>
              <w:ind w:firstLineChars="200" w:firstLine="480"/>
              <w:rPr>
                <w:color w:val="000000"/>
                <w:sz w:val="24"/>
              </w:rPr>
            </w:pPr>
            <w:r w:rsidRPr="00DF02FA">
              <w:rPr>
                <w:rFonts w:hint="eastAsia"/>
                <w:color w:val="000000"/>
                <w:sz w:val="24"/>
              </w:rPr>
              <w:t>本项目总征占地面积</w:t>
            </w:r>
            <w:r w:rsidRPr="00DF02FA">
              <w:rPr>
                <w:rFonts w:hint="eastAsia"/>
                <w:color w:val="000000"/>
                <w:sz w:val="24"/>
              </w:rPr>
              <w:t>25.53hm</w:t>
            </w:r>
            <w:r w:rsidRPr="00DF02FA">
              <w:rPr>
                <w:rFonts w:hint="eastAsia"/>
                <w:color w:val="000000"/>
                <w:sz w:val="24"/>
                <w:vertAlign w:val="superscript"/>
              </w:rPr>
              <w:t>2</w:t>
            </w:r>
            <w:r w:rsidRPr="00DF02FA">
              <w:rPr>
                <w:rFonts w:hint="eastAsia"/>
                <w:color w:val="000000"/>
                <w:sz w:val="24"/>
              </w:rPr>
              <w:t>，建设过程中，扰动地表总面积为</w:t>
            </w:r>
            <w:r w:rsidRPr="00DF02FA">
              <w:rPr>
                <w:rFonts w:hint="eastAsia"/>
                <w:color w:val="000000"/>
                <w:sz w:val="24"/>
              </w:rPr>
              <w:t>18.88hm</w:t>
            </w:r>
            <w:r w:rsidRPr="00DF02FA">
              <w:rPr>
                <w:rFonts w:hint="eastAsia"/>
                <w:color w:val="000000"/>
                <w:sz w:val="24"/>
                <w:vertAlign w:val="superscript"/>
              </w:rPr>
              <w:t>2</w:t>
            </w:r>
            <w:r w:rsidRPr="00DF02FA">
              <w:rPr>
                <w:rFonts w:hint="eastAsia"/>
                <w:color w:val="000000"/>
                <w:sz w:val="24"/>
              </w:rPr>
              <w:t>，损坏水土保持设施面积为</w:t>
            </w:r>
            <w:r w:rsidRPr="00DF02FA">
              <w:rPr>
                <w:rFonts w:hint="eastAsia"/>
                <w:color w:val="000000"/>
                <w:sz w:val="24"/>
              </w:rPr>
              <w:t>17.28hm</w:t>
            </w:r>
            <w:r w:rsidRPr="00DF02FA">
              <w:rPr>
                <w:rFonts w:hint="eastAsia"/>
                <w:color w:val="000000"/>
                <w:sz w:val="24"/>
                <w:vertAlign w:val="superscript"/>
              </w:rPr>
              <w:t>2</w:t>
            </w:r>
            <w:r w:rsidRPr="00DF02FA">
              <w:rPr>
                <w:rFonts w:hint="eastAsia"/>
                <w:color w:val="000000"/>
                <w:sz w:val="24"/>
              </w:rPr>
              <w:t>。建设期水土流失面积计</w:t>
            </w:r>
            <w:r w:rsidRPr="00DF02FA">
              <w:rPr>
                <w:rFonts w:hint="eastAsia"/>
                <w:color w:val="000000"/>
                <w:sz w:val="24"/>
              </w:rPr>
              <w:t>18.88hm</w:t>
            </w:r>
            <w:r w:rsidRPr="00DF02FA">
              <w:rPr>
                <w:rFonts w:hint="eastAsia"/>
                <w:color w:val="000000"/>
                <w:sz w:val="24"/>
                <w:vertAlign w:val="superscript"/>
              </w:rPr>
              <w:t>2</w:t>
            </w:r>
            <w:r w:rsidRPr="00DF02FA">
              <w:rPr>
                <w:rFonts w:hint="eastAsia"/>
                <w:color w:val="000000"/>
                <w:sz w:val="24"/>
              </w:rPr>
              <w:t>，自然恢复期水土流失面积为</w:t>
            </w:r>
            <w:r w:rsidRPr="00DF02FA">
              <w:rPr>
                <w:rFonts w:hint="eastAsia"/>
                <w:color w:val="000000"/>
                <w:sz w:val="24"/>
              </w:rPr>
              <w:t>0.24hm</w:t>
            </w:r>
            <w:r w:rsidRPr="00DF02FA">
              <w:rPr>
                <w:rFonts w:hint="eastAsia"/>
                <w:color w:val="000000"/>
                <w:sz w:val="24"/>
                <w:vertAlign w:val="superscript"/>
              </w:rPr>
              <w:t>2</w:t>
            </w:r>
            <w:r w:rsidRPr="00DF02FA">
              <w:rPr>
                <w:rFonts w:hint="eastAsia"/>
                <w:color w:val="000000"/>
                <w:sz w:val="24"/>
              </w:rPr>
              <w:t>。本项目土石方开挖总量为</w:t>
            </w:r>
            <w:r w:rsidRPr="00DF02FA">
              <w:rPr>
                <w:rFonts w:hint="eastAsia"/>
                <w:color w:val="000000"/>
                <w:sz w:val="24"/>
              </w:rPr>
              <w:t>30324m</w:t>
            </w:r>
            <w:r w:rsidRPr="00DF02FA">
              <w:rPr>
                <w:rFonts w:hint="eastAsia"/>
                <w:color w:val="000000"/>
                <w:sz w:val="24"/>
                <w:vertAlign w:val="superscript"/>
              </w:rPr>
              <w:t>3</w:t>
            </w:r>
            <w:r w:rsidRPr="00DF02FA">
              <w:rPr>
                <w:rFonts w:hint="eastAsia"/>
                <w:color w:val="000000"/>
                <w:sz w:val="24"/>
              </w:rPr>
              <w:t>，回填利用量</w:t>
            </w:r>
            <w:r w:rsidRPr="00DF02FA">
              <w:rPr>
                <w:color w:val="000000"/>
                <w:sz w:val="24"/>
              </w:rPr>
              <w:lastRenderedPageBreak/>
              <w:t>28614m</w:t>
            </w:r>
            <w:r w:rsidRPr="00DF02FA">
              <w:rPr>
                <w:color w:val="000000"/>
                <w:sz w:val="24"/>
                <w:vertAlign w:val="superscript"/>
              </w:rPr>
              <w:t>3</w:t>
            </w:r>
            <w:r w:rsidRPr="00DF02FA">
              <w:rPr>
                <w:rFonts w:hint="eastAsia"/>
                <w:color w:val="000000"/>
                <w:sz w:val="24"/>
              </w:rPr>
              <w:t>，产生临时剥离表土</w:t>
            </w:r>
            <w:r w:rsidRPr="00DF02FA">
              <w:rPr>
                <w:rFonts w:hint="eastAsia"/>
                <w:color w:val="000000"/>
                <w:sz w:val="24"/>
              </w:rPr>
              <w:t>1710m</w:t>
            </w:r>
            <w:r w:rsidRPr="00DF02FA">
              <w:rPr>
                <w:rFonts w:hint="eastAsia"/>
                <w:color w:val="000000"/>
                <w:sz w:val="24"/>
                <w:vertAlign w:val="superscript"/>
              </w:rPr>
              <w:t>3</w:t>
            </w:r>
            <w:r w:rsidRPr="00DF02FA">
              <w:rPr>
                <w:rFonts w:hint="eastAsia"/>
                <w:color w:val="000000"/>
                <w:sz w:val="24"/>
              </w:rPr>
              <w:t>。</w:t>
            </w:r>
          </w:p>
          <w:p w:rsidR="00B832E1" w:rsidRPr="00DF02FA" w:rsidRDefault="00B832E1" w:rsidP="00476ADE">
            <w:pPr>
              <w:spacing w:line="500" w:lineRule="exact"/>
              <w:ind w:firstLineChars="200" w:firstLine="480"/>
              <w:rPr>
                <w:color w:val="000000"/>
                <w:sz w:val="24"/>
              </w:rPr>
            </w:pPr>
            <w:r w:rsidRPr="00DF02FA">
              <w:rPr>
                <w:rFonts w:hint="eastAsia"/>
                <w:color w:val="000000"/>
                <w:sz w:val="24"/>
              </w:rPr>
              <w:t>在预测期内，扰动后水土流失总量为</w:t>
            </w:r>
            <w:r w:rsidRPr="00DF02FA">
              <w:rPr>
                <w:rFonts w:hint="eastAsia"/>
                <w:color w:val="000000"/>
                <w:sz w:val="24"/>
              </w:rPr>
              <w:t>1976.51t</w:t>
            </w:r>
            <w:r w:rsidRPr="00DF02FA">
              <w:rPr>
                <w:rFonts w:hint="eastAsia"/>
                <w:color w:val="000000"/>
                <w:sz w:val="24"/>
              </w:rPr>
              <w:t>，新增水土流失量为</w:t>
            </w:r>
            <w:r w:rsidRPr="00DF02FA">
              <w:rPr>
                <w:rFonts w:hint="eastAsia"/>
                <w:color w:val="000000"/>
                <w:sz w:val="24"/>
              </w:rPr>
              <w:t>388.15t</w:t>
            </w:r>
            <w:r w:rsidRPr="00DF02FA">
              <w:rPr>
                <w:rFonts w:hint="eastAsia"/>
                <w:color w:val="000000"/>
                <w:sz w:val="24"/>
              </w:rPr>
              <w:t>。新增水土流失量中，光伏发电方阵区和场内道路区水流失最大，占整个新增水土流失量的</w:t>
            </w:r>
            <w:r w:rsidRPr="00DF02FA">
              <w:rPr>
                <w:rFonts w:hint="eastAsia"/>
                <w:color w:val="000000"/>
                <w:sz w:val="24"/>
              </w:rPr>
              <w:t>91.56%</w:t>
            </w:r>
            <w:r w:rsidRPr="00DF02FA">
              <w:rPr>
                <w:rFonts w:hint="eastAsia"/>
                <w:color w:val="000000"/>
                <w:sz w:val="24"/>
              </w:rPr>
              <w:t>和</w:t>
            </w:r>
            <w:r w:rsidRPr="00DF02FA">
              <w:rPr>
                <w:rFonts w:hint="eastAsia"/>
                <w:color w:val="000000"/>
                <w:sz w:val="24"/>
              </w:rPr>
              <w:t>5.28%</w:t>
            </w:r>
            <w:r w:rsidRPr="00DF02FA">
              <w:rPr>
                <w:rFonts w:hint="eastAsia"/>
                <w:color w:val="000000"/>
                <w:sz w:val="24"/>
              </w:rPr>
              <w:t>。预测期内，重点流失时段为建设期；重点流失区域为光伏发电方阵区和道路区。</w:t>
            </w:r>
          </w:p>
          <w:p w:rsidR="00B832E1" w:rsidRPr="00DF02FA" w:rsidRDefault="00B832E1" w:rsidP="00476ADE">
            <w:pPr>
              <w:spacing w:line="500" w:lineRule="exact"/>
              <w:ind w:firstLineChars="200" w:firstLine="480"/>
              <w:rPr>
                <w:color w:val="000000"/>
                <w:sz w:val="24"/>
              </w:rPr>
            </w:pPr>
            <w:r w:rsidRPr="00DF02FA">
              <w:rPr>
                <w:rFonts w:hint="eastAsia"/>
                <w:color w:val="000000"/>
                <w:sz w:val="24"/>
              </w:rPr>
              <w:t>项目在建设期内水土流失强度较大。因此必须在水土流失重点区域和重点时段采取有效的水土流失防治措施，以保护当地生态环境和维护本项目的正常建设和稳定运行。</w:t>
            </w:r>
          </w:p>
          <w:p w:rsidR="00B832E1" w:rsidRPr="00DF02FA" w:rsidRDefault="00B832E1" w:rsidP="00476ADE">
            <w:pPr>
              <w:spacing w:line="360" w:lineRule="auto"/>
              <w:rPr>
                <w:b/>
                <w:color w:val="000000"/>
                <w:sz w:val="24"/>
              </w:rPr>
            </w:pPr>
            <w:r w:rsidRPr="00DF02FA">
              <w:rPr>
                <w:rFonts w:hint="eastAsia"/>
                <w:b/>
                <w:color w:val="000000"/>
                <w:sz w:val="24"/>
              </w:rPr>
              <w:t xml:space="preserve">    </w:t>
            </w:r>
            <w:r w:rsidRPr="00DF02FA">
              <w:rPr>
                <w:rFonts w:hint="eastAsia"/>
                <w:b/>
                <w:color w:val="000000"/>
                <w:sz w:val="24"/>
              </w:rPr>
              <w:t>二、运行期主要环境影响预测</w:t>
            </w:r>
          </w:p>
          <w:p w:rsidR="00B832E1" w:rsidRPr="00DF02FA" w:rsidRDefault="00B832E1" w:rsidP="00476ADE">
            <w:pPr>
              <w:spacing w:line="360" w:lineRule="auto"/>
              <w:rPr>
                <w:color w:val="000000"/>
                <w:sz w:val="24"/>
              </w:rPr>
            </w:pPr>
            <w:r w:rsidRPr="00DF02FA">
              <w:rPr>
                <w:rFonts w:hint="eastAsia"/>
                <w:color w:val="000000"/>
                <w:sz w:val="24"/>
              </w:rPr>
              <w:t xml:space="preserve">    </w:t>
            </w:r>
            <w:r w:rsidRPr="00DF02FA">
              <w:rPr>
                <w:rFonts w:hint="eastAsia"/>
                <w:color w:val="000000"/>
                <w:sz w:val="24"/>
              </w:rPr>
              <w:t>项目运行期主要的污染物为电池板清洗废水、、生活废水、生活固废及电池板更换固废。</w:t>
            </w:r>
          </w:p>
          <w:p w:rsidR="00B832E1" w:rsidRPr="00DF02FA" w:rsidRDefault="00B832E1" w:rsidP="00476ADE">
            <w:pPr>
              <w:spacing w:line="360" w:lineRule="auto"/>
              <w:rPr>
                <w:b/>
                <w:color w:val="000000"/>
                <w:sz w:val="24"/>
              </w:rPr>
            </w:pPr>
            <w:r w:rsidRPr="00DF02FA">
              <w:rPr>
                <w:rFonts w:hint="eastAsia"/>
                <w:b/>
                <w:color w:val="000000"/>
                <w:sz w:val="24"/>
              </w:rPr>
              <w:t xml:space="preserve">   1</w:t>
            </w:r>
            <w:r w:rsidRPr="00DF02FA">
              <w:rPr>
                <w:rFonts w:hint="eastAsia"/>
                <w:b/>
                <w:color w:val="000000"/>
                <w:sz w:val="24"/>
              </w:rPr>
              <w:t>、地表水环境影响</w:t>
            </w:r>
          </w:p>
          <w:p w:rsidR="00B832E1" w:rsidRPr="00DF02FA" w:rsidRDefault="00B832E1" w:rsidP="00476ADE">
            <w:pPr>
              <w:spacing w:line="360" w:lineRule="auto"/>
              <w:rPr>
                <w:color w:val="000000"/>
                <w:sz w:val="24"/>
              </w:rPr>
            </w:pPr>
            <w:r w:rsidRPr="00DF02FA">
              <w:rPr>
                <w:rFonts w:hint="eastAsia"/>
                <w:color w:val="000000"/>
                <w:sz w:val="24"/>
              </w:rPr>
              <w:t xml:space="preserve">    </w:t>
            </w:r>
            <w:r w:rsidRPr="00DF02FA">
              <w:rPr>
                <w:rFonts w:hint="eastAsia"/>
                <w:color w:val="000000"/>
                <w:sz w:val="24"/>
              </w:rPr>
              <w:t>太阳能电池板需要定期（至少半年</w:t>
            </w:r>
            <w:r w:rsidRPr="00DF02FA">
              <w:rPr>
                <w:rFonts w:hint="eastAsia"/>
                <w:color w:val="000000"/>
                <w:sz w:val="24"/>
              </w:rPr>
              <w:t>1</w:t>
            </w:r>
            <w:r w:rsidRPr="00DF02FA">
              <w:rPr>
                <w:rFonts w:hint="eastAsia"/>
                <w:color w:val="000000"/>
                <w:sz w:val="24"/>
              </w:rPr>
              <w:t>次）对电池板表面进行清洁擦洗，主要清洁擦洗太阳能电池板表面的灰尘，不使用洗涤剂。每次清洁擦洗产生的废水量约</w:t>
            </w:r>
            <w:r w:rsidRPr="00DF02FA">
              <w:rPr>
                <w:rFonts w:hint="eastAsia"/>
                <w:color w:val="000000"/>
                <w:sz w:val="24"/>
              </w:rPr>
              <w:t>64.3m</w:t>
            </w:r>
            <w:r w:rsidRPr="00DF02FA">
              <w:rPr>
                <w:rFonts w:hint="eastAsia"/>
                <w:color w:val="000000"/>
                <w:sz w:val="24"/>
                <w:vertAlign w:val="superscript"/>
              </w:rPr>
              <w:t>3</w:t>
            </w:r>
            <w:r w:rsidRPr="00DF02FA">
              <w:rPr>
                <w:rFonts w:hint="eastAsia"/>
                <w:color w:val="000000"/>
                <w:sz w:val="24"/>
              </w:rPr>
              <w:t>，主要污染物是悬浮物</w:t>
            </w:r>
            <w:r w:rsidRPr="00DF02FA">
              <w:rPr>
                <w:rFonts w:hint="eastAsia"/>
                <w:color w:val="000000"/>
                <w:sz w:val="24"/>
              </w:rPr>
              <w:t>SS</w:t>
            </w:r>
            <w:r w:rsidRPr="00DF02FA">
              <w:rPr>
                <w:rFonts w:hint="eastAsia"/>
                <w:color w:val="000000"/>
                <w:sz w:val="24"/>
              </w:rPr>
              <w:t>。清洁废水比较分散，清洁过程中设置废水收集桶，收集的清洁废水经沉淀后，回用于场内道路洒水和开放式光伏方阵底部水保植物措施浇灌用水，对周边环境影响较小。</w:t>
            </w:r>
          </w:p>
          <w:p w:rsidR="00B832E1" w:rsidRPr="00DF02FA" w:rsidRDefault="00B832E1" w:rsidP="00476ADE">
            <w:pPr>
              <w:spacing w:line="360" w:lineRule="auto"/>
              <w:ind w:firstLineChars="200" w:firstLine="480"/>
              <w:rPr>
                <w:color w:val="000000"/>
                <w:sz w:val="24"/>
              </w:rPr>
            </w:pPr>
            <w:r w:rsidRPr="00DF02FA">
              <w:rPr>
                <w:rFonts w:hint="eastAsia"/>
                <w:color w:val="000000"/>
                <w:sz w:val="24"/>
              </w:rPr>
              <w:t>本项目运行期办公废水产生量约</w:t>
            </w:r>
            <w:r w:rsidRPr="00DF02FA">
              <w:rPr>
                <w:rFonts w:hint="eastAsia"/>
                <w:color w:val="000000"/>
                <w:sz w:val="24"/>
              </w:rPr>
              <w:t>0.32m</w:t>
            </w:r>
            <w:r w:rsidRPr="00DF02FA">
              <w:rPr>
                <w:rFonts w:hint="eastAsia"/>
                <w:color w:val="000000"/>
                <w:sz w:val="24"/>
                <w:vertAlign w:val="superscript"/>
              </w:rPr>
              <w:t>3</w:t>
            </w:r>
            <w:r w:rsidRPr="00DF02FA">
              <w:rPr>
                <w:rFonts w:hint="eastAsia"/>
                <w:color w:val="000000"/>
                <w:sz w:val="24"/>
              </w:rPr>
              <w:t>/d</w:t>
            </w:r>
            <w:r w:rsidRPr="00DF02FA">
              <w:rPr>
                <w:rFonts w:hint="eastAsia"/>
                <w:color w:val="000000"/>
                <w:sz w:val="24"/>
              </w:rPr>
              <w:t>，由于本项目办公区属于临时租用，待三期项目建成将全部搬入三期建成办公楼、员工宿舍食堂。故此，运行期利用施工期修建的</w:t>
            </w:r>
            <w:r w:rsidRPr="00DF02FA">
              <w:rPr>
                <w:rFonts w:hint="eastAsia"/>
                <w:color w:val="000000"/>
                <w:sz w:val="24"/>
              </w:rPr>
              <w:t>1m</w:t>
            </w:r>
            <w:r w:rsidRPr="00DF02FA">
              <w:rPr>
                <w:rFonts w:hint="eastAsia"/>
                <w:color w:val="000000"/>
                <w:sz w:val="24"/>
              </w:rPr>
              <w:t>³的废水收集池，集中收集办公废水，经沉淀后，回用于光伏大棚浇灌，对环境影响较小。</w:t>
            </w:r>
          </w:p>
          <w:p w:rsidR="00B832E1" w:rsidRPr="00DF02FA" w:rsidRDefault="00B832E1" w:rsidP="00476ADE">
            <w:pPr>
              <w:spacing w:line="360" w:lineRule="auto"/>
              <w:rPr>
                <w:b/>
                <w:color w:val="000000"/>
                <w:sz w:val="24"/>
              </w:rPr>
            </w:pPr>
            <w:r w:rsidRPr="00DF02FA">
              <w:rPr>
                <w:rFonts w:hint="eastAsia"/>
                <w:b/>
                <w:color w:val="000000"/>
                <w:sz w:val="24"/>
              </w:rPr>
              <w:t xml:space="preserve">   2</w:t>
            </w:r>
            <w:r w:rsidRPr="00DF02FA">
              <w:rPr>
                <w:rFonts w:hint="eastAsia"/>
                <w:b/>
                <w:color w:val="000000"/>
                <w:sz w:val="24"/>
              </w:rPr>
              <w:t>、地下水环境影响</w:t>
            </w:r>
          </w:p>
          <w:p w:rsidR="00B832E1" w:rsidRPr="00DF02FA" w:rsidRDefault="00B832E1" w:rsidP="00476ADE">
            <w:pPr>
              <w:spacing w:line="360" w:lineRule="auto"/>
              <w:rPr>
                <w:color w:val="000000"/>
                <w:sz w:val="24"/>
              </w:rPr>
            </w:pPr>
            <w:r w:rsidRPr="00DF02FA">
              <w:rPr>
                <w:rFonts w:hint="eastAsia"/>
                <w:color w:val="000000"/>
                <w:sz w:val="24"/>
              </w:rPr>
              <w:t xml:space="preserve">    </w:t>
            </w:r>
            <w:r w:rsidRPr="00DF02FA">
              <w:rPr>
                <w:rFonts w:hint="eastAsia"/>
                <w:color w:val="000000"/>
                <w:sz w:val="24"/>
              </w:rPr>
              <w:t>项目区地下水的主要补给来源之一为大气降水，人工收集雨水后，地下水的直接补给相比之前有所减少。但收集的雨水回用后以其他途径，重新以下渗等途径补给地下水。项目太阳能电池板清洁擦洗用水和石斛喷灌用水优先使用收集的雨水，项目不计划在陷塘村出露泉点取水，不会减少陷塘村</w:t>
            </w:r>
            <w:r w:rsidRPr="00DF02FA">
              <w:rPr>
                <w:rFonts w:ascii="宋体" w:hAnsi="Calibri" w:cs="宋体" w:hint="eastAsia"/>
                <w:color w:val="000000"/>
                <w:kern w:val="0"/>
                <w:sz w:val="24"/>
              </w:rPr>
              <w:t>人畜饮用水水量。</w:t>
            </w:r>
            <w:r w:rsidRPr="00DF02FA">
              <w:rPr>
                <w:rFonts w:hint="eastAsia"/>
                <w:color w:val="000000"/>
                <w:sz w:val="24"/>
              </w:rPr>
              <w:t>总体来说，项目运行不会造成给地下水水量的降低。石斛种植过程中农药化肥使用量很少，项目废水无重金属等有毒有害污染物，回用废水下渗量极少，对项目区地下水的水质影响很小，可接受。</w:t>
            </w:r>
          </w:p>
          <w:p w:rsidR="00B832E1" w:rsidRPr="00DF02FA" w:rsidRDefault="00B832E1" w:rsidP="00476ADE">
            <w:pPr>
              <w:spacing w:line="360" w:lineRule="auto"/>
              <w:rPr>
                <w:b/>
                <w:color w:val="000000"/>
                <w:sz w:val="24"/>
              </w:rPr>
            </w:pPr>
            <w:r w:rsidRPr="00DF02FA">
              <w:rPr>
                <w:rFonts w:hint="eastAsia"/>
                <w:b/>
                <w:color w:val="000000"/>
                <w:sz w:val="24"/>
              </w:rPr>
              <w:lastRenderedPageBreak/>
              <w:t xml:space="preserve">   3</w:t>
            </w:r>
            <w:r w:rsidRPr="00DF02FA">
              <w:rPr>
                <w:rFonts w:hint="eastAsia"/>
                <w:b/>
                <w:color w:val="000000"/>
                <w:sz w:val="24"/>
              </w:rPr>
              <w:t>、声环境影响</w:t>
            </w:r>
          </w:p>
          <w:p w:rsidR="00B832E1" w:rsidRPr="00DF02FA" w:rsidRDefault="00B832E1" w:rsidP="00476ADE">
            <w:pPr>
              <w:spacing w:line="360" w:lineRule="auto"/>
              <w:rPr>
                <w:color w:val="000000"/>
                <w:sz w:val="24"/>
              </w:rPr>
            </w:pPr>
            <w:r w:rsidRPr="00DF02FA">
              <w:rPr>
                <w:rFonts w:hint="eastAsia"/>
                <w:color w:val="000000"/>
                <w:sz w:val="24"/>
              </w:rPr>
              <w:t xml:space="preserve">    </w:t>
            </w:r>
            <w:r w:rsidRPr="00DF02FA">
              <w:rPr>
                <w:rFonts w:hint="eastAsia"/>
                <w:color w:val="000000"/>
                <w:sz w:val="24"/>
              </w:rPr>
              <w:t>本项目运行期主要噪声集中在</w:t>
            </w:r>
            <w:r w:rsidRPr="00DF02FA">
              <w:rPr>
                <w:rFonts w:hint="eastAsia"/>
                <w:color w:val="000000"/>
                <w:sz w:val="24"/>
              </w:rPr>
              <w:t xml:space="preserve">35kV </w:t>
            </w:r>
            <w:r w:rsidRPr="00DF02FA">
              <w:rPr>
                <w:rFonts w:hint="eastAsia"/>
                <w:color w:val="000000"/>
                <w:sz w:val="24"/>
              </w:rPr>
              <w:t>箱变变压器噪声，经工程分析单个箱变的噪声源约</w:t>
            </w:r>
            <w:r w:rsidRPr="00DF02FA">
              <w:rPr>
                <w:rFonts w:hint="eastAsia"/>
                <w:color w:val="000000"/>
                <w:sz w:val="24"/>
              </w:rPr>
              <w:t>75dB</w:t>
            </w:r>
            <w:r w:rsidRPr="00DF02FA">
              <w:rPr>
                <w:rFonts w:hint="eastAsia"/>
                <w:color w:val="000000"/>
                <w:sz w:val="24"/>
              </w:rPr>
              <w:t>（</w:t>
            </w:r>
            <w:r w:rsidRPr="00DF02FA">
              <w:rPr>
                <w:rFonts w:hint="eastAsia"/>
                <w:color w:val="000000"/>
                <w:sz w:val="24"/>
              </w:rPr>
              <w:t>A</w:t>
            </w:r>
            <w:r w:rsidRPr="00DF02FA">
              <w:rPr>
                <w:rFonts w:hint="eastAsia"/>
                <w:color w:val="000000"/>
                <w:sz w:val="24"/>
              </w:rPr>
              <w:t>）。本项目设置有</w:t>
            </w:r>
            <w:r w:rsidRPr="00DF02FA">
              <w:rPr>
                <w:rFonts w:hint="eastAsia"/>
                <w:color w:val="000000"/>
                <w:sz w:val="24"/>
              </w:rPr>
              <w:t xml:space="preserve">18 </w:t>
            </w:r>
            <w:r w:rsidRPr="00DF02FA">
              <w:rPr>
                <w:rFonts w:hint="eastAsia"/>
                <w:color w:val="000000"/>
                <w:sz w:val="24"/>
              </w:rPr>
              <w:t>个</w:t>
            </w:r>
            <w:r w:rsidRPr="00DF02FA">
              <w:rPr>
                <w:rFonts w:hint="eastAsia"/>
                <w:color w:val="000000"/>
                <w:sz w:val="24"/>
              </w:rPr>
              <w:t xml:space="preserve">35kV </w:t>
            </w:r>
            <w:r w:rsidRPr="00DF02FA">
              <w:rPr>
                <w:rFonts w:hint="eastAsia"/>
                <w:color w:val="000000"/>
                <w:sz w:val="24"/>
              </w:rPr>
              <w:t>箱变，分布在场内不同位置，噪声声源以自由声场形式传播。按公式计算出噪声对四周场界</w:t>
            </w:r>
            <w:r w:rsidRPr="00DF02FA">
              <w:rPr>
                <w:rFonts w:hint="eastAsia"/>
                <w:color w:val="000000"/>
                <w:sz w:val="24"/>
              </w:rPr>
              <w:t>1m</w:t>
            </w:r>
            <w:r w:rsidRPr="00DF02FA">
              <w:rPr>
                <w:rFonts w:hint="eastAsia"/>
                <w:color w:val="000000"/>
                <w:sz w:val="24"/>
              </w:rPr>
              <w:t>的贡献值，即预测值，见下表：</w:t>
            </w:r>
          </w:p>
          <w:p w:rsidR="00B832E1" w:rsidRPr="00DF02FA" w:rsidRDefault="00B832E1" w:rsidP="00476ADE">
            <w:pPr>
              <w:spacing w:line="360" w:lineRule="auto"/>
              <w:jc w:val="center"/>
              <w:rPr>
                <w:b/>
                <w:color w:val="000000"/>
                <w:szCs w:val="21"/>
              </w:rPr>
            </w:pPr>
            <w:r w:rsidRPr="00DF02FA">
              <w:rPr>
                <w:rFonts w:hint="eastAsia"/>
                <w:b/>
                <w:color w:val="000000"/>
                <w:szCs w:val="21"/>
              </w:rPr>
              <w:t>表</w:t>
            </w:r>
            <w:r w:rsidRPr="00DF02FA">
              <w:rPr>
                <w:rFonts w:hint="eastAsia"/>
                <w:b/>
                <w:color w:val="000000"/>
                <w:szCs w:val="21"/>
              </w:rPr>
              <w:t xml:space="preserve">5-2 </w:t>
            </w:r>
            <w:r w:rsidRPr="00DF02FA">
              <w:rPr>
                <w:rFonts w:hint="eastAsia"/>
                <w:b/>
                <w:color w:val="000000"/>
                <w:szCs w:val="21"/>
              </w:rPr>
              <w:t>场界噪声预测结果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5"/>
              <w:gridCol w:w="1246"/>
              <w:gridCol w:w="1246"/>
              <w:gridCol w:w="1246"/>
              <w:gridCol w:w="1246"/>
              <w:gridCol w:w="1837"/>
            </w:tblGrid>
            <w:tr w:rsidR="00B832E1" w:rsidRPr="00DF02FA" w:rsidTr="00476ADE">
              <w:trPr>
                <w:trHeight w:hRule="exact" w:val="477"/>
              </w:trPr>
              <w:tc>
                <w:tcPr>
                  <w:tcW w:w="889" w:type="pct"/>
                  <w:vMerge w:val="restart"/>
                </w:tcPr>
                <w:p w:rsidR="00B832E1" w:rsidRPr="00DF02FA" w:rsidRDefault="00B832E1" w:rsidP="00476ADE">
                  <w:pPr>
                    <w:numPr>
                      <w:ilvl w:val="12"/>
                      <w:numId w:val="0"/>
                    </w:numPr>
                    <w:autoSpaceDE w:val="0"/>
                    <w:autoSpaceDN w:val="0"/>
                    <w:adjustRightInd w:val="0"/>
                    <w:snapToGrid w:val="0"/>
                    <w:spacing w:beforeLines="50" w:afterLines="50"/>
                    <w:jc w:val="left"/>
                    <w:textAlignment w:val="baseline"/>
                    <w:rPr>
                      <w:rFonts w:ascii="宋体" w:hAnsi="宋体"/>
                      <w:b/>
                      <w:color w:val="000000"/>
                      <w:w w:val="110"/>
                      <w:szCs w:val="21"/>
                    </w:rPr>
                  </w:pPr>
                  <w:r w:rsidRPr="00DF02FA">
                    <w:rPr>
                      <w:rFonts w:ascii="宋体" w:hAnsi="宋体" w:cs="宋体" w:hint="eastAsia"/>
                      <w:b/>
                      <w:color w:val="000000"/>
                      <w:w w:val="110"/>
                      <w:szCs w:val="21"/>
                    </w:rPr>
                    <w:t>项目</w:t>
                  </w:r>
                </w:p>
              </w:tc>
              <w:tc>
                <w:tcPr>
                  <w:tcW w:w="1502" w:type="pct"/>
                  <w:gridSpan w:val="2"/>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b/>
                      <w:color w:val="000000"/>
                      <w:w w:val="110"/>
                      <w:szCs w:val="21"/>
                    </w:rPr>
                  </w:pPr>
                  <w:r w:rsidRPr="00DF02FA">
                    <w:rPr>
                      <w:rFonts w:ascii="宋体" w:hAnsi="宋体" w:cs="宋体" w:hint="eastAsia"/>
                      <w:b/>
                      <w:color w:val="000000"/>
                      <w:w w:val="110"/>
                      <w:szCs w:val="21"/>
                    </w:rPr>
                    <w:t>预测值</w:t>
                  </w:r>
                  <w:r w:rsidRPr="00DF02FA">
                    <w:rPr>
                      <w:rFonts w:ascii="宋体" w:hAnsi="宋体" w:cs="TimesNewRomanPSMT"/>
                      <w:b/>
                      <w:color w:val="000000"/>
                      <w:w w:val="110"/>
                      <w:szCs w:val="21"/>
                    </w:rPr>
                    <w:t>dB(A)</w:t>
                  </w:r>
                </w:p>
              </w:tc>
              <w:tc>
                <w:tcPr>
                  <w:tcW w:w="1502" w:type="pct"/>
                  <w:gridSpan w:val="2"/>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b/>
                      <w:color w:val="000000"/>
                      <w:w w:val="110"/>
                      <w:szCs w:val="21"/>
                    </w:rPr>
                  </w:pPr>
                  <w:r w:rsidRPr="00DF02FA">
                    <w:rPr>
                      <w:rFonts w:ascii="宋体" w:hAnsi="宋体" w:cs="宋体" w:hint="eastAsia"/>
                      <w:b/>
                      <w:color w:val="000000"/>
                      <w:w w:val="110"/>
                      <w:szCs w:val="21"/>
                    </w:rPr>
                    <w:t>标准值</w:t>
                  </w:r>
                  <w:r w:rsidRPr="00DF02FA">
                    <w:rPr>
                      <w:rFonts w:ascii="宋体" w:hAnsi="宋体" w:cs="TimesNewRomanPSMT"/>
                      <w:b/>
                      <w:color w:val="000000"/>
                      <w:w w:val="110"/>
                      <w:szCs w:val="21"/>
                    </w:rPr>
                    <w:t>dB(A)</w:t>
                  </w:r>
                </w:p>
              </w:tc>
              <w:tc>
                <w:tcPr>
                  <w:tcW w:w="1107" w:type="pct"/>
                  <w:vMerge w:val="restar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b/>
                      <w:color w:val="000000"/>
                      <w:w w:val="110"/>
                      <w:szCs w:val="21"/>
                    </w:rPr>
                  </w:pPr>
                  <w:r w:rsidRPr="00DF02FA">
                    <w:rPr>
                      <w:rFonts w:ascii="宋体" w:hAnsi="宋体" w:cs="宋体" w:hint="eastAsia"/>
                      <w:b/>
                      <w:color w:val="000000"/>
                      <w:w w:val="110"/>
                      <w:szCs w:val="21"/>
                    </w:rPr>
                    <w:t>评价结果</w:t>
                  </w:r>
                </w:p>
              </w:tc>
            </w:tr>
            <w:tr w:rsidR="00B832E1" w:rsidRPr="00DF02FA" w:rsidTr="00476ADE">
              <w:trPr>
                <w:trHeight w:hRule="exact" w:val="477"/>
              </w:trPr>
              <w:tc>
                <w:tcPr>
                  <w:tcW w:w="889" w:type="pct"/>
                  <w:vMerge/>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b/>
                      <w:color w:val="000000"/>
                      <w:w w:val="110"/>
                      <w:szCs w:val="21"/>
                    </w:rPr>
                  </w:pPr>
                </w:p>
              </w:tc>
              <w:tc>
                <w:tcPr>
                  <w:tcW w:w="751"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b/>
                      <w:color w:val="000000"/>
                      <w:w w:val="110"/>
                      <w:szCs w:val="21"/>
                    </w:rPr>
                  </w:pPr>
                  <w:r w:rsidRPr="00DF02FA">
                    <w:rPr>
                      <w:rFonts w:ascii="宋体" w:hAnsi="宋体" w:cs="宋体" w:hint="eastAsia"/>
                      <w:color w:val="000000"/>
                      <w:w w:val="110"/>
                      <w:szCs w:val="21"/>
                    </w:rPr>
                    <w:t>昼间</w:t>
                  </w:r>
                </w:p>
              </w:tc>
              <w:tc>
                <w:tcPr>
                  <w:tcW w:w="751"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b/>
                      <w:color w:val="000000"/>
                      <w:w w:val="110"/>
                      <w:szCs w:val="21"/>
                    </w:rPr>
                  </w:pPr>
                  <w:r w:rsidRPr="00DF02FA">
                    <w:rPr>
                      <w:rFonts w:ascii="宋体" w:hAnsi="宋体" w:cs="宋体" w:hint="eastAsia"/>
                      <w:color w:val="000000"/>
                      <w:w w:val="110"/>
                      <w:szCs w:val="21"/>
                    </w:rPr>
                    <w:t>夜间</w:t>
                  </w:r>
                </w:p>
              </w:tc>
              <w:tc>
                <w:tcPr>
                  <w:tcW w:w="751"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b/>
                      <w:color w:val="000000"/>
                      <w:w w:val="110"/>
                      <w:szCs w:val="21"/>
                    </w:rPr>
                  </w:pPr>
                  <w:r w:rsidRPr="00DF02FA">
                    <w:rPr>
                      <w:rFonts w:ascii="宋体" w:hAnsi="宋体" w:cs="宋体" w:hint="eastAsia"/>
                      <w:color w:val="000000"/>
                      <w:w w:val="110"/>
                      <w:szCs w:val="21"/>
                    </w:rPr>
                    <w:t>昼间</w:t>
                  </w:r>
                </w:p>
              </w:tc>
              <w:tc>
                <w:tcPr>
                  <w:tcW w:w="751"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b/>
                      <w:color w:val="000000"/>
                      <w:w w:val="110"/>
                      <w:szCs w:val="21"/>
                    </w:rPr>
                  </w:pPr>
                  <w:r w:rsidRPr="00DF02FA">
                    <w:rPr>
                      <w:rFonts w:ascii="宋体" w:hAnsi="宋体" w:cs="宋体" w:hint="eastAsia"/>
                      <w:color w:val="000000"/>
                      <w:w w:val="110"/>
                      <w:szCs w:val="21"/>
                    </w:rPr>
                    <w:t>夜间</w:t>
                  </w:r>
                </w:p>
              </w:tc>
              <w:tc>
                <w:tcPr>
                  <w:tcW w:w="1107" w:type="pct"/>
                  <w:vMerge/>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b/>
                      <w:color w:val="000000"/>
                      <w:w w:val="110"/>
                      <w:szCs w:val="21"/>
                    </w:rPr>
                  </w:pPr>
                </w:p>
              </w:tc>
            </w:tr>
            <w:tr w:rsidR="00B832E1" w:rsidRPr="00DF02FA" w:rsidTr="00476ADE">
              <w:trPr>
                <w:trHeight w:hRule="exact" w:val="477"/>
              </w:trPr>
              <w:tc>
                <w:tcPr>
                  <w:tcW w:w="889"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b/>
                      <w:color w:val="000000"/>
                      <w:w w:val="110"/>
                      <w:szCs w:val="21"/>
                    </w:rPr>
                  </w:pPr>
                  <w:r w:rsidRPr="00DF02FA">
                    <w:rPr>
                      <w:rFonts w:ascii="宋体" w:hAnsi="宋体" w:cs="宋体" w:hint="eastAsia"/>
                      <w:color w:val="000000"/>
                      <w:w w:val="110"/>
                      <w:szCs w:val="21"/>
                    </w:rPr>
                    <w:t>场界东</w:t>
                  </w:r>
                </w:p>
              </w:tc>
              <w:tc>
                <w:tcPr>
                  <w:tcW w:w="751"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olor w:val="000000"/>
                      <w:w w:val="110"/>
                      <w:szCs w:val="21"/>
                    </w:rPr>
                    <w:t>42.7</w:t>
                  </w:r>
                </w:p>
              </w:tc>
              <w:tc>
                <w:tcPr>
                  <w:tcW w:w="751"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olor w:val="000000"/>
                      <w:w w:val="110"/>
                      <w:szCs w:val="21"/>
                    </w:rPr>
                    <w:t>0</w:t>
                  </w:r>
                </w:p>
              </w:tc>
              <w:tc>
                <w:tcPr>
                  <w:tcW w:w="751"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olor w:val="000000"/>
                      <w:w w:val="110"/>
                      <w:szCs w:val="21"/>
                    </w:rPr>
                    <w:t>60</w:t>
                  </w:r>
                </w:p>
              </w:tc>
              <w:tc>
                <w:tcPr>
                  <w:tcW w:w="751"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olor w:val="000000"/>
                      <w:w w:val="110"/>
                      <w:szCs w:val="21"/>
                    </w:rPr>
                    <w:t>50</w:t>
                  </w:r>
                </w:p>
              </w:tc>
              <w:tc>
                <w:tcPr>
                  <w:tcW w:w="1107" w:type="pct"/>
                </w:tcPr>
                <w:p w:rsidR="00B832E1" w:rsidRPr="00DF02FA" w:rsidRDefault="00B832E1" w:rsidP="00476ADE">
                  <w:pPr>
                    <w:numPr>
                      <w:ilvl w:val="12"/>
                      <w:numId w:val="0"/>
                    </w:numPr>
                    <w:adjustRightInd w:val="0"/>
                    <w:snapToGrid w:val="0"/>
                    <w:spacing w:beforeLines="50" w:afterLines="50"/>
                    <w:jc w:val="center"/>
                    <w:textAlignment w:val="baseline"/>
                    <w:rPr>
                      <w:rFonts w:ascii="宋体" w:hAnsi="宋体"/>
                      <w:color w:val="000000"/>
                      <w:w w:val="110"/>
                      <w:szCs w:val="21"/>
                    </w:rPr>
                  </w:pPr>
                  <w:r w:rsidRPr="00DF02FA">
                    <w:rPr>
                      <w:rFonts w:ascii="宋体" w:hAnsi="宋体" w:cs="宋体" w:hint="eastAsia"/>
                      <w:color w:val="000000"/>
                      <w:w w:val="110"/>
                      <w:szCs w:val="21"/>
                    </w:rPr>
                    <w:t>达标</w:t>
                  </w:r>
                </w:p>
              </w:tc>
            </w:tr>
            <w:tr w:rsidR="00B832E1" w:rsidRPr="00DF02FA" w:rsidTr="00476ADE">
              <w:trPr>
                <w:trHeight w:hRule="exact" w:val="477"/>
              </w:trPr>
              <w:tc>
                <w:tcPr>
                  <w:tcW w:w="889"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b/>
                      <w:color w:val="000000"/>
                      <w:w w:val="110"/>
                      <w:szCs w:val="21"/>
                    </w:rPr>
                  </w:pPr>
                  <w:r w:rsidRPr="00DF02FA">
                    <w:rPr>
                      <w:rFonts w:ascii="宋体" w:hAnsi="宋体" w:cs="宋体" w:hint="eastAsia"/>
                      <w:color w:val="000000"/>
                      <w:w w:val="110"/>
                      <w:szCs w:val="21"/>
                    </w:rPr>
                    <w:t>场界南</w:t>
                  </w:r>
                </w:p>
              </w:tc>
              <w:tc>
                <w:tcPr>
                  <w:tcW w:w="751"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olor w:val="000000"/>
                      <w:w w:val="110"/>
                      <w:szCs w:val="21"/>
                    </w:rPr>
                    <w:t>56.9</w:t>
                  </w:r>
                </w:p>
              </w:tc>
              <w:tc>
                <w:tcPr>
                  <w:tcW w:w="751" w:type="pct"/>
                </w:tcPr>
                <w:p w:rsidR="00B832E1" w:rsidRPr="00DF02FA" w:rsidRDefault="00B832E1" w:rsidP="00476ADE">
                  <w:pPr>
                    <w:numPr>
                      <w:ilvl w:val="12"/>
                      <w:numId w:val="0"/>
                    </w:numPr>
                    <w:adjustRightInd w:val="0"/>
                    <w:snapToGrid w:val="0"/>
                    <w:spacing w:beforeLines="50" w:afterLines="50"/>
                    <w:jc w:val="center"/>
                    <w:textAlignment w:val="baseline"/>
                    <w:rPr>
                      <w:rFonts w:ascii="宋体" w:hAnsi="宋体"/>
                      <w:color w:val="000000"/>
                      <w:w w:val="110"/>
                      <w:szCs w:val="21"/>
                    </w:rPr>
                  </w:pPr>
                  <w:r w:rsidRPr="00DF02FA">
                    <w:rPr>
                      <w:rFonts w:ascii="宋体" w:hAnsi="宋体"/>
                      <w:color w:val="000000"/>
                      <w:w w:val="110"/>
                      <w:szCs w:val="21"/>
                    </w:rPr>
                    <w:t>0</w:t>
                  </w:r>
                </w:p>
              </w:tc>
              <w:tc>
                <w:tcPr>
                  <w:tcW w:w="751"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olor w:val="000000"/>
                      <w:w w:val="110"/>
                      <w:szCs w:val="21"/>
                    </w:rPr>
                    <w:t>60</w:t>
                  </w:r>
                </w:p>
              </w:tc>
              <w:tc>
                <w:tcPr>
                  <w:tcW w:w="751"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olor w:val="000000"/>
                      <w:w w:val="110"/>
                      <w:szCs w:val="21"/>
                    </w:rPr>
                    <w:t>50</w:t>
                  </w:r>
                </w:p>
              </w:tc>
              <w:tc>
                <w:tcPr>
                  <w:tcW w:w="1107" w:type="pct"/>
                </w:tcPr>
                <w:p w:rsidR="00B832E1" w:rsidRPr="00DF02FA" w:rsidRDefault="00B832E1" w:rsidP="00476ADE">
                  <w:pPr>
                    <w:numPr>
                      <w:ilvl w:val="12"/>
                      <w:numId w:val="0"/>
                    </w:numPr>
                    <w:adjustRightInd w:val="0"/>
                    <w:snapToGrid w:val="0"/>
                    <w:spacing w:beforeLines="50" w:afterLines="50"/>
                    <w:jc w:val="center"/>
                    <w:textAlignment w:val="baseline"/>
                    <w:rPr>
                      <w:rFonts w:ascii="宋体" w:hAnsi="宋体"/>
                      <w:color w:val="000000"/>
                      <w:w w:val="110"/>
                      <w:szCs w:val="21"/>
                    </w:rPr>
                  </w:pPr>
                  <w:r w:rsidRPr="00DF02FA">
                    <w:rPr>
                      <w:rFonts w:ascii="宋体" w:hAnsi="宋体" w:cs="宋体" w:hint="eastAsia"/>
                      <w:color w:val="000000"/>
                      <w:w w:val="110"/>
                      <w:szCs w:val="21"/>
                    </w:rPr>
                    <w:t>达标</w:t>
                  </w:r>
                </w:p>
              </w:tc>
            </w:tr>
            <w:tr w:rsidR="00B832E1" w:rsidRPr="00DF02FA" w:rsidTr="00476ADE">
              <w:trPr>
                <w:trHeight w:hRule="exact" w:val="477"/>
              </w:trPr>
              <w:tc>
                <w:tcPr>
                  <w:tcW w:w="889"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b/>
                      <w:color w:val="000000"/>
                      <w:w w:val="110"/>
                      <w:szCs w:val="21"/>
                    </w:rPr>
                  </w:pPr>
                  <w:r w:rsidRPr="00DF02FA">
                    <w:rPr>
                      <w:rFonts w:ascii="宋体" w:hAnsi="宋体" w:cs="宋体" w:hint="eastAsia"/>
                      <w:color w:val="000000"/>
                      <w:w w:val="110"/>
                      <w:szCs w:val="21"/>
                    </w:rPr>
                    <w:t>场界西</w:t>
                  </w:r>
                </w:p>
              </w:tc>
              <w:tc>
                <w:tcPr>
                  <w:tcW w:w="751"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olor w:val="000000"/>
                      <w:w w:val="110"/>
                      <w:szCs w:val="21"/>
                    </w:rPr>
                    <w:t>42.3</w:t>
                  </w:r>
                </w:p>
              </w:tc>
              <w:tc>
                <w:tcPr>
                  <w:tcW w:w="751" w:type="pct"/>
                </w:tcPr>
                <w:p w:rsidR="00B832E1" w:rsidRPr="00DF02FA" w:rsidRDefault="00B832E1" w:rsidP="00476ADE">
                  <w:pPr>
                    <w:numPr>
                      <w:ilvl w:val="12"/>
                      <w:numId w:val="0"/>
                    </w:numPr>
                    <w:adjustRightInd w:val="0"/>
                    <w:snapToGrid w:val="0"/>
                    <w:spacing w:beforeLines="50" w:afterLines="50"/>
                    <w:jc w:val="center"/>
                    <w:textAlignment w:val="baseline"/>
                    <w:rPr>
                      <w:rFonts w:ascii="宋体" w:hAnsi="宋体"/>
                      <w:color w:val="000000"/>
                      <w:w w:val="110"/>
                      <w:szCs w:val="21"/>
                    </w:rPr>
                  </w:pPr>
                  <w:r w:rsidRPr="00DF02FA">
                    <w:rPr>
                      <w:rFonts w:ascii="宋体" w:hAnsi="宋体"/>
                      <w:color w:val="000000"/>
                      <w:w w:val="110"/>
                      <w:szCs w:val="21"/>
                    </w:rPr>
                    <w:t>0</w:t>
                  </w:r>
                </w:p>
              </w:tc>
              <w:tc>
                <w:tcPr>
                  <w:tcW w:w="751"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olor w:val="000000"/>
                      <w:w w:val="110"/>
                      <w:szCs w:val="21"/>
                    </w:rPr>
                    <w:t>60</w:t>
                  </w:r>
                </w:p>
              </w:tc>
              <w:tc>
                <w:tcPr>
                  <w:tcW w:w="751"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olor w:val="000000"/>
                      <w:w w:val="110"/>
                      <w:szCs w:val="21"/>
                    </w:rPr>
                    <w:t>50</w:t>
                  </w:r>
                </w:p>
              </w:tc>
              <w:tc>
                <w:tcPr>
                  <w:tcW w:w="1107" w:type="pct"/>
                </w:tcPr>
                <w:p w:rsidR="00B832E1" w:rsidRPr="00DF02FA" w:rsidRDefault="00B832E1" w:rsidP="00476ADE">
                  <w:pPr>
                    <w:numPr>
                      <w:ilvl w:val="12"/>
                      <w:numId w:val="0"/>
                    </w:numPr>
                    <w:adjustRightInd w:val="0"/>
                    <w:snapToGrid w:val="0"/>
                    <w:spacing w:beforeLines="50" w:afterLines="50"/>
                    <w:jc w:val="center"/>
                    <w:textAlignment w:val="baseline"/>
                    <w:rPr>
                      <w:rFonts w:ascii="宋体" w:hAnsi="宋体"/>
                      <w:color w:val="000000"/>
                      <w:w w:val="110"/>
                      <w:szCs w:val="21"/>
                    </w:rPr>
                  </w:pPr>
                  <w:r w:rsidRPr="00DF02FA">
                    <w:rPr>
                      <w:rFonts w:ascii="宋体" w:hAnsi="宋体" w:cs="宋体" w:hint="eastAsia"/>
                      <w:color w:val="000000"/>
                      <w:w w:val="110"/>
                      <w:szCs w:val="21"/>
                    </w:rPr>
                    <w:t>达标</w:t>
                  </w:r>
                </w:p>
              </w:tc>
            </w:tr>
            <w:tr w:rsidR="00B832E1" w:rsidRPr="00DF02FA" w:rsidTr="00476ADE">
              <w:trPr>
                <w:trHeight w:hRule="exact" w:val="477"/>
              </w:trPr>
              <w:tc>
                <w:tcPr>
                  <w:tcW w:w="889"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b/>
                      <w:color w:val="000000"/>
                      <w:w w:val="110"/>
                      <w:szCs w:val="21"/>
                    </w:rPr>
                  </w:pPr>
                  <w:r w:rsidRPr="00DF02FA">
                    <w:rPr>
                      <w:rFonts w:ascii="宋体" w:hAnsi="宋体" w:cs="宋体" w:hint="eastAsia"/>
                      <w:color w:val="000000"/>
                      <w:w w:val="110"/>
                      <w:szCs w:val="21"/>
                    </w:rPr>
                    <w:t>场界北</w:t>
                  </w:r>
                </w:p>
              </w:tc>
              <w:tc>
                <w:tcPr>
                  <w:tcW w:w="751"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olor w:val="000000"/>
                      <w:w w:val="110"/>
                      <w:szCs w:val="21"/>
                    </w:rPr>
                    <w:t>50</w:t>
                  </w:r>
                </w:p>
              </w:tc>
              <w:tc>
                <w:tcPr>
                  <w:tcW w:w="751" w:type="pct"/>
                </w:tcPr>
                <w:p w:rsidR="00B832E1" w:rsidRPr="00DF02FA" w:rsidRDefault="00B832E1" w:rsidP="00476ADE">
                  <w:pPr>
                    <w:numPr>
                      <w:ilvl w:val="12"/>
                      <w:numId w:val="0"/>
                    </w:numPr>
                    <w:adjustRightInd w:val="0"/>
                    <w:snapToGrid w:val="0"/>
                    <w:spacing w:beforeLines="50" w:afterLines="50"/>
                    <w:jc w:val="center"/>
                    <w:textAlignment w:val="baseline"/>
                    <w:rPr>
                      <w:rFonts w:ascii="宋体" w:hAnsi="宋体"/>
                      <w:color w:val="000000"/>
                      <w:w w:val="110"/>
                      <w:szCs w:val="21"/>
                    </w:rPr>
                  </w:pPr>
                  <w:r w:rsidRPr="00DF02FA">
                    <w:rPr>
                      <w:rFonts w:ascii="宋体" w:hAnsi="宋体"/>
                      <w:color w:val="000000"/>
                      <w:w w:val="110"/>
                      <w:szCs w:val="21"/>
                    </w:rPr>
                    <w:t>0</w:t>
                  </w:r>
                </w:p>
              </w:tc>
              <w:tc>
                <w:tcPr>
                  <w:tcW w:w="751"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olor w:val="000000"/>
                      <w:w w:val="110"/>
                      <w:szCs w:val="21"/>
                    </w:rPr>
                    <w:t>60</w:t>
                  </w:r>
                </w:p>
              </w:tc>
              <w:tc>
                <w:tcPr>
                  <w:tcW w:w="751" w:type="pct"/>
                </w:tcPr>
                <w:p w:rsidR="00B832E1" w:rsidRPr="00DF02FA" w:rsidRDefault="00B832E1" w:rsidP="00476ADE">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color w:val="000000"/>
                      <w:w w:val="110"/>
                      <w:szCs w:val="21"/>
                    </w:rPr>
                    <w:t>50</w:t>
                  </w:r>
                </w:p>
              </w:tc>
              <w:tc>
                <w:tcPr>
                  <w:tcW w:w="1107" w:type="pct"/>
                </w:tcPr>
                <w:p w:rsidR="00B832E1" w:rsidRPr="00DF02FA" w:rsidRDefault="00B832E1" w:rsidP="00476ADE">
                  <w:pPr>
                    <w:numPr>
                      <w:ilvl w:val="12"/>
                      <w:numId w:val="0"/>
                    </w:numPr>
                    <w:adjustRightInd w:val="0"/>
                    <w:snapToGrid w:val="0"/>
                    <w:spacing w:beforeLines="50" w:afterLines="50"/>
                    <w:jc w:val="center"/>
                    <w:textAlignment w:val="baseline"/>
                    <w:rPr>
                      <w:rFonts w:ascii="宋体" w:hAnsi="宋体"/>
                      <w:color w:val="000000"/>
                      <w:w w:val="110"/>
                      <w:szCs w:val="21"/>
                    </w:rPr>
                  </w:pPr>
                  <w:r w:rsidRPr="00DF02FA">
                    <w:rPr>
                      <w:rFonts w:ascii="宋体" w:hAnsi="宋体" w:cs="宋体" w:hint="eastAsia"/>
                      <w:color w:val="000000"/>
                      <w:w w:val="110"/>
                      <w:szCs w:val="21"/>
                    </w:rPr>
                    <w:t>达标</w:t>
                  </w:r>
                </w:p>
              </w:tc>
            </w:tr>
          </w:tbl>
          <w:p w:rsidR="00B832E1" w:rsidRPr="00DF02FA" w:rsidRDefault="00B832E1" w:rsidP="00476ADE">
            <w:pPr>
              <w:spacing w:line="360" w:lineRule="auto"/>
              <w:jc w:val="left"/>
              <w:rPr>
                <w:rFonts w:ascii="宋体" w:hAnsi="Calibri" w:cs="宋体"/>
                <w:color w:val="000000"/>
                <w:kern w:val="0"/>
                <w:sz w:val="24"/>
              </w:rPr>
            </w:pPr>
            <w:r w:rsidRPr="00DF02FA">
              <w:rPr>
                <w:rFonts w:hint="eastAsia"/>
                <w:color w:val="000000"/>
                <w:sz w:val="24"/>
              </w:rPr>
              <w:t xml:space="preserve">    </w:t>
            </w:r>
            <w:r w:rsidRPr="00DF02FA">
              <w:rPr>
                <w:rFonts w:hint="eastAsia"/>
                <w:color w:val="000000"/>
                <w:sz w:val="24"/>
              </w:rPr>
              <w:t>经预测，</w:t>
            </w:r>
            <w:r w:rsidRPr="00DF02FA">
              <w:rPr>
                <w:rFonts w:ascii="宋体" w:hAnsi="Calibri" w:cs="宋体" w:hint="eastAsia"/>
                <w:color w:val="000000"/>
                <w:kern w:val="0"/>
                <w:sz w:val="24"/>
              </w:rPr>
              <w:t>项目运行期间，四周场界噪声可以昼夜均可做到达标排放。</w:t>
            </w:r>
          </w:p>
          <w:p w:rsidR="00B832E1" w:rsidRPr="00DF02FA" w:rsidRDefault="00B832E1" w:rsidP="00476ADE">
            <w:pPr>
              <w:spacing w:line="360" w:lineRule="auto"/>
              <w:jc w:val="left"/>
              <w:rPr>
                <w:rFonts w:ascii="宋体" w:hAnsi="Calibri" w:cs="宋体"/>
                <w:color w:val="000000"/>
                <w:kern w:val="0"/>
                <w:sz w:val="24"/>
              </w:rPr>
            </w:pPr>
            <w:r w:rsidRPr="00DF02FA">
              <w:rPr>
                <w:rFonts w:ascii="宋体" w:hAnsi="Calibri" w:cs="宋体" w:hint="eastAsia"/>
                <w:color w:val="000000"/>
                <w:kern w:val="0"/>
                <w:sz w:val="24"/>
              </w:rPr>
              <w:t xml:space="preserve">    </w:t>
            </w:r>
            <w:r w:rsidRPr="00DF02FA">
              <w:rPr>
                <w:rFonts w:hint="eastAsia"/>
                <w:color w:val="000000"/>
                <w:sz w:val="24"/>
              </w:rPr>
              <w:t>项目周边</w:t>
            </w:r>
            <w:r w:rsidRPr="00DF02FA">
              <w:rPr>
                <w:color w:val="000000"/>
                <w:sz w:val="24"/>
              </w:rPr>
              <w:t xml:space="preserve">200m </w:t>
            </w:r>
            <w:r w:rsidRPr="00DF02FA">
              <w:rPr>
                <w:rFonts w:hint="eastAsia"/>
                <w:color w:val="000000"/>
                <w:sz w:val="24"/>
              </w:rPr>
              <w:t>范围内唯一的声环境敏感点—陷塘村，距离项目区约</w:t>
            </w:r>
            <w:r w:rsidRPr="00DF02FA">
              <w:rPr>
                <w:color w:val="000000"/>
                <w:sz w:val="24"/>
              </w:rPr>
              <w:t>180m</w:t>
            </w:r>
            <w:r w:rsidRPr="00DF02FA">
              <w:rPr>
                <w:rFonts w:hint="eastAsia"/>
                <w:color w:val="000000"/>
                <w:sz w:val="24"/>
              </w:rPr>
              <w:t>。项</w:t>
            </w:r>
            <w:r w:rsidRPr="00DF02FA">
              <w:rPr>
                <w:rFonts w:ascii="宋体" w:hAnsi="Calibri" w:cs="宋体" w:hint="eastAsia"/>
                <w:color w:val="000000"/>
                <w:kern w:val="0"/>
                <w:sz w:val="24"/>
              </w:rPr>
              <w:t>目运行期噪声对陷塘村的影响在可接受范围内。</w:t>
            </w:r>
          </w:p>
          <w:p w:rsidR="00B832E1" w:rsidRPr="00DF02FA" w:rsidRDefault="00B832E1" w:rsidP="00476ADE">
            <w:pPr>
              <w:spacing w:line="360" w:lineRule="auto"/>
              <w:rPr>
                <w:rFonts w:ascii="宋体" w:hAnsi="Calibri" w:cs="宋体"/>
                <w:b/>
                <w:color w:val="000000"/>
                <w:kern w:val="0"/>
                <w:sz w:val="24"/>
              </w:rPr>
            </w:pPr>
            <w:r w:rsidRPr="00DF02FA">
              <w:rPr>
                <w:rFonts w:hint="eastAsia"/>
                <w:color w:val="000000"/>
                <w:sz w:val="24"/>
              </w:rPr>
              <w:t xml:space="preserve">   </w:t>
            </w:r>
            <w:r w:rsidRPr="00DF02FA">
              <w:rPr>
                <w:rFonts w:hint="eastAsia"/>
                <w:b/>
                <w:color w:val="000000"/>
                <w:sz w:val="24"/>
              </w:rPr>
              <w:t>4</w:t>
            </w:r>
            <w:r w:rsidRPr="00DF02FA">
              <w:rPr>
                <w:rFonts w:hint="eastAsia"/>
                <w:b/>
                <w:color w:val="000000"/>
                <w:sz w:val="24"/>
              </w:rPr>
              <w:t>、</w:t>
            </w:r>
            <w:r w:rsidRPr="00DF02FA">
              <w:rPr>
                <w:rFonts w:ascii="宋体" w:hAnsi="Calibri" w:cs="宋体" w:hint="eastAsia"/>
                <w:b/>
                <w:color w:val="000000"/>
                <w:kern w:val="0"/>
                <w:sz w:val="24"/>
              </w:rPr>
              <w:t>固体废物影响</w:t>
            </w:r>
          </w:p>
          <w:p w:rsidR="00B832E1" w:rsidRPr="00DF02FA" w:rsidRDefault="00B832E1" w:rsidP="00476ADE">
            <w:pPr>
              <w:spacing w:line="360" w:lineRule="auto"/>
              <w:rPr>
                <w:rFonts w:ascii="宋体" w:hAnsi="Calibri" w:cs="宋体"/>
                <w:color w:val="000000"/>
                <w:kern w:val="0"/>
                <w:sz w:val="24"/>
              </w:rPr>
            </w:pPr>
            <w:r w:rsidRPr="00DF02FA">
              <w:rPr>
                <w:rFonts w:ascii="宋体" w:hAnsi="Calibri" w:cs="宋体" w:hint="eastAsia"/>
                <w:color w:val="000000"/>
                <w:kern w:val="0"/>
                <w:szCs w:val="21"/>
              </w:rPr>
              <w:t xml:space="preserve">    </w:t>
            </w:r>
            <w:r w:rsidRPr="00DF02FA">
              <w:rPr>
                <w:rFonts w:ascii="宋体" w:hAnsi="Calibri" w:cs="宋体" w:hint="eastAsia"/>
                <w:color w:val="000000"/>
                <w:kern w:val="0"/>
                <w:sz w:val="24"/>
              </w:rPr>
              <w:t xml:space="preserve"> 太阳能电池板报废后属一般工业固体废物，报废后建设单位对报废电池板进行收集，暂存于三期，最终由专业的回收厂家收购处理，对本期无影响。植物根叶集中收集堆放，在未利用空地填埋；少量的废弃化肥袋可集中收集，送至废品回收站或返回厂家处置；少量的废弃农药瓶袋单独集中收集，交由厂家回收处置。</w:t>
            </w:r>
          </w:p>
          <w:p w:rsidR="00B832E1" w:rsidRPr="00DF02FA" w:rsidRDefault="00B832E1" w:rsidP="00476ADE">
            <w:pPr>
              <w:spacing w:line="360" w:lineRule="auto"/>
              <w:rPr>
                <w:rFonts w:ascii="宋体" w:hAnsi="Calibri" w:cs="宋体"/>
                <w:color w:val="000000"/>
                <w:kern w:val="0"/>
                <w:sz w:val="24"/>
              </w:rPr>
            </w:pPr>
            <w:r w:rsidRPr="00DF02FA">
              <w:rPr>
                <w:rFonts w:ascii="宋体" w:hAnsi="Calibri" w:cs="宋体" w:hint="eastAsia"/>
                <w:color w:val="000000"/>
                <w:kern w:val="0"/>
                <w:sz w:val="24"/>
              </w:rPr>
              <w:t xml:space="preserve">    运行期项目办公垃圾产生量为</w:t>
            </w:r>
            <w:r w:rsidRPr="00DF02FA">
              <w:rPr>
                <w:rFonts w:ascii="TimesNewRomanPSMT" w:hAnsi="TimesNewRomanPSMT" w:cs="TimesNewRomanPSMT"/>
                <w:color w:val="000000"/>
                <w:kern w:val="0"/>
                <w:sz w:val="24"/>
              </w:rPr>
              <w:t>5kg/d</w:t>
            </w:r>
            <w:r w:rsidRPr="00DF02FA">
              <w:rPr>
                <w:rFonts w:ascii="宋体" w:hAnsi="Calibri" w:cs="宋体" w:hint="eastAsia"/>
                <w:color w:val="000000"/>
                <w:kern w:val="0"/>
                <w:sz w:val="24"/>
              </w:rPr>
              <w:t>，收集于</w:t>
            </w:r>
            <w:r w:rsidRPr="00DF02FA">
              <w:rPr>
                <w:rFonts w:ascii="TimesNewRomanPSMT" w:hAnsi="TimesNewRomanPSMT" w:cs="TimesNewRomanPSMT"/>
                <w:color w:val="000000"/>
                <w:kern w:val="0"/>
                <w:sz w:val="24"/>
              </w:rPr>
              <w:t xml:space="preserve">100L </w:t>
            </w:r>
            <w:r w:rsidRPr="00DF02FA">
              <w:rPr>
                <w:rFonts w:ascii="宋体" w:hAnsi="Calibri" w:cs="宋体" w:hint="eastAsia"/>
                <w:color w:val="000000"/>
                <w:kern w:val="0"/>
                <w:sz w:val="24"/>
              </w:rPr>
              <w:t>的滚轮式塑料垃圾桶，委托专人定期清运处置。旱厕委托专人定期清掏，用作农田肥料。</w:t>
            </w:r>
          </w:p>
          <w:p w:rsidR="00B832E1" w:rsidRPr="00DF02FA" w:rsidRDefault="00B832E1" w:rsidP="00476ADE">
            <w:pPr>
              <w:spacing w:line="360" w:lineRule="auto"/>
              <w:rPr>
                <w:rFonts w:ascii="宋体" w:hAnsi="Calibri" w:cs="宋体"/>
                <w:b/>
                <w:color w:val="000000"/>
                <w:kern w:val="0"/>
                <w:sz w:val="24"/>
              </w:rPr>
            </w:pPr>
            <w:r w:rsidRPr="00DF02FA">
              <w:rPr>
                <w:rFonts w:ascii="宋体" w:hAnsi="Calibri" w:cs="宋体" w:hint="eastAsia"/>
                <w:color w:val="000000"/>
                <w:kern w:val="0"/>
                <w:sz w:val="24"/>
              </w:rPr>
              <w:t xml:space="preserve">  </w:t>
            </w:r>
            <w:r w:rsidRPr="00DF02FA">
              <w:rPr>
                <w:rFonts w:ascii="宋体" w:hAnsi="Calibri" w:cs="宋体" w:hint="eastAsia"/>
                <w:b/>
                <w:color w:val="000000"/>
                <w:kern w:val="0"/>
                <w:sz w:val="24"/>
              </w:rPr>
              <w:t xml:space="preserve">  5、农业种植使用农药影响分析</w:t>
            </w:r>
          </w:p>
          <w:p w:rsidR="00B832E1" w:rsidRPr="00DF02FA" w:rsidRDefault="00B832E1" w:rsidP="00476ADE">
            <w:pPr>
              <w:spacing w:line="360" w:lineRule="auto"/>
              <w:rPr>
                <w:rFonts w:ascii="宋体" w:hAnsi="Calibri" w:cs="宋体"/>
                <w:color w:val="000000"/>
                <w:kern w:val="0"/>
                <w:sz w:val="24"/>
              </w:rPr>
            </w:pPr>
            <w:r w:rsidRPr="00DF02FA">
              <w:rPr>
                <w:rFonts w:ascii="宋体" w:hAnsi="Calibri" w:cs="宋体" w:hint="eastAsia"/>
                <w:color w:val="000000"/>
                <w:kern w:val="0"/>
                <w:sz w:val="24"/>
              </w:rPr>
              <w:t xml:space="preserve">    石斛种植采用床栽式，种植基质为石头，农药化肥施用量很少，即使喷施化肥农药，亦不直接进入土壤和地下水，大部分被石斛吸收，有少量挥发进入大气，随着大气扩散和自然净化，石斛种植农药化肥的使用对地下水的影响很小，可接受。建议使用低毒农药，严格按要求使用，包装回收。</w:t>
            </w:r>
          </w:p>
          <w:p w:rsidR="00B832E1" w:rsidRPr="00DF02FA" w:rsidRDefault="00B832E1" w:rsidP="00476ADE">
            <w:pPr>
              <w:spacing w:line="360" w:lineRule="auto"/>
              <w:rPr>
                <w:rFonts w:ascii="宋体" w:hAnsi="Calibri" w:cs="宋体"/>
                <w:b/>
                <w:color w:val="000000"/>
                <w:kern w:val="0"/>
                <w:sz w:val="24"/>
              </w:rPr>
            </w:pPr>
            <w:r w:rsidRPr="00DF02FA">
              <w:rPr>
                <w:rFonts w:ascii="宋体" w:hAnsi="Calibri" w:cs="宋体" w:hint="eastAsia"/>
                <w:color w:val="000000"/>
                <w:kern w:val="0"/>
                <w:sz w:val="24"/>
              </w:rPr>
              <w:t xml:space="preserve">  </w:t>
            </w:r>
            <w:r w:rsidRPr="00DF02FA">
              <w:rPr>
                <w:rFonts w:ascii="宋体" w:hAnsi="Calibri" w:cs="宋体" w:hint="eastAsia"/>
                <w:b/>
                <w:color w:val="000000"/>
                <w:kern w:val="0"/>
                <w:sz w:val="24"/>
              </w:rPr>
              <w:t xml:space="preserve">  6、光污染影响</w:t>
            </w:r>
          </w:p>
          <w:p w:rsidR="00B832E1" w:rsidRPr="00DF02FA" w:rsidRDefault="00B832E1" w:rsidP="00476ADE">
            <w:pPr>
              <w:spacing w:line="360" w:lineRule="auto"/>
              <w:rPr>
                <w:rFonts w:ascii="宋体" w:hAnsi="Calibri" w:cs="宋体"/>
                <w:color w:val="000000"/>
                <w:kern w:val="0"/>
                <w:sz w:val="24"/>
              </w:rPr>
            </w:pPr>
            <w:r w:rsidRPr="00DF02FA">
              <w:rPr>
                <w:rFonts w:ascii="宋体" w:hAnsi="Calibri" w:cs="宋体" w:hint="eastAsia"/>
                <w:color w:val="000000"/>
                <w:kern w:val="0"/>
                <w:sz w:val="24"/>
              </w:rPr>
              <w:lastRenderedPageBreak/>
              <w:t xml:space="preserve">    本项目使用的光伏电池材料，被反射的可见光和红外光仅为</w:t>
            </w:r>
            <w:r w:rsidRPr="00DF02FA">
              <w:rPr>
                <w:rFonts w:ascii="TimesNewRomanPSMT" w:hAnsi="TimesNewRomanPSMT" w:cs="TimesNewRomanPSMT" w:hint="eastAsia"/>
                <w:color w:val="000000"/>
                <w:kern w:val="0"/>
                <w:sz w:val="24"/>
              </w:rPr>
              <w:t>4%</w:t>
            </w:r>
            <w:r w:rsidRPr="00DF02FA">
              <w:rPr>
                <w:rFonts w:ascii="TimesNewRomanPSMT" w:hAnsi="TimesNewRomanPSMT" w:cs="TimesNewRomanPSMT" w:hint="eastAsia"/>
                <w:color w:val="000000"/>
                <w:kern w:val="0"/>
                <w:sz w:val="24"/>
              </w:rPr>
              <w:t>－</w:t>
            </w:r>
            <w:r w:rsidRPr="00DF02FA">
              <w:rPr>
                <w:rFonts w:ascii="TimesNewRomanPSMT" w:hAnsi="TimesNewRomanPSMT" w:cs="TimesNewRomanPSMT" w:hint="eastAsia"/>
                <w:color w:val="000000"/>
                <w:kern w:val="0"/>
                <w:sz w:val="24"/>
              </w:rPr>
              <w:t xml:space="preserve">11% </w:t>
            </w:r>
            <w:r w:rsidRPr="00DF02FA">
              <w:rPr>
                <w:rFonts w:ascii="TimesNewRomanPSMT" w:hAnsi="TimesNewRomanPSMT" w:cs="TimesNewRomanPSMT" w:hint="eastAsia"/>
                <w:color w:val="000000"/>
                <w:kern w:val="0"/>
                <w:sz w:val="24"/>
              </w:rPr>
              <w:t>，属漫反射，不是指向某地固定方向的镜面反射，其反射率远远低于国家规定的</w:t>
            </w:r>
            <w:r w:rsidRPr="00DF02FA">
              <w:rPr>
                <w:rFonts w:ascii="TimesNewRomanPSMT" w:hAnsi="TimesNewRomanPSMT" w:cs="TimesNewRomanPSMT" w:hint="eastAsia"/>
                <w:color w:val="000000"/>
                <w:kern w:val="0"/>
                <w:sz w:val="24"/>
              </w:rPr>
              <w:t>30%</w:t>
            </w:r>
            <w:r w:rsidRPr="00DF02FA">
              <w:rPr>
                <w:rFonts w:ascii="TimesNewRomanPSMT" w:hAnsi="TimesNewRomanPSMT" w:cs="TimesNewRomanPSMT" w:hint="eastAsia"/>
                <w:color w:val="000000"/>
                <w:kern w:val="0"/>
                <w:sz w:val="24"/>
              </w:rPr>
              <w:t>，</w:t>
            </w:r>
            <w:r w:rsidRPr="00DF02FA">
              <w:rPr>
                <w:rFonts w:ascii="宋体" w:hAnsi="Calibri" w:cs="宋体" w:hint="eastAsia"/>
                <w:color w:val="000000"/>
                <w:kern w:val="0"/>
                <w:sz w:val="24"/>
              </w:rPr>
              <w:t>不会产生光污染。</w:t>
            </w:r>
          </w:p>
          <w:p w:rsidR="00B832E1" w:rsidRPr="00DF02FA" w:rsidRDefault="00B832E1" w:rsidP="00476ADE">
            <w:pPr>
              <w:spacing w:line="360" w:lineRule="auto"/>
              <w:rPr>
                <w:rFonts w:ascii="宋体" w:hAnsi="Calibri" w:cs="宋体"/>
                <w:color w:val="000000"/>
                <w:kern w:val="0"/>
                <w:sz w:val="24"/>
              </w:rPr>
            </w:pPr>
            <w:r w:rsidRPr="00DF02FA">
              <w:rPr>
                <w:rFonts w:ascii="宋体" w:hAnsi="Calibri" w:cs="宋体" w:hint="eastAsia"/>
                <w:b/>
                <w:color w:val="000000"/>
                <w:kern w:val="0"/>
                <w:sz w:val="24"/>
              </w:rPr>
              <w:t xml:space="preserve">    7、景观环境影响</w:t>
            </w:r>
          </w:p>
          <w:p w:rsidR="00B832E1" w:rsidRPr="00DF02FA" w:rsidRDefault="00B832E1" w:rsidP="00476ADE">
            <w:pPr>
              <w:spacing w:line="360" w:lineRule="auto"/>
              <w:rPr>
                <w:color w:val="000000"/>
                <w:sz w:val="24"/>
              </w:rPr>
            </w:pPr>
            <w:r w:rsidRPr="00DF02FA">
              <w:rPr>
                <w:rFonts w:ascii="宋体" w:hAnsi="Calibri" w:cs="宋体" w:hint="eastAsia"/>
                <w:color w:val="000000"/>
                <w:kern w:val="0"/>
                <w:sz w:val="24"/>
              </w:rPr>
              <w:t xml:space="preserve">    工程建设使评价区景观破碎化程度加深，使自然景观及农业景观造成了新的斑块。项目周围无自然风景区和名胜古迹，对于较大范围的生态景观，影响较小。工程结束后经过植被恢复，景观的破碎化会得到一定程度的修复</w:t>
            </w:r>
            <w:r w:rsidRPr="00DF02FA">
              <w:rPr>
                <w:color w:val="000000"/>
                <w:sz w:val="24"/>
              </w:rPr>
              <w:t>，</w:t>
            </w:r>
            <w:r w:rsidRPr="00DF02FA">
              <w:rPr>
                <w:color w:val="000000"/>
                <w:kern w:val="0"/>
                <w:sz w:val="24"/>
              </w:rPr>
              <w:t>对该区域的</w:t>
            </w:r>
            <w:r w:rsidRPr="00DF02FA">
              <w:rPr>
                <w:rFonts w:hint="eastAsia"/>
                <w:color w:val="000000"/>
                <w:kern w:val="0"/>
                <w:sz w:val="24"/>
              </w:rPr>
              <w:t>水土流失及景观</w:t>
            </w:r>
            <w:r w:rsidRPr="00DF02FA">
              <w:rPr>
                <w:color w:val="000000"/>
                <w:kern w:val="0"/>
                <w:sz w:val="24"/>
              </w:rPr>
              <w:t>影响</w:t>
            </w:r>
            <w:r w:rsidRPr="00DF02FA">
              <w:rPr>
                <w:rFonts w:hint="eastAsia"/>
                <w:color w:val="000000"/>
                <w:kern w:val="0"/>
                <w:sz w:val="24"/>
              </w:rPr>
              <w:t>很小。</w:t>
            </w:r>
          </w:p>
          <w:p w:rsidR="00B832E1" w:rsidRPr="00DF02FA" w:rsidRDefault="00B832E1" w:rsidP="00476ADE">
            <w:pPr>
              <w:snapToGrid w:val="0"/>
              <w:spacing w:before="60" w:after="60" w:line="360" w:lineRule="auto"/>
              <w:rPr>
                <w:rFonts w:hint="eastAsia"/>
                <w:b/>
                <w:color w:val="000000"/>
                <w:sz w:val="24"/>
              </w:rPr>
            </w:pPr>
            <w:r w:rsidRPr="00DF02FA">
              <w:rPr>
                <w:rFonts w:hint="eastAsia"/>
                <w:b/>
                <w:color w:val="000000"/>
                <w:sz w:val="24"/>
              </w:rPr>
              <w:t>5.1.6</w:t>
            </w:r>
            <w:r w:rsidRPr="00DF02FA">
              <w:rPr>
                <w:rFonts w:hint="eastAsia"/>
                <w:b/>
                <w:color w:val="000000"/>
                <w:sz w:val="24"/>
              </w:rPr>
              <w:t>主要环境保护措施</w:t>
            </w:r>
          </w:p>
          <w:p w:rsidR="00B832E1" w:rsidRPr="00DF02FA" w:rsidRDefault="00B832E1" w:rsidP="00476ADE">
            <w:pPr>
              <w:pStyle w:val="a6"/>
              <w:spacing w:line="500" w:lineRule="exact"/>
              <w:ind w:firstLineChars="200" w:firstLine="480"/>
              <w:rPr>
                <w:rFonts w:hint="eastAsia"/>
                <w:color w:val="000000"/>
              </w:rPr>
            </w:pPr>
            <w:r w:rsidRPr="00DF02FA">
              <w:rPr>
                <w:rFonts w:hint="eastAsia"/>
                <w:color w:val="000000"/>
              </w:rPr>
              <w:t>施工期采取表土剥离、临时拦挡、覆盖措施，并适当洒水，防止扬尘；施工期间设置临时沉沙池将生产废水沉淀后回用；工程营运期间保护水环境；选用低噪设备，定期维护，加强施工人员劳动保护；施工后期及时清运建筑垃圾，进行土地整治，覆表土后恢复植被，保护生态环境；</w:t>
            </w:r>
            <w:r w:rsidRPr="00DF02FA">
              <w:rPr>
                <w:rFonts w:hint="eastAsia"/>
                <w:color w:val="000000"/>
                <w:szCs w:val="24"/>
              </w:rPr>
              <w:t>在临时办公区楼外布置一个</w:t>
            </w:r>
            <w:r w:rsidRPr="00DF02FA">
              <w:rPr>
                <w:rFonts w:hint="eastAsia"/>
                <w:color w:val="000000"/>
                <w:szCs w:val="24"/>
              </w:rPr>
              <w:t xml:space="preserve">100L </w:t>
            </w:r>
            <w:r w:rsidRPr="00DF02FA">
              <w:rPr>
                <w:rFonts w:hint="eastAsia"/>
                <w:color w:val="000000"/>
                <w:szCs w:val="24"/>
              </w:rPr>
              <w:t>的滚轮式塑料垃圾桶，在三期项目建成前运行期沿用，收集的办公垃圾聘请或委报废太阳能电池板属一般工业固体废物，不属于危险废物，最终由专业的回收厂家收购处理；石斛栽培管理固废中的植物根叶集中收集堆放，在未利用空地填埋；少量的废弃化肥袋可集中收集，送至废品回收站或返回厂家处置</w:t>
            </w:r>
            <w:r w:rsidRPr="00DF02FA">
              <w:rPr>
                <w:rFonts w:hint="eastAsia"/>
                <w:color w:val="000000"/>
              </w:rPr>
              <w:t>。</w:t>
            </w:r>
          </w:p>
          <w:p w:rsidR="00B832E1" w:rsidRPr="00DF02FA" w:rsidRDefault="00B832E1" w:rsidP="00476ADE">
            <w:pPr>
              <w:pStyle w:val="a3"/>
              <w:snapToGrid w:val="0"/>
              <w:spacing w:before="60" w:after="60" w:line="360" w:lineRule="auto"/>
              <w:ind w:firstLineChars="0" w:firstLine="0"/>
              <w:rPr>
                <w:rFonts w:hint="eastAsia"/>
                <w:b/>
                <w:color w:val="000000"/>
                <w:szCs w:val="28"/>
              </w:rPr>
            </w:pPr>
            <w:r w:rsidRPr="00DF02FA">
              <w:rPr>
                <w:rFonts w:hint="eastAsia"/>
                <w:b/>
                <w:color w:val="000000"/>
                <w:szCs w:val="28"/>
              </w:rPr>
              <w:t>5.2</w:t>
            </w:r>
            <w:r w:rsidRPr="00DF02FA">
              <w:rPr>
                <w:rFonts w:hint="eastAsia"/>
                <w:b/>
                <w:color w:val="000000"/>
                <w:szCs w:val="28"/>
              </w:rPr>
              <w:t>评价总结论</w:t>
            </w:r>
          </w:p>
          <w:p w:rsidR="00B832E1" w:rsidRPr="00DF02FA" w:rsidRDefault="00B832E1" w:rsidP="00476ADE">
            <w:pPr>
              <w:pStyle w:val="a3"/>
              <w:snapToGrid w:val="0"/>
              <w:spacing w:before="60" w:after="60" w:line="360" w:lineRule="auto"/>
              <w:ind w:firstLineChars="0" w:firstLine="0"/>
              <w:rPr>
                <w:rFonts w:hint="eastAsia"/>
                <w:color w:val="000000"/>
                <w:sz w:val="24"/>
              </w:rPr>
            </w:pPr>
            <w:r w:rsidRPr="00DF02FA">
              <w:rPr>
                <w:rFonts w:hint="eastAsia"/>
                <w:color w:val="000000"/>
                <w:sz w:val="24"/>
              </w:rPr>
              <w:t xml:space="preserve">    </w:t>
            </w:r>
            <w:r w:rsidRPr="00DF02FA">
              <w:rPr>
                <w:rFonts w:hint="eastAsia"/>
                <w:color w:val="000000"/>
                <w:sz w:val="24"/>
              </w:rPr>
              <w:t>富民白石崖一期</w:t>
            </w:r>
            <w:r w:rsidRPr="00DF02FA">
              <w:rPr>
                <w:rFonts w:hint="eastAsia"/>
                <w:color w:val="000000"/>
                <w:sz w:val="24"/>
              </w:rPr>
              <w:t xml:space="preserve">20MW </w:t>
            </w:r>
            <w:r w:rsidRPr="00DF02FA">
              <w:rPr>
                <w:rFonts w:hint="eastAsia"/>
                <w:color w:val="000000"/>
                <w:sz w:val="24"/>
              </w:rPr>
              <w:t>农光互补地面光伏电站项目的建设符合产业政策，项目建设符合国家的环保政策和相关法律、法规；符合云南省主体功能规划、云南省生态功能规划和富民县十二五发展规划；符合不降低当地环境功能；符合达标排放、总量控制等评价原则的要求。评价分析结果表明，本项目建成后，正常情况下对当地环境质量及主要关心点影响很小。本项目只要严格执行国家规定“三同时”原则，在项目建成后，要严格进行环境管理，保证废水不外排、固废处理处置得当以及相应环保设施的正常运行，使整个项目的环境效益、经济效益和社会效益做到协调发展，对社会经济的发展和环境保护起到促进作用。本项目在采用实施本评价所提出的所有污染治理对策措施后，从环保角度评价是可行的。</w:t>
            </w:r>
          </w:p>
          <w:p w:rsidR="00B832E1" w:rsidRPr="00DF02FA" w:rsidRDefault="00B832E1" w:rsidP="00476ADE">
            <w:pPr>
              <w:pStyle w:val="a3"/>
              <w:snapToGrid w:val="0"/>
              <w:spacing w:before="60" w:after="60" w:line="360" w:lineRule="auto"/>
              <w:ind w:firstLineChars="0" w:firstLine="0"/>
              <w:rPr>
                <w:rFonts w:hint="eastAsia"/>
                <w:b/>
                <w:color w:val="000000"/>
                <w:szCs w:val="28"/>
              </w:rPr>
            </w:pPr>
            <w:r w:rsidRPr="00DF02FA">
              <w:rPr>
                <w:rFonts w:hint="eastAsia"/>
                <w:b/>
                <w:color w:val="000000"/>
                <w:szCs w:val="28"/>
              </w:rPr>
              <w:lastRenderedPageBreak/>
              <w:t>5.3</w:t>
            </w:r>
            <w:r w:rsidRPr="00DF02FA">
              <w:rPr>
                <w:rFonts w:hint="eastAsia"/>
                <w:b/>
                <w:color w:val="000000"/>
                <w:szCs w:val="28"/>
              </w:rPr>
              <w:t>环境影响报告表批复</w:t>
            </w:r>
          </w:p>
          <w:p w:rsidR="00B832E1" w:rsidRPr="00DF02FA" w:rsidRDefault="00B832E1" w:rsidP="00476ADE">
            <w:pPr>
              <w:spacing w:line="360" w:lineRule="auto"/>
              <w:ind w:firstLineChars="200" w:firstLine="480"/>
              <w:rPr>
                <w:bCs/>
                <w:color w:val="000000"/>
                <w:sz w:val="24"/>
              </w:rPr>
            </w:pPr>
            <w:r w:rsidRPr="00DF02FA">
              <w:rPr>
                <w:rFonts w:hint="eastAsia"/>
                <w:color w:val="000000"/>
                <w:sz w:val="24"/>
              </w:rPr>
              <w:t>昆明市</w:t>
            </w:r>
            <w:r w:rsidRPr="00DF02FA">
              <w:rPr>
                <w:color w:val="000000"/>
                <w:sz w:val="24"/>
              </w:rPr>
              <w:t>环境保护局</w:t>
            </w:r>
            <w:r w:rsidRPr="00DF02FA">
              <w:rPr>
                <w:rFonts w:hint="eastAsia"/>
                <w:color w:val="000000"/>
                <w:sz w:val="24"/>
              </w:rPr>
              <w:t>于</w:t>
            </w:r>
            <w:r w:rsidRPr="00DF02FA">
              <w:rPr>
                <w:rFonts w:hint="eastAsia"/>
                <w:color w:val="000000"/>
                <w:sz w:val="24"/>
              </w:rPr>
              <w:t>2015</w:t>
            </w:r>
            <w:r w:rsidRPr="00DF02FA">
              <w:rPr>
                <w:rFonts w:hint="eastAsia"/>
                <w:color w:val="000000"/>
                <w:sz w:val="24"/>
              </w:rPr>
              <w:t>年</w:t>
            </w:r>
            <w:r w:rsidRPr="00DF02FA">
              <w:rPr>
                <w:rFonts w:hint="eastAsia"/>
                <w:color w:val="000000"/>
                <w:sz w:val="24"/>
              </w:rPr>
              <w:t>8</w:t>
            </w:r>
            <w:r w:rsidRPr="00DF02FA">
              <w:rPr>
                <w:rFonts w:hint="eastAsia"/>
                <w:color w:val="000000"/>
                <w:sz w:val="24"/>
              </w:rPr>
              <w:t>月</w:t>
            </w:r>
            <w:r w:rsidRPr="00DF02FA">
              <w:rPr>
                <w:rFonts w:hint="eastAsia"/>
                <w:color w:val="000000"/>
                <w:sz w:val="24"/>
              </w:rPr>
              <w:t>10</w:t>
            </w:r>
            <w:r w:rsidRPr="00DF02FA">
              <w:rPr>
                <w:rFonts w:hint="eastAsia"/>
                <w:color w:val="000000"/>
                <w:sz w:val="24"/>
              </w:rPr>
              <w:t>日，对</w:t>
            </w:r>
            <w:r w:rsidRPr="00DF02FA">
              <w:rPr>
                <w:color w:val="000000"/>
                <w:sz w:val="24"/>
              </w:rPr>
              <w:t>本项目的环境影响报告表</w:t>
            </w:r>
            <w:r w:rsidRPr="00DF02FA">
              <w:rPr>
                <w:rFonts w:hint="eastAsia"/>
                <w:color w:val="000000"/>
                <w:sz w:val="24"/>
              </w:rPr>
              <w:t>准予了行政许可决定</w:t>
            </w:r>
            <w:r w:rsidRPr="00DF02FA">
              <w:rPr>
                <w:rFonts w:hint="eastAsia"/>
                <w:bCs/>
                <w:color w:val="000000"/>
                <w:sz w:val="24"/>
              </w:rPr>
              <w:t>。审批意见</w:t>
            </w:r>
            <w:r w:rsidRPr="00DF02FA">
              <w:rPr>
                <w:bCs/>
                <w:color w:val="000000"/>
                <w:sz w:val="24"/>
              </w:rPr>
              <w:t>如下：</w:t>
            </w:r>
          </w:p>
          <w:p w:rsidR="00B832E1" w:rsidRPr="00DF02FA" w:rsidRDefault="00B832E1" w:rsidP="00476ADE">
            <w:pPr>
              <w:spacing w:line="360" w:lineRule="auto"/>
              <w:ind w:firstLineChars="200" w:firstLine="480"/>
              <w:rPr>
                <w:rFonts w:ascii="宋体" w:hAnsi="Calibri" w:cs="宋体"/>
                <w:color w:val="000000"/>
                <w:kern w:val="0"/>
                <w:sz w:val="24"/>
              </w:rPr>
            </w:pPr>
            <w:r w:rsidRPr="00DF02FA">
              <w:rPr>
                <w:rFonts w:hint="eastAsia"/>
                <w:bCs/>
                <w:color w:val="000000"/>
                <w:sz w:val="24"/>
              </w:rPr>
              <w:t>一、项目建设地点位于昆明市富民县款庄镇和平村委会陷塘村西北面，占地面积为</w:t>
            </w:r>
            <w:r w:rsidRPr="00DF02FA">
              <w:rPr>
                <w:rFonts w:hint="eastAsia"/>
                <w:bCs/>
                <w:color w:val="000000"/>
                <w:sz w:val="24"/>
              </w:rPr>
              <w:t>25.53hm</w:t>
            </w:r>
            <w:r w:rsidRPr="00DF02FA">
              <w:rPr>
                <w:rFonts w:hint="eastAsia"/>
                <w:bCs/>
                <w:color w:val="000000"/>
                <w:sz w:val="24"/>
                <w:vertAlign w:val="superscript"/>
              </w:rPr>
              <w:t>2</w:t>
            </w:r>
            <w:r w:rsidRPr="00DF02FA">
              <w:rPr>
                <w:rFonts w:hint="eastAsia"/>
                <w:bCs/>
                <w:color w:val="000000"/>
                <w:sz w:val="24"/>
              </w:rPr>
              <w:t xml:space="preserve"> </w:t>
            </w:r>
            <w:r w:rsidRPr="00DF02FA">
              <w:rPr>
                <w:rFonts w:hint="eastAsia"/>
                <w:bCs/>
                <w:color w:val="000000"/>
                <w:sz w:val="24"/>
              </w:rPr>
              <w:t>，装机容量</w:t>
            </w:r>
            <w:r w:rsidRPr="00DF02FA">
              <w:rPr>
                <w:bCs/>
                <w:color w:val="000000"/>
                <w:sz w:val="24"/>
              </w:rPr>
              <w:t>20MW</w:t>
            </w:r>
            <w:r w:rsidRPr="00DF02FA">
              <w:rPr>
                <w:rFonts w:hint="eastAsia"/>
                <w:bCs/>
                <w:color w:val="000000"/>
                <w:sz w:val="24"/>
              </w:rPr>
              <w:t>，建设开放式光伏方阵和连栋式光伏大棚方阵，建成后年平均上网电量</w:t>
            </w:r>
            <w:r w:rsidRPr="00DF02FA">
              <w:rPr>
                <w:rFonts w:hint="eastAsia"/>
                <w:bCs/>
                <w:color w:val="000000"/>
                <w:sz w:val="24"/>
              </w:rPr>
              <w:t>2419.858</w:t>
            </w:r>
            <w:r w:rsidRPr="00DF02FA">
              <w:rPr>
                <w:rFonts w:hint="eastAsia"/>
                <w:bCs/>
                <w:color w:val="000000"/>
                <w:sz w:val="24"/>
              </w:rPr>
              <w:t>万</w:t>
            </w:r>
            <w:r w:rsidRPr="00DF02FA">
              <w:rPr>
                <w:rFonts w:hint="eastAsia"/>
                <w:bCs/>
                <w:color w:val="000000"/>
                <w:sz w:val="24"/>
              </w:rPr>
              <w:t>kWh</w:t>
            </w:r>
            <w:r w:rsidRPr="00DF02FA">
              <w:rPr>
                <w:rFonts w:hint="eastAsia"/>
                <w:bCs/>
                <w:color w:val="000000"/>
                <w:sz w:val="24"/>
              </w:rPr>
              <w:t>。配套建设箱变室、光伏农业大棚范区、废水收集池、雨水收集池、垃圾收集等设施。项目总投资为</w:t>
            </w:r>
            <w:r w:rsidRPr="00DF02FA">
              <w:rPr>
                <w:rFonts w:hint="eastAsia"/>
                <w:bCs/>
                <w:color w:val="000000"/>
                <w:sz w:val="24"/>
              </w:rPr>
              <w:t xml:space="preserve">19306.06 </w:t>
            </w:r>
            <w:r w:rsidRPr="00DF02FA">
              <w:rPr>
                <w:rFonts w:hint="eastAsia"/>
                <w:bCs/>
                <w:color w:val="000000"/>
                <w:sz w:val="24"/>
              </w:rPr>
              <w:t>万元，其中环保投资</w:t>
            </w:r>
            <w:r w:rsidRPr="00DF02FA">
              <w:rPr>
                <w:rFonts w:hint="eastAsia"/>
                <w:bCs/>
                <w:color w:val="000000"/>
                <w:sz w:val="24"/>
              </w:rPr>
              <w:t>32</w:t>
            </w:r>
            <w:r w:rsidRPr="00DF02FA">
              <w:rPr>
                <w:rFonts w:hint="eastAsia"/>
                <w:bCs/>
                <w:color w:val="000000"/>
                <w:sz w:val="24"/>
              </w:rPr>
              <w:t>万</w:t>
            </w:r>
            <w:r w:rsidRPr="00DF02FA">
              <w:rPr>
                <w:rFonts w:ascii="宋体" w:hAnsi="Calibri" w:cs="宋体" w:hint="eastAsia"/>
                <w:color w:val="000000"/>
                <w:kern w:val="0"/>
                <w:sz w:val="24"/>
              </w:rPr>
              <w:t>元。</w:t>
            </w:r>
          </w:p>
          <w:p w:rsidR="00B832E1" w:rsidRPr="00DF02FA" w:rsidRDefault="00B832E1" w:rsidP="00476ADE">
            <w:pPr>
              <w:spacing w:line="360" w:lineRule="auto"/>
              <w:ind w:firstLineChars="200" w:firstLine="480"/>
              <w:rPr>
                <w:rFonts w:ascii="宋体" w:hAnsi="Calibri" w:cs="宋体"/>
                <w:color w:val="000000"/>
                <w:kern w:val="0"/>
                <w:sz w:val="24"/>
              </w:rPr>
            </w:pPr>
            <w:r w:rsidRPr="00DF02FA">
              <w:rPr>
                <w:rFonts w:ascii="宋体" w:hAnsi="Calibri" w:cs="宋体" w:hint="eastAsia"/>
                <w:color w:val="000000"/>
                <w:kern w:val="0"/>
                <w:sz w:val="24"/>
              </w:rPr>
              <w:t>根据昆明市环境工程评估中心《关于</w:t>
            </w:r>
            <w:r w:rsidRPr="00DF02FA">
              <w:rPr>
                <w:color w:val="000000"/>
                <w:sz w:val="24"/>
              </w:rPr>
              <w:t>富民白石崖一期</w:t>
            </w:r>
            <w:r w:rsidRPr="00DF02FA">
              <w:rPr>
                <w:bCs/>
                <w:color w:val="000000"/>
                <w:sz w:val="24"/>
              </w:rPr>
              <w:t>20MW</w:t>
            </w:r>
            <w:r w:rsidRPr="00DF02FA">
              <w:rPr>
                <w:rFonts w:hint="eastAsia"/>
                <w:color w:val="000000"/>
                <w:sz w:val="24"/>
              </w:rPr>
              <w:t>农光互补地面光伏电站项目环境影响报告表的技术评估意见</w:t>
            </w:r>
            <w:r w:rsidRPr="00DF02FA">
              <w:rPr>
                <w:rFonts w:ascii="宋体" w:hAnsi="Calibri" w:cs="宋体" w:hint="eastAsia"/>
                <w:color w:val="000000"/>
                <w:kern w:val="0"/>
                <w:sz w:val="24"/>
              </w:rPr>
              <w:t>》（昆环评估意见</w:t>
            </w:r>
            <w:r w:rsidRPr="00DF02FA">
              <w:rPr>
                <w:bCs/>
                <w:color w:val="000000"/>
                <w:sz w:val="24"/>
              </w:rPr>
              <w:t>[</w:t>
            </w:r>
            <w:r w:rsidRPr="00DF02FA">
              <w:rPr>
                <w:rFonts w:hint="eastAsia"/>
                <w:bCs/>
                <w:color w:val="000000"/>
                <w:sz w:val="24"/>
              </w:rPr>
              <w:t>2015</w:t>
            </w:r>
            <w:r w:rsidRPr="00DF02FA">
              <w:rPr>
                <w:bCs/>
                <w:color w:val="000000"/>
                <w:sz w:val="24"/>
              </w:rPr>
              <w:t>]</w:t>
            </w:r>
            <w:r w:rsidRPr="00DF02FA">
              <w:rPr>
                <w:rFonts w:hint="eastAsia"/>
                <w:bCs/>
                <w:color w:val="000000"/>
                <w:sz w:val="24"/>
              </w:rPr>
              <w:t>88</w:t>
            </w:r>
            <w:r w:rsidRPr="00DF02FA">
              <w:rPr>
                <w:rFonts w:ascii="宋体" w:hAnsi="Calibri" w:cs="宋体" w:hint="eastAsia"/>
                <w:color w:val="000000"/>
                <w:kern w:val="0"/>
                <w:sz w:val="24"/>
              </w:rPr>
              <w:t>号），同意项目按《报告表》所述工程内容、规模、功能以及环保对策措施建设。</w:t>
            </w:r>
          </w:p>
          <w:p w:rsidR="00B832E1" w:rsidRPr="00DF02FA" w:rsidRDefault="00B832E1" w:rsidP="00476ADE">
            <w:pPr>
              <w:spacing w:line="360" w:lineRule="auto"/>
              <w:ind w:firstLineChars="200" w:firstLine="480"/>
              <w:rPr>
                <w:color w:val="000000"/>
                <w:sz w:val="24"/>
              </w:rPr>
            </w:pPr>
            <w:r w:rsidRPr="00DF02FA">
              <w:rPr>
                <w:rFonts w:hint="eastAsia"/>
                <w:color w:val="000000"/>
                <w:sz w:val="24"/>
              </w:rPr>
              <w:t>二</w:t>
            </w:r>
            <w:r w:rsidRPr="00DF02FA">
              <w:rPr>
                <w:color w:val="000000"/>
                <w:sz w:val="24"/>
              </w:rPr>
              <w:t>、</w:t>
            </w:r>
            <w:r w:rsidRPr="00DF02FA">
              <w:rPr>
                <w:rFonts w:hint="eastAsia"/>
                <w:color w:val="000000"/>
                <w:sz w:val="24"/>
              </w:rPr>
              <w:t>项目运行期生活污水收集池处理后用于道路洒水，不外排。</w:t>
            </w:r>
          </w:p>
          <w:p w:rsidR="00B832E1" w:rsidRPr="00DF02FA" w:rsidRDefault="00B832E1" w:rsidP="00476ADE">
            <w:pPr>
              <w:spacing w:line="360" w:lineRule="auto"/>
              <w:ind w:firstLineChars="200" w:firstLine="480"/>
              <w:rPr>
                <w:color w:val="000000"/>
                <w:sz w:val="24"/>
              </w:rPr>
            </w:pPr>
            <w:r w:rsidRPr="00DF02FA">
              <w:rPr>
                <w:rFonts w:hint="eastAsia"/>
                <w:color w:val="000000"/>
                <w:sz w:val="24"/>
              </w:rPr>
              <w:t>严格落实水土保持措施，施工现场应设置拦水、截水、排水工程，施工过程中产生的废水应采取沉淀等处理措施后回用，禁止施工废水直接排入周围地表水体。</w:t>
            </w:r>
          </w:p>
          <w:p w:rsidR="00B832E1" w:rsidRPr="00DF02FA" w:rsidRDefault="00B832E1" w:rsidP="00476ADE">
            <w:pPr>
              <w:spacing w:line="360" w:lineRule="auto"/>
              <w:ind w:firstLineChars="200" w:firstLine="480"/>
              <w:rPr>
                <w:color w:val="000000"/>
                <w:sz w:val="24"/>
              </w:rPr>
            </w:pPr>
            <w:r w:rsidRPr="00DF02FA">
              <w:rPr>
                <w:rFonts w:hint="eastAsia"/>
                <w:color w:val="000000"/>
                <w:sz w:val="24"/>
              </w:rPr>
              <w:t>三、施工过程中应严格控制施工时产生的扬尘和施工机械排放的燃油烟气，施工现场、临时堆场、运输车辆应采取有效的防治扬尘措施，排放的废弃应符合</w:t>
            </w:r>
            <w:bookmarkStart w:id="24" w:name="dttl"/>
            <w:r w:rsidRPr="00DF02FA">
              <w:rPr>
                <w:color w:val="000000"/>
                <w:sz w:val="24"/>
              </w:rPr>
              <w:t>GB16297-1996</w:t>
            </w:r>
            <w:r w:rsidRPr="00DF02FA">
              <w:rPr>
                <w:rFonts w:hint="eastAsia"/>
                <w:color w:val="000000"/>
                <w:sz w:val="24"/>
              </w:rPr>
              <w:t>《</w:t>
            </w:r>
            <w:hyperlink r:id="rId9" w:tgtFrame="_blank" w:history="1">
              <w:r w:rsidRPr="00DF02FA">
                <w:rPr>
                  <w:color w:val="000000"/>
                  <w:sz w:val="24"/>
                </w:rPr>
                <w:t>大气污染物综合排放标准</w:t>
              </w:r>
            </w:hyperlink>
            <w:bookmarkEnd w:id="24"/>
            <w:r w:rsidRPr="00DF02FA">
              <w:rPr>
                <w:rFonts w:hint="eastAsia"/>
                <w:color w:val="000000"/>
                <w:sz w:val="24"/>
              </w:rPr>
              <w:t>》（表</w:t>
            </w:r>
            <w:r w:rsidRPr="00DF02FA">
              <w:rPr>
                <w:rFonts w:hint="eastAsia"/>
                <w:color w:val="000000"/>
                <w:sz w:val="24"/>
              </w:rPr>
              <w:t>2</w:t>
            </w:r>
            <w:r w:rsidRPr="00DF02FA">
              <w:rPr>
                <w:rFonts w:hint="eastAsia"/>
                <w:color w:val="000000"/>
                <w:sz w:val="24"/>
              </w:rPr>
              <w:t>）二级标准，即：颗粒物无组织排放浓度≤</w:t>
            </w:r>
            <w:r w:rsidRPr="00DF02FA">
              <w:rPr>
                <w:rFonts w:hint="eastAsia"/>
                <w:color w:val="000000"/>
                <w:sz w:val="24"/>
              </w:rPr>
              <w:t>1.0mg/m</w:t>
            </w:r>
            <w:r w:rsidRPr="00DF02FA">
              <w:rPr>
                <w:rFonts w:hint="eastAsia"/>
                <w:color w:val="000000"/>
                <w:sz w:val="24"/>
                <w:vertAlign w:val="superscript"/>
              </w:rPr>
              <w:t>3</w:t>
            </w:r>
            <w:r w:rsidRPr="00DF02FA">
              <w:rPr>
                <w:rFonts w:hint="eastAsia"/>
                <w:color w:val="000000"/>
                <w:sz w:val="24"/>
              </w:rPr>
              <w:t>，减少对环境敏感点的扬尘污染。</w:t>
            </w:r>
          </w:p>
          <w:p w:rsidR="00B832E1" w:rsidRPr="00DF02FA" w:rsidRDefault="00B832E1" w:rsidP="00476ADE">
            <w:pPr>
              <w:spacing w:line="360" w:lineRule="auto"/>
              <w:ind w:firstLineChars="200" w:firstLine="480"/>
              <w:rPr>
                <w:color w:val="000000"/>
                <w:sz w:val="24"/>
              </w:rPr>
            </w:pPr>
            <w:r w:rsidRPr="00DF02FA">
              <w:rPr>
                <w:rFonts w:hint="eastAsia"/>
                <w:color w:val="000000"/>
                <w:sz w:val="24"/>
              </w:rPr>
              <w:t>四、产生噪声的设备及场所应合理布局并采取有效的隔声降噪措施，加强车辆进出管理，项目界外</w:t>
            </w:r>
            <w:r w:rsidRPr="00DF02FA">
              <w:rPr>
                <w:rFonts w:hint="eastAsia"/>
                <w:color w:val="000000"/>
                <w:sz w:val="24"/>
              </w:rPr>
              <w:t>1m</w:t>
            </w:r>
            <w:r w:rsidRPr="00DF02FA">
              <w:rPr>
                <w:rFonts w:hint="eastAsia"/>
                <w:color w:val="000000"/>
                <w:sz w:val="24"/>
              </w:rPr>
              <w:t>处的噪声值应达到</w:t>
            </w:r>
            <w:r w:rsidRPr="00DF02FA">
              <w:rPr>
                <w:color w:val="000000"/>
                <w:sz w:val="24"/>
              </w:rPr>
              <w:t>GB 12348—2008 </w:t>
            </w:r>
            <w:r w:rsidRPr="00DF02FA">
              <w:rPr>
                <w:rFonts w:hint="eastAsia"/>
                <w:color w:val="000000"/>
                <w:sz w:val="24"/>
              </w:rPr>
              <w:t>《工业企业厂界环境噪声排放标准》</w:t>
            </w:r>
            <w:r w:rsidRPr="00DF02FA">
              <w:rPr>
                <w:rFonts w:hint="eastAsia"/>
                <w:color w:val="000000"/>
                <w:sz w:val="24"/>
              </w:rPr>
              <w:t>2</w:t>
            </w:r>
            <w:r w:rsidRPr="00DF02FA">
              <w:rPr>
                <w:rFonts w:hint="eastAsia"/>
                <w:color w:val="000000"/>
                <w:sz w:val="24"/>
              </w:rPr>
              <w:t>类区标准，即：昼间小于</w:t>
            </w:r>
            <w:r w:rsidRPr="00DF02FA">
              <w:rPr>
                <w:rFonts w:hint="eastAsia"/>
                <w:color w:val="000000"/>
                <w:sz w:val="24"/>
              </w:rPr>
              <w:t>60</w:t>
            </w:r>
            <w:r w:rsidRPr="00DF02FA">
              <w:rPr>
                <w:rFonts w:hint="eastAsia"/>
                <w:color w:val="000000"/>
                <w:sz w:val="24"/>
              </w:rPr>
              <w:t>分贝，夜间小于</w:t>
            </w:r>
            <w:r w:rsidRPr="00DF02FA">
              <w:rPr>
                <w:rFonts w:hint="eastAsia"/>
                <w:color w:val="000000"/>
                <w:sz w:val="24"/>
              </w:rPr>
              <w:t>50</w:t>
            </w:r>
            <w:r w:rsidRPr="00DF02FA">
              <w:rPr>
                <w:rFonts w:hint="eastAsia"/>
                <w:color w:val="000000"/>
                <w:sz w:val="24"/>
              </w:rPr>
              <w:t>分贝。</w:t>
            </w:r>
          </w:p>
          <w:p w:rsidR="00B832E1" w:rsidRPr="00DF02FA" w:rsidRDefault="00B832E1" w:rsidP="00476ADE">
            <w:pPr>
              <w:spacing w:line="360" w:lineRule="auto"/>
              <w:ind w:firstLineChars="200" w:firstLine="480"/>
              <w:rPr>
                <w:rFonts w:ascii="宋体" w:hAnsi="Calibri" w:cs="宋体"/>
                <w:color w:val="000000"/>
                <w:kern w:val="0"/>
                <w:sz w:val="24"/>
              </w:rPr>
            </w:pPr>
            <w:r w:rsidRPr="00DF02FA">
              <w:rPr>
                <w:rFonts w:hint="eastAsia"/>
                <w:color w:val="000000"/>
                <w:sz w:val="24"/>
              </w:rPr>
              <w:t>建设过程中应合理安排施工时间，严格控制各类施工机械产生的噪声，禁止现场搅拌砂浆，使用商品混凝土，施工场界噪声应符合</w:t>
            </w:r>
            <w:r w:rsidRPr="00DF02FA">
              <w:rPr>
                <w:rFonts w:ascii="TimesNewRomanPSMT" w:hAnsi="TimesNewRomanPSMT" w:cs="TimesNewRomanPSMT"/>
                <w:color w:val="000000"/>
                <w:kern w:val="0"/>
                <w:sz w:val="24"/>
              </w:rPr>
              <w:t>GB12523-2011</w:t>
            </w:r>
            <w:r w:rsidRPr="00DF02FA">
              <w:rPr>
                <w:rFonts w:ascii="宋体" w:hAnsi="Calibri" w:cs="宋体" w:hint="eastAsia"/>
                <w:color w:val="000000"/>
                <w:kern w:val="0"/>
                <w:sz w:val="24"/>
              </w:rPr>
              <w:t>《建筑施工场界环境噪声排放标准》。禁止中午</w:t>
            </w:r>
            <w:r w:rsidRPr="00DF02FA">
              <w:rPr>
                <w:rFonts w:hint="eastAsia"/>
                <w:color w:val="000000"/>
                <w:sz w:val="24"/>
              </w:rPr>
              <w:t>（</w:t>
            </w:r>
            <w:r w:rsidRPr="00DF02FA">
              <w:rPr>
                <w:rFonts w:hint="eastAsia"/>
                <w:color w:val="000000"/>
                <w:sz w:val="24"/>
              </w:rPr>
              <w:t>12:00</w:t>
            </w:r>
            <w:r w:rsidRPr="00DF02FA">
              <w:rPr>
                <w:rFonts w:hint="eastAsia"/>
                <w:color w:val="000000"/>
                <w:sz w:val="24"/>
              </w:rPr>
              <w:t>至</w:t>
            </w:r>
            <w:r w:rsidRPr="00DF02FA">
              <w:rPr>
                <w:rFonts w:hint="eastAsia"/>
                <w:color w:val="000000"/>
                <w:sz w:val="24"/>
              </w:rPr>
              <w:t>14:00</w:t>
            </w:r>
            <w:r w:rsidRPr="00DF02FA">
              <w:rPr>
                <w:rFonts w:hint="eastAsia"/>
                <w:color w:val="000000"/>
                <w:sz w:val="24"/>
              </w:rPr>
              <w:t>）、夜间（</w:t>
            </w:r>
            <w:r w:rsidRPr="00DF02FA">
              <w:rPr>
                <w:rFonts w:hint="eastAsia"/>
                <w:color w:val="000000"/>
                <w:sz w:val="24"/>
              </w:rPr>
              <w:t>22:00</w:t>
            </w:r>
            <w:r w:rsidRPr="00DF02FA">
              <w:rPr>
                <w:rFonts w:hint="eastAsia"/>
                <w:color w:val="000000"/>
                <w:sz w:val="24"/>
              </w:rPr>
              <w:t>至次日</w:t>
            </w:r>
            <w:r w:rsidRPr="00DF02FA">
              <w:rPr>
                <w:rFonts w:hint="eastAsia"/>
                <w:color w:val="000000"/>
                <w:sz w:val="24"/>
              </w:rPr>
              <w:t>6:00</w:t>
            </w:r>
            <w:r w:rsidRPr="00DF02FA">
              <w:rPr>
                <w:rFonts w:hint="eastAsia"/>
                <w:color w:val="000000"/>
                <w:sz w:val="24"/>
              </w:rPr>
              <w:t>）</w:t>
            </w:r>
            <w:r w:rsidRPr="00DF02FA">
              <w:rPr>
                <w:rFonts w:ascii="宋体" w:hAnsi="Calibri" w:cs="宋体" w:hint="eastAsia"/>
                <w:color w:val="000000"/>
                <w:kern w:val="0"/>
                <w:sz w:val="24"/>
              </w:rPr>
              <w:t>进行建筑施工作业。</w:t>
            </w:r>
          </w:p>
          <w:p w:rsidR="00B832E1" w:rsidRPr="00DF02FA" w:rsidRDefault="00B832E1" w:rsidP="00476ADE">
            <w:pPr>
              <w:spacing w:line="360" w:lineRule="auto"/>
              <w:ind w:firstLineChars="200" w:firstLine="480"/>
              <w:rPr>
                <w:rFonts w:ascii="宋体" w:hAnsi="Calibri" w:cs="宋体"/>
                <w:color w:val="000000"/>
                <w:kern w:val="0"/>
                <w:sz w:val="24"/>
              </w:rPr>
            </w:pPr>
            <w:r w:rsidRPr="00DF02FA">
              <w:rPr>
                <w:rFonts w:ascii="宋体" w:hAnsi="Calibri" w:cs="宋体" w:hint="eastAsia"/>
                <w:color w:val="000000"/>
                <w:kern w:val="0"/>
                <w:sz w:val="24"/>
              </w:rPr>
              <w:t>五、运行期生活垃圾应委托环卫部门及时清运；废电池板报废后由专业回收厂家回收处理；大棚田间种植植物根叶等集中收集后在未利用空地填埋；废化肥袋、废弃农药瓶等分类收集。</w:t>
            </w:r>
          </w:p>
          <w:p w:rsidR="00B832E1" w:rsidRPr="00DF02FA" w:rsidRDefault="00B832E1" w:rsidP="00476ADE">
            <w:pPr>
              <w:spacing w:line="360" w:lineRule="auto"/>
              <w:ind w:firstLineChars="200" w:firstLine="480"/>
              <w:rPr>
                <w:rFonts w:ascii="宋体" w:hAnsi="Calibri" w:cs="宋体"/>
                <w:color w:val="000000"/>
                <w:kern w:val="0"/>
                <w:sz w:val="24"/>
              </w:rPr>
            </w:pPr>
            <w:r w:rsidRPr="00DF02FA">
              <w:rPr>
                <w:rFonts w:ascii="宋体" w:hAnsi="Calibri" w:cs="宋体" w:hint="eastAsia"/>
                <w:color w:val="000000"/>
                <w:kern w:val="0"/>
                <w:sz w:val="24"/>
              </w:rPr>
              <w:lastRenderedPageBreak/>
              <w:t>施工产生的固体废弃物应分类收集，综合利用，不得随意倾倒。</w:t>
            </w:r>
          </w:p>
          <w:p w:rsidR="00B832E1" w:rsidRPr="00DF02FA" w:rsidRDefault="00B832E1" w:rsidP="00476ADE">
            <w:pPr>
              <w:spacing w:line="360" w:lineRule="auto"/>
              <w:ind w:firstLineChars="200" w:firstLine="480"/>
              <w:rPr>
                <w:rFonts w:ascii="宋体" w:hAnsi="Calibri" w:cs="宋体"/>
                <w:color w:val="000000"/>
                <w:kern w:val="0"/>
                <w:sz w:val="24"/>
              </w:rPr>
            </w:pPr>
            <w:r w:rsidRPr="00DF02FA">
              <w:rPr>
                <w:rFonts w:ascii="宋体" w:hAnsi="Calibri" w:cs="宋体" w:hint="eastAsia"/>
                <w:color w:val="000000"/>
                <w:kern w:val="0"/>
                <w:sz w:val="24"/>
              </w:rPr>
              <w:t>六、根据《昆明市环境噪声污染防治管理办法》（市政府令第72号）有关规定，施工单位必须在工程开工十五日以前向富民县环保局申报该工程的项目名称、施工场所和期限、可能产生的环境噪声值以及采取的环境噪声污染防治措施的情况。</w:t>
            </w:r>
          </w:p>
          <w:p w:rsidR="00B832E1" w:rsidRPr="00DF02FA" w:rsidRDefault="00B832E1" w:rsidP="00476ADE">
            <w:pPr>
              <w:spacing w:line="360" w:lineRule="auto"/>
              <w:ind w:firstLineChars="200" w:firstLine="480"/>
              <w:rPr>
                <w:rFonts w:ascii="宋体" w:hAnsi="Calibri" w:cs="宋体"/>
                <w:color w:val="000000"/>
                <w:kern w:val="0"/>
                <w:sz w:val="24"/>
              </w:rPr>
            </w:pPr>
            <w:r w:rsidRPr="00DF02FA">
              <w:rPr>
                <w:rFonts w:ascii="宋体" w:hAnsi="Calibri" w:cs="宋体" w:hint="eastAsia"/>
                <w:color w:val="000000"/>
                <w:kern w:val="0"/>
                <w:sz w:val="24"/>
              </w:rPr>
              <w:t>因施工工艺等特殊情况需要夜间连续作业的，施工单位必须持建设行政主管部门的证明向富民县环保局登记备案，于连续施工之日3天前公告附近居民和单位。</w:t>
            </w:r>
          </w:p>
          <w:p w:rsidR="00B832E1" w:rsidRPr="00DF02FA" w:rsidRDefault="00B832E1" w:rsidP="00476ADE">
            <w:pPr>
              <w:spacing w:line="360" w:lineRule="auto"/>
              <w:ind w:firstLineChars="200" w:firstLine="480"/>
              <w:rPr>
                <w:rFonts w:ascii="宋体" w:hAnsi="Calibri" w:cs="宋体"/>
                <w:color w:val="000000"/>
                <w:kern w:val="0"/>
                <w:sz w:val="24"/>
              </w:rPr>
            </w:pPr>
            <w:r w:rsidRPr="00DF02FA">
              <w:rPr>
                <w:rFonts w:ascii="宋体" w:hAnsi="Calibri" w:cs="宋体" w:hint="eastAsia"/>
                <w:color w:val="000000"/>
                <w:kern w:val="0"/>
                <w:sz w:val="24"/>
              </w:rPr>
              <w:t>七、《报告表》应当作为项目环境保护设计、建设及运行管理的依据，项目应认真落实各项环保对策措施，环保设施应与主体工程同时设计、同时施工、同时投入使用。</w:t>
            </w:r>
          </w:p>
          <w:p w:rsidR="00B832E1" w:rsidRPr="00DF02FA" w:rsidRDefault="00B832E1" w:rsidP="00476ADE">
            <w:pPr>
              <w:spacing w:line="360" w:lineRule="auto"/>
              <w:ind w:firstLineChars="200" w:firstLine="480"/>
              <w:rPr>
                <w:rFonts w:ascii="宋体" w:hAnsi="Calibri" w:cs="宋体"/>
                <w:color w:val="000000"/>
                <w:kern w:val="0"/>
                <w:sz w:val="24"/>
              </w:rPr>
            </w:pPr>
            <w:r w:rsidRPr="00DF02FA">
              <w:rPr>
                <w:rFonts w:ascii="宋体" w:hAnsi="Calibri" w:cs="宋体" w:hint="eastAsia"/>
                <w:color w:val="000000"/>
                <w:kern w:val="0"/>
                <w:sz w:val="24"/>
              </w:rPr>
              <w:t>严格遵守《建设项目环境保护条例》，项目竣工后，经我局批准方可投入试运行。试运行三个月内须委托有资质的环境监测部门进行验收监测，环保设施经我局验收合格后，项目方可投入正式使用。</w:t>
            </w:r>
          </w:p>
          <w:p w:rsidR="00B832E1" w:rsidRPr="00DF02FA" w:rsidRDefault="00B832E1" w:rsidP="00476ADE">
            <w:pPr>
              <w:spacing w:line="360" w:lineRule="auto"/>
              <w:ind w:firstLineChars="200" w:firstLine="480"/>
              <w:rPr>
                <w:rFonts w:ascii="宋体" w:hAnsi="Calibri" w:cs="宋体"/>
                <w:color w:val="000000"/>
                <w:kern w:val="0"/>
                <w:sz w:val="24"/>
              </w:rPr>
            </w:pPr>
            <w:r w:rsidRPr="00DF02FA">
              <w:rPr>
                <w:rFonts w:ascii="宋体" w:hAnsi="Calibri" w:cs="宋体" w:hint="eastAsia"/>
                <w:color w:val="000000"/>
                <w:kern w:val="0"/>
                <w:sz w:val="24"/>
              </w:rPr>
              <w:t>八、项目的性质、规模、地点、采用的生产工艺或者防治污染、防止生态破坏的措施发生重大变动的，应当重新向我局报批建设项目的环境影响评价文件。</w:t>
            </w:r>
          </w:p>
          <w:p w:rsidR="00B832E1" w:rsidRPr="00DF02FA" w:rsidRDefault="00B832E1" w:rsidP="00476ADE">
            <w:pPr>
              <w:spacing w:line="360" w:lineRule="auto"/>
              <w:ind w:firstLineChars="200" w:firstLine="480"/>
              <w:rPr>
                <w:rFonts w:ascii="宋体" w:hAnsi="Calibri" w:cs="宋体"/>
                <w:color w:val="000000"/>
                <w:kern w:val="0"/>
                <w:sz w:val="24"/>
              </w:rPr>
            </w:pPr>
            <w:r w:rsidRPr="00DF02FA">
              <w:rPr>
                <w:rFonts w:ascii="宋体" w:hAnsi="Calibri" w:cs="宋体" w:hint="eastAsia"/>
                <w:color w:val="000000"/>
                <w:kern w:val="0"/>
                <w:sz w:val="24"/>
              </w:rPr>
              <w:t>自本批复之日起超过五年，方决定该项目开工建设的，环境影响评价文件应当报我局重新审核。</w:t>
            </w:r>
          </w:p>
          <w:p w:rsidR="00B832E1" w:rsidRPr="00DF02FA" w:rsidRDefault="00B832E1" w:rsidP="00476ADE">
            <w:pPr>
              <w:snapToGrid w:val="0"/>
              <w:spacing w:before="60" w:after="60" w:line="360" w:lineRule="auto"/>
              <w:ind w:firstLineChars="200" w:firstLine="480"/>
              <w:rPr>
                <w:rFonts w:hint="eastAsia"/>
                <w:color w:val="000000"/>
                <w:sz w:val="24"/>
              </w:rPr>
            </w:pPr>
            <w:r w:rsidRPr="00DF02FA">
              <w:rPr>
                <w:rFonts w:ascii="宋体" w:hAnsi="Calibri" w:cs="宋体" w:hint="eastAsia"/>
                <w:color w:val="000000"/>
                <w:kern w:val="0"/>
                <w:sz w:val="24"/>
              </w:rPr>
              <w:t>九、依法到发改、国土、规划、住建、水务等部门办理其他相关手续。</w:t>
            </w:r>
          </w:p>
          <w:p w:rsidR="00B832E1" w:rsidRPr="00DF02FA" w:rsidRDefault="00B832E1" w:rsidP="00476ADE">
            <w:pPr>
              <w:snapToGrid w:val="0"/>
              <w:spacing w:before="60" w:after="60" w:line="360" w:lineRule="auto"/>
              <w:ind w:firstLineChars="200" w:firstLine="480"/>
              <w:rPr>
                <w:rFonts w:hint="eastAsia"/>
                <w:color w:val="000000"/>
                <w:sz w:val="24"/>
              </w:rPr>
            </w:pPr>
          </w:p>
          <w:p w:rsidR="00B832E1" w:rsidRPr="00DF02FA" w:rsidRDefault="00B832E1" w:rsidP="00476ADE">
            <w:pPr>
              <w:snapToGrid w:val="0"/>
              <w:spacing w:before="60" w:after="60" w:line="360" w:lineRule="auto"/>
              <w:rPr>
                <w:rFonts w:hint="eastAsia"/>
                <w:color w:val="000000"/>
                <w:sz w:val="24"/>
              </w:rPr>
            </w:pPr>
          </w:p>
        </w:tc>
      </w:tr>
    </w:tbl>
    <w:p w:rsidR="00B832E1" w:rsidRPr="00DF02FA" w:rsidRDefault="00B832E1" w:rsidP="00B832E1">
      <w:pPr>
        <w:outlineLvl w:val="0"/>
        <w:rPr>
          <w:rFonts w:hint="eastAsia"/>
          <w:b/>
          <w:color w:val="000000"/>
          <w:sz w:val="28"/>
          <w:szCs w:val="28"/>
        </w:rPr>
        <w:sectPr w:rsidR="00B832E1" w:rsidRPr="00DF02FA" w:rsidSect="00CF2203">
          <w:pgSz w:w="11906" w:h="16838"/>
          <w:pgMar w:top="1440" w:right="1800" w:bottom="1440" w:left="1800" w:header="851" w:footer="992" w:gutter="0"/>
          <w:cols w:space="425"/>
          <w:docGrid w:type="lines" w:linePitch="312"/>
        </w:sectPr>
      </w:pPr>
    </w:p>
    <w:p w:rsidR="00B832E1" w:rsidRPr="00DF02FA" w:rsidRDefault="00B832E1" w:rsidP="00B832E1">
      <w:pPr>
        <w:outlineLvl w:val="0"/>
        <w:rPr>
          <w:rFonts w:hint="eastAsia"/>
          <w:b/>
          <w:color w:val="000000"/>
          <w:sz w:val="28"/>
          <w:szCs w:val="28"/>
        </w:rPr>
      </w:pPr>
      <w:r w:rsidRPr="00DF02FA">
        <w:rPr>
          <w:rFonts w:hint="eastAsia"/>
          <w:b/>
          <w:color w:val="000000"/>
          <w:sz w:val="28"/>
          <w:szCs w:val="28"/>
        </w:rPr>
        <w:lastRenderedPageBreak/>
        <w:t>表六</w:t>
      </w:r>
      <w:r w:rsidRPr="00DF02FA">
        <w:rPr>
          <w:rFonts w:hint="eastAsia"/>
          <w:b/>
          <w:color w:val="000000"/>
          <w:sz w:val="28"/>
          <w:szCs w:val="28"/>
        </w:rPr>
        <w:t xml:space="preserve"> </w:t>
      </w:r>
      <w:r w:rsidRPr="00DF02FA">
        <w:rPr>
          <w:rFonts w:hint="eastAsia"/>
          <w:b/>
          <w:color w:val="000000"/>
          <w:sz w:val="28"/>
          <w:szCs w:val="28"/>
        </w:rPr>
        <w:t>环境保护措施执行情况</w:t>
      </w:r>
    </w:p>
    <w:p w:rsidR="00B832E1" w:rsidRPr="00DF02FA" w:rsidRDefault="00B832E1" w:rsidP="00B832E1">
      <w:pPr>
        <w:spacing w:line="360" w:lineRule="auto"/>
        <w:rPr>
          <w:color w:val="000000"/>
          <w:sz w:val="24"/>
        </w:rPr>
      </w:pPr>
      <w:r w:rsidRPr="00DF02FA">
        <w:rPr>
          <w:rFonts w:hint="eastAsia"/>
          <w:color w:val="000000"/>
        </w:rPr>
        <w:t xml:space="preserve">  </w:t>
      </w:r>
      <w:r w:rsidRPr="00DF02FA">
        <w:rPr>
          <w:rFonts w:hint="eastAsia"/>
          <w:color w:val="000000"/>
          <w:sz w:val="24"/>
        </w:rPr>
        <w:t xml:space="preserve">  </w:t>
      </w:r>
      <w:r w:rsidRPr="00DF02FA">
        <w:rPr>
          <w:rFonts w:hint="eastAsia"/>
          <w:color w:val="000000"/>
          <w:sz w:val="24"/>
        </w:rPr>
        <w:t>本项目竣工环境保护验收详细调查了项目在施工及试运行期过程中已经采取的环境保护措施，建设方对环境影响报告表及其批复中所提出的各项环保措施的落实情况如下。</w:t>
      </w:r>
    </w:p>
    <w:p w:rsidR="00B832E1" w:rsidRPr="00DF02FA" w:rsidRDefault="00B832E1" w:rsidP="00B832E1">
      <w:pPr>
        <w:pStyle w:val="a3"/>
        <w:spacing w:line="360" w:lineRule="auto"/>
        <w:ind w:leftChars="-200" w:left="-420" w:firstLine="562"/>
        <w:rPr>
          <w:b/>
          <w:color w:val="000000"/>
        </w:rPr>
      </w:pPr>
      <w:r w:rsidRPr="00DF02FA">
        <w:rPr>
          <w:rFonts w:hint="eastAsia"/>
          <w:b/>
          <w:color w:val="000000"/>
        </w:rPr>
        <w:t xml:space="preserve">6.1 </w:t>
      </w:r>
      <w:r w:rsidRPr="00DF02FA">
        <w:rPr>
          <w:rFonts w:hint="eastAsia"/>
          <w:b/>
          <w:color w:val="000000"/>
        </w:rPr>
        <w:t>环保措施落实情况</w:t>
      </w:r>
    </w:p>
    <w:p w:rsidR="00B832E1" w:rsidRPr="00DF02FA" w:rsidRDefault="00B832E1" w:rsidP="00B832E1">
      <w:pPr>
        <w:spacing w:line="360" w:lineRule="auto"/>
        <w:rPr>
          <w:color w:val="000000"/>
          <w:sz w:val="24"/>
        </w:rPr>
      </w:pPr>
      <w:r w:rsidRPr="00DF02FA">
        <w:rPr>
          <w:rFonts w:hint="eastAsia"/>
          <w:color w:val="000000"/>
        </w:rPr>
        <w:t xml:space="preserve">  </w:t>
      </w:r>
      <w:r w:rsidRPr="00DF02FA">
        <w:rPr>
          <w:rFonts w:hint="eastAsia"/>
          <w:color w:val="000000"/>
          <w:sz w:val="24"/>
        </w:rPr>
        <w:t xml:space="preserve">  </w:t>
      </w:r>
      <w:r w:rsidRPr="00DF02FA">
        <w:rPr>
          <w:rFonts w:hint="eastAsia"/>
          <w:color w:val="000000"/>
          <w:sz w:val="24"/>
        </w:rPr>
        <w:t>工程已采取的环境保护措施与环境影响报告书以及环保行政主管部门审批要求的对比情况分别见表</w:t>
      </w:r>
      <w:r w:rsidRPr="00DF02FA">
        <w:rPr>
          <w:rFonts w:hint="eastAsia"/>
          <w:color w:val="000000"/>
          <w:sz w:val="24"/>
        </w:rPr>
        <w:t>6-1</w:t>
      </w:r>
      <w:r w:rsidRPr="00DF02FA">
        <w:rPr>
          <w:rFonts w:hint="eastAsia"/>
          <w:color w:val="000000"/>
          <w:sz w:val="24"/>
        </w:rPr>
        <w:t>，</w:t>
      </w:r>
      <w:r w:rsidRPr="00DF02FA">
        <w:rPr>
          <w:rFonts w:hint="eastAsia"/>
          <w:color w:val="000000"/>
          <w:sz w:val="24"/>
        </w:rPr>
        <w:t>6-2</w:t>
      </w:r>
      <w:r w:rsidRPr="00DF02FA">
        <w:rPr>
          <w:rFonts w:hint="eastAsia"/>
          <w:color w:val="000000"/>
          <w:sz w:val="24"/>
        </w:rPr>
        <w:t>。</w:t>
      </w:r>
    </w:p>
    <w:p w:rsidR="00B832E1" w:rsidRPr="00DF02FA" w:rsidRDefault="00B832E1" w:rsidP="00B832E1">
      <w:pPr>
        <w:spacing w:line="360" w:lineRule="auto"/>
        <w:jc w:val="center"/>
        <w:rPr>
          <w:b/>
          <w:color w:val="000000"/>
        </w:rPr>
      </w:pPr>
      <w:r w:rsidRPr="00DF02FA">
        <w:rPr>
          <w:rFonts w:hint="eastAsia"/>
          <w:b/>
          <w:color w:val="000000"/>
        </w:rPr>
        <w:t>表</w:t>
      </w:r>
      <w:r w:rsidRPr="00DF02FA">
        <w:rPr>
          <w:rFonts w:hint="eastAsia"/>
          <w:b/>
          <w:color w:val="000000"/>
        </w:rPr>
        <w:t xml:space="preserve">6-1 </w:t>
      </w:r>
      <w:r w:rsidRPr="00DF02FA">
        <w:rPr>
          <w:rFonts w:hint="eastAsia"/>
          <w:b/>
          <w:color w:val="000000"/>
        </w:rPr>
        <w:t>各阶段工程环保措施落实情况对比一览表</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425"/>
        <w:gridCol w:w="3479"/>
        <w:gridCol w:w="4198"/>
        <w:gridCol w:w="1266"/>
      </w:tblGrid>
      <w:tr w:rsidR="00B832E1" w:rsidRPr="00DF02FA" w:rsidTr="00476ADE">
        <w:trPr>
          <w:jc w:val="center"/>
        </w:trPr>
        <w:tc>
          <w:tcPr>
            <w:tcW w:w="426" w:type="dxa"/>
            <w:shd w:val="clear" w:color="auto" w:fill="auto"/>
            <w:vAlign w:val="center"/>
          </w:tcPr>
          <w:p w:rsidR="00B832E1" w:rsidRPr="00DF02FA" w:rsidRDefault="00B832E1" w:rsidP="00476ADE">
            <w:pPr>
              <w:spacing w:line="276" w:lineRule="auto"/>
              <w:jc w:val="center"/>
              <w:rPr>
                <w:b/>
                <w:color w:val="000000"/>
                <w:sz w:val="24"/>
              </w:rPr>
            </w:pPr>
            <w:r w:rsidRPr="00DF02FA">
              <w:rPr>
                <w:rFonts w:hint="eastAsia"/>
                <w:b/>
                <w:color w:val="000000"/>
                <w:sz w:val="24"/>
              </w:rPr>
              <w:t>阶</w:t>
            </w:r>
          </w:p>
          <w:p w:rsidR="00B832E1" w:rsidRPr="00DF02FA" w:rsidRDefault="00B832E1" w:rsidP="00476ADE">
            <w:pPr>
              <w:spacing w:line="276" w:lineRule="auto"/>
              <w:jc w:val="center"/>
              <w:rPr>
                <w:b/>
                <w:color w:val="000000"/>
                <w:sz w:val="24"/>
              </w:rPr>
            </w:pPr>
            <w:r w:rsidRPr="00DF02FA">
              <w:rPr>
                <w:rFonts w:hint="eastAsia"/>
                <w:b/>
                <w:color w:val="000000"/>
                <w:sz w:val="24"/>
              </w:rPr>
              <w:t>段</w:t>
            </w:r>
          </w:p>
        </w:tc>
        <w:tc>
          <w:tcPr>
            <w:tcW w:w="425" w:type="dxa"/>
            <w:shd w:val="clear" w:color="auto" w:fill="auto"/>
            <w:vAlign w:val="center"/>
          </w:tcPr>
          <w:p w:rsidR="00B832E1" w:rsidRPr="00DF02FA" w:rsidRDefault="00B832E1" w:rsidP="00476ADE">
            <w:pPr>
              <w:spacing w:line="276" w:lineRule="auto"/>
              <w:jc w:val="center"/>
              <w:rPr>
                <w:b/>
                <w:color w:val="000000"/>
                <w:sz w:val="24"/>
              </w:rPr>
            </w:pPr>
            <w:r w:rsidRPr="00DF02FA">
              <w:rPr>
                <w:rFonts w:hint="eastAsia"/>
                <w:b/>
                <w:color w:val="000000"/>
                <w:sz w:val="24"/>
              </w:rPr>
              <w:t>项目</w:t>
            </w:r>
          </w:p>
        </w:tc>
        <w:tc>
          <w:tcPr>
            <w:tcW w:w="3479" w:type="dxa"/>
            <w:shd w:val="clear" w:color="auto" w:fill="auto"/>
            <w:vAlign w:val="center"/>
          </w:tcPr>
          <w:p w:rsidR="00B832E1" w:rsidRPr="00DF02FA" w:rsidRDefault="00B832E1" w:rsidP="00476ADE">
            <w:pPr>
              <w:spacing w:line="276" w:lineRule="auto"/>
              <w:jc w:val="center"/>
              <w:rPr>
                <w:b/>
                <w:color w:val="000000"/>
                <w:sz w:val="24"/>
              </w:rPr>
            </w:pPr>
            <w:r w:rsidRPr="00DF02FA">
              <w:rPr>
                <w:rFonts w:hint="eastAsia"/>
                <w:b/>
                <w:color w:val="000000"/>
                <w:sz w:val="24"/>
              </w:rPr>
              <w:t>环境影响报告表及审批文件中要求的环境保护措施</w:t>
            </w:r>
          </w:p>
        </w:tc>
        <w:tc>
          <w:tcPr>
            <w:tcW w:w="4198" w:type="dxa"/>
            <w:shd w:val="clear" w:color="auto" w:fill="auto"/>
            <w:vAlign w:val="center"/>
          </w:tcPr>
          <w:p w:rsidR="00B832E1" w:rsidRPr="00DF02FA" w:rsidRDefault="00B832E1" w:rsidP="00476ADE">
            <w:pPr>
              <w:spacing w:line="276" w:lineRule="auto"/>
              <w:jc w:val="center"/>
              <w:rPr>
                <w:b/>
                <w:color w:val="000000"/>
                <w:sz w:val="24"/>
              </w:rPr>
            </w:pPr>
            <w:r w:rsidRPr="00DF02FA">
              <w:rPr>
                <w:rFonts w:hint="eastAsia"/>
                <w:b/>
                <w:color w:val="000000"/>
                <w:sz w:val="24"/>
              </w:rPr>
              <w:t>环境保护措施落实情况</w:t>
            </w:r>
          </w:p>
        </w:tc>
        <w:tc>
          <w:tcPr>
            <w:tcW w:w="1266" w:type="dxa"/>
            <w:vAlign w:val="center"/>
          </w:tcPr>
          <w:p w:rsidR="00B832E1" w:rsidRPr="00DF02FA" w:rsidRDefault="00B832E1" w:rsidP="00476ADE">
            <w:pPr>
              <w:spacing w:line="276" w:lineRule="auto"/>
              <w:jc w:val="center"/>
              <w:rPr>
                <w:b/>
                <w:color w:val="000000"/>
                <w:sz w:val="24"/>
              </w:rPr>
            </w:pPr>
            <w:r w:rsidRPr="00DF02FA">
              <w:rPr>
                <w:rFonts w:hint="eastAsia"/>
                <w:b/>
                <w:color w:val="000000"/>
                <w:sz w:val="24"/>
              </w:rPr>
              <w:t>措施执行效果及未采取措施的原因</w:t>
            </w:r>
          </w:p>
        </w:tc>
      </w:tr>
      <w:tr w:rsidR="00B832E1" w:rsidRPr="00DF02FA" w:rsidTr="00476ADE">
        <w:trPr>
          <w:jc w:val="center"/>
        </w:trPr>
        <w:tc>
          <w:tcPr>
            <w:tcW w:w="426" w:type="dxa"/>
            <w:vMerge w:val="restart"/>
            <w:shd w:val="clear" w:color="auto" w:fill="auto"/>
            <w:vAlign w:val="center"/>
          </w:tcPr>
          <w:p w:rsidR="00B832E1" w:rsidRPr="00DF02FA" w:rsidRDefault="00B832E1" w:rsidP="00476ADE">
            <w:pPr>
              <w:spacing w:line="276" w:lineRule="auto"/>
              <w:jc w:val="center"/>
              <w:rPr>
                <w:b/>
                <w:color w:val="000000"/>
                <w:sz w:val="24"/>
              </w:rPr>
            </w:pPr>
            <w:r w:rsidRPr="00DF02FA">
              <w:rPr>
                <w:rFonts w:hint="eastAsia"/>
                <w:b/>
                <w:color w:val="000000"/>
                <w:sz w:val="24"/>
              </w:rPr>
              <w:t>设计阶段</w:t>
            </w:r>
          </w:p>
        </w:tc>
        <w:tc>
          <w:tcPr>
            <w:tcW w:w="425" w:type="dxa"/>
            <w:shd w:val="clear" w:color="auto" w:fill="auto"/>
            <w:vAlign w:val="center"/>
          </w:tcPr>
          <w:p w:rsidR="00B832E1" w:rsidRPr="00DF02FA" w:rsidRDefault="00B832E1" w:rsidP="00476ADE">
            <w:pPr>
              <w:spacing w:line="276" w:lineRule="auto"/>
              <w:jc w:val="center"/>
              <w:rPr>
                <w:b/>
                <w:color w:val="000000"/>
                <w:sz w:val="24"/>
              </w:rPr>
            </w:pPr>
            <w:r w:rsidRPr="00DF02FA">
              <w:rPr>
                <w:rFonts w:hint="eastAsia"/>
                <w:b/>
                <w:color w:val="000000"/>
                <w:sz w:val="24"/>
              </w:rPr>
              <w:t>生态</w:t>
            </w:r>
          </w:p>
          <w:p w:rsidR="00B832E1" w:rsidRPr="00DF02FA" w:rsidRDefault="00B832E1" w:rsidP="00476ADE">
            <w:pPr>
              <w:spacing w:line="276" w:lineRule="auto"/>
              <w:jc w:val="center"/>
              <w:rPr>
                <w:b/>
                <w:color w:val="000000"/>
                <w:sz w:val="24"/>
              </w:rPr>
            </w:pPr>
            <w:r w:rsidRPr="00DF02FA">
              <w:rPr>
                <w:rFonts w:hint="eastAsia"/>
                <w:b/>
                <w:color w:val="000000"/>
                <w:sz w:val="24"/>
              </w:rPr>
              <w:t>影响</w:t>
            </w:r>
          </w:p>
        </w:tc>
        <w:tc>
          <w:tcPr>
            <w:tcW w:w="3479" w:type="dxa"/>
            <w:shd w:val="clear" w:color="auto" w:fill="auto"/>
            <w:vAlign w:val="center"/>
          </w:tcPr>
          <w:p w:rsidR="00B832E1" w:rsidRPr="00DF02FA" w:rsidRDefault="00B832E1" w:rsidP="00476ADE">
            <w:pPr>
              <w:pStyle w:val="aa"/>
              <w:adjustRightInd w:val="0"/>
              <w:snapToGrid w:val="0"/>
              <w:spacing w:line="360" w:lineRule="auto"/>
              <w:ind w:firstLineChars="0" w:firstLine="0"/>
              <w:rPr>
                <w:color w:val="000000"/>
                <w:szCs w:val="21"/>
              </w:rPr>
            </w:pPr>
            <w:r w:rsidRPr="00DF02FA">
              <w:rPr>
                <w:rFonts w:hint="eastAsia"/>
                <w:color w:val="000000"/>
                <w:szCs w:val="21"/>
              </w:rPr>
              <w:t>（</w:t>
            </w:r>
            <w:r w:rsidRPr="00DF02FA">
              <w:rPr>
                <w:rFonts w:hint="eastAsia"/>
                <w:color w:val="000000"/>
                <w:szCs w:val="21"/>
              </w:rPr>
              <w:t>1</w:t>
            </w:r>
            <w:r w:rsidRPr="00DF02FA">
              <w:rPr>
                <w:rFonts w:hint="eastAsia"/>
                <w:color w:val="000000"/>
                <w:szCs w:val="21"/>
              </w:rPr>
              <w:t>）选址避开林地</w:t>
            </w:r>
            <w:r w:rsidRPr="00DF02FA">
              <w:rPr>
                <w:color w:val="000000"/>
                <w:szCs w:val="21"/>
              </w:rPr>
              <w:t>，</w:t>
            </w:r>
            <w:r w:rsidRPr="00DF02FA">
              <w:rPr>
                <w:rFonts w:hint="eastAsia"/>
                <w:color w:val="000000"/>
                <w:szCs w:val="21"/>
              </w:rPr>
              <w:t>工程建设中要尽量避让当地的原生物种；对于那些无法避让植被，尽量减少对其影响。</w:t>
            </w:r>
          </w:p>
          <w:p w:rsidR="00B832E1" w:rsidRPr="00DF02FA" w:rsidRDefault="00B832E1" w:rsidP="00476ADE">
            <w:pPr>
              <w:pStyle w:val="aa"/>
              <w:adjustRightInd w:val="0"/>
              <w:snapToGrid w:val="0"/>
              <w:spacing w:line="360" w:lineRule="auto"/>
              <w:ind w:firstLineChars="0" w:firstLine="0"/>
              <w:rPr>
                <w:color w:val="000000"/>
                <w:szCs w:val="21"/>
              </w:rPr>
            </w:pPr>
            <w:r w:rsidRPr="00DF02FA">
              <w:rPr>
                <w:rFonts w:hint="eastAsia"/>
                <w:color w:val="000000"/>
                <w:szCs w:val="21"/>
              </w:rPr>
              <w:t>（</w:t>
            </w:r>
            <w:r w:rsidRPr="00DF02FA">
              <w:rPr>
                <w:rFonts w:hint="eastAsia"/>
                <w:color w:val="000000"/>
                <w:szCs w:val="21"/>
              </w:rPr>
              <w:t>2</w:t>
            </w:r>
            <w:r w:rsidRPr="00DF02FA">
              <w:rPr>
                <w:rFonts w:hint="eastAsia"/>
                <w:color w:val="000000"/>
                <w:szCs w:val="21"/>
              </w:rPr>
              <w:t>）合理利用光伏方阵下的占地；在光伏方阵的每个发电单元的间隔地带，人工植草保土保水；植被恢复选用易成活易管理的当地物种。</w:t>
            </w:r>
          </w:p>
        </w:tc>
        <w:tc>
          <w:tcPr>
            <w:tcW w:w="4198" w:type="dxa"/>
            <w:shd w:val="clear" w:color="auto" w:fill="auto"/>
            <w:vAlign w:val="center"/>
          </w:tcPr>
          <w:p w:rsidR="00B832E1" w:rsidRPr="00DF02FA" w:rsidRDefault="00B832E1" w:rsidP="00476ADE">
            <w:pPr>
              <w:pStyle w:val="aa"/>
              <w:adjustRightInd w:val="0"/>
              <w:snapToGrid w:val="0"/>
              <w:spacing w:line="360" w:lineRule="auto"/>
              <w:ind w:firstLineChars="0" w:firstLine="0"/>
              <w:rPr>
                <w:color w:val="000000"/>
                <w:szCs w:val="21"/>
              </w:rPr>
            </w:pPr>
            <w:r w:rsidRPr="00DF02FA">
              <w:rPr>
                <w:rFonts w:hint="eastAsia"/>
                <w:color w:val="000000"/>
                <w:szCs w:val="21"/>
              </w:rPr>
              <w:t>（</w:t>
            </w:r>
            <w:r w:rsidRPr="00DF02FA">
              <w:rPr>
                <w:rFonts w:hint="eastAsia"/>
                <w:color w:val="000000"/>
                <w:szCs w:val="21"/>
              </w:rPr>
              <w:t>1</w:t>
            </w:r>
            <w:r w:rsidRPr="00DF02FA">
              <w:rPr>
                <w:rFonts w:hint="eastAsia"/>
                <w:color w:val="000000"/>
                <w:szCs w:val="21"/>
              </w:rPr>
              <w:t>）项目地址多为裸地及次生植被，无国家和云南省级保护植物物种分布，也没有当地特有种分布。对分布有自然植被的施工点，尽量避让；临时表土堆场只设在空旷、植物植被稀少的</w:t>
            </w:r>
            <w:r w:rsidRPr="00DF02FA">
              <w:rPr>
                <w:rFonts w:hint="eastAsia"/>
                <w:color w:val="000000"/>
                <w:szCs w:val="21"/>
              </w:rPr>
              <w:t>F10</w:t>
            </w:r>
            <w:r w:rsidRPr="00DF02FA">
              <w:rPr>
                <w:rFonts w:hint="eastAsia"/>
                <w:color w:val="000000"/>
                <w:szCs w:val="21"/>
              </w:rPr>
              <w:t>中，临时堆料场设置在陷塘村篮球场，不破坏天然植物植被。</w:t>
            </w:r>
          </w:p>
          <w:p w:rsidR="00B832E1" w:rsidRPr="00DF02FA" w:rsidRDefault="00B832E1" w:rsidP="00476ADE">
            <w:pPr>
              <w:pStyle w:val="aa"/>
              <w:adjustRightInd w:val="0"/>
              <w:snapToGrid w:val="0"/>
              <w:spacing w:line="360" w:lineRule="auto"/>
              <w:ind w:firstLineChars="0" w:firstLine="0"/>
              <w:rPr>
                <w:color w:val="000000"/>
                <w:szCs w:val="21"/>
              </w:rPr>
            </w:pPr>
            <w:r w:rsidRPr="00DF02FA">
              <w:rPr>
                <w:rFonts w:hint="eastAsia"/>
                <w:color w:val="000000"/>
                <w:szCs w:val="21"/>
              </w:rPr>
              <w:t>（</w:t>
            </w:r>
            <w:r w:rsidRPr="00DF02FA">
              <w:rPr>
                <w:rFonts w:hint="eastAsia"/>
                <w:color w:val="000000"/>
                <w:szCs w:val="21"/>
              </w:rPr>
              <w:t>2</w:t>
            </w:r>
            <w:r w:rsidRPr="00DF02FA">
              <w:rPr>
                <w:rFonts w:hint="eastAsia"/>
                <w:color w:val="000000"/>
                <w:szCs w:val="21"/>
              </w:rPr>
              <w:t>）在连栋光伏大棚方阵占地下方建设了</w:t>
            </w:r>
            <w:r w:rsidRPr="00DF02FA">
              <w:rPr>
                <w:rFonts w:hint="eastAsia"/>
                <w:color w:val="000000"/>
                <w:szCs w:val="21"/>
              </w:rPr>
              <w:t>54.79</w:t>
            </w:r>
            <w:r w:rsidRPr="00DF02FA">
              <w:rPr>
                <w:rFonts w:hint="eastAsia"/>
                <w:color w:val="000000"/>
                <w:szCs w:val="21"/>
              </w:rPr>
              <w:t>亩的式光伏大棚发展农业种植金银花和地黄；恢复植被选用本土物种。</w:t>
            </w:r>
          </w:p>
        </w:tc>
        <w:tc>
          <w:tcPr>
            <w:tcW w:w="1266" w:type="dxa"/>
            <w:vAlign w:val="center"/>
          </w:tcPr>
          <w:p w:rsidR="00B832E1" w:rsidRPr="00DF02FA" w:rsidRDefault="00B832E1" w:rsidP="00476ADE">
            <w:pPr>
              <w:adjustRightInd w:val="0"/>
              <w:snapToGrid w:val="0"/>
              <w:spacing w:line="276" w:lineRule="auto"/>
              <w:ind w:leftChars="-51" w:left="-105" w:rightChars="-51" w:right="-107" w:hangingChars="1" w:hanging="2"/>
              <w:jc w:val="center"/>
              <w:rPr>
                <w:color w:val="000000"/>
                <w:szCs w:val="32"/>
              </w:rPr>
            </w:pPr>
            <w:r w:rsidRPr="00DF02FA">
              <w:rPr>
                <w:rFonts w:hint="eastAsia"/>
                <w:color w:val="000000"/>
                <w:szCs w:val="32"/>
              </w:rPr>
              <w:t>（</w:t>
            </w:r>
            <w:r w:rsidRPr="00DF02FA">
              <w:rPr>
                <w:rFonts w:hint="eastAsia"/>
                <w:color w:val="000000"/>
                <w:szCs w:val="32"/>
              </w:rPr>
              <w:t>1</w:t>
            </w:r>
            <w:r w:rsidRPr="00DF02FA">
              <w:rPr>
                <w:rFonts w:hint="eastAsia"/>
                <w:color w:val="000000"/>
                <w:szCs w:val="32"/>
              </w:rPr>
              <w:t>）满足要求</w:t>
            </w:r>
          </w:p>
          <w:p w:rsidR="00B832E1" w:rsidRPr="00DF02FA" w:rsidRDefault="00B832E1" w:rsidP="00476ADE">
            <w:pPr>
              <w:adjustRightInd w:val="0"/>
              <w:snapToGrid w:val="0"/>
              <w:spacing w:line="276" w:lineRule="auto"/>
              <w:ind w:leftChars="-51" w:left="-105" w:rightChars="-51" w:right="-107" w:hangingChars="1" w:hanging="2"/>
              <w:jc w:val="center"/>
              <w:rPr>
                <w:color w:val="000000"/>
                <w:szCs w:val="32"/>
              </w:rPr>
            </w:pPr>
          </w:p>
          <w:p w:rsidR="00B832E1" w:rsidRPr="00DF02FA" w:rsidRDefault="00B832E1" w:rsidP="00476ADE">
            <w:pPr>
              <w:adjustRightInd w:val="0"/>
              <w:snapToGrid w:val="0"/>
              <w:spacing w:line="276" w:lineRule="auto"/>
              <w:ind w:leftChars="-51" w:left="-105" w:rightChars="-51" w:right="-107" w:hangingChars="1" w:hanging="2"/>
              <w:jc w:val="center"/>
              <w:rPr>
                <w:color w:val="000000"/>
                <w:szCs w:val="32"/>
              </w:rPr>
            </w:pPr>
            <w:r w:rsidRPr="00DF02FA">
              <w:rPr>
                <w:rFonts w:hint="eastAsia"/>
                <w:color w:val="000000"/>
                <w:szCs w:val="32"/>
              </w:rPr>
              <w:t>（</w:t>
            </w:r>
            <w:r w:rsidRPr="00DF02FA">
              <w:rPr>
                <w:rFonts w:hint="eastAsia"/>
                <w:color w:val="000000"/>
                <w:szCs w:val="32"/>
              </w:rPr>
              <w:t>2</w:t>
            </w:r>
            <w:r w:rsidRPr="00DF02FA">
              <w:rPr>
                <w:rFonts w:hint="eastAsia"/>
                <w:color w:val="000000"/>
                <w:szCs w:val="32"/>
              </w:rPr>
              <w:t>）满足要求</w:t>
            </w:r>
          </w:p>
        </w:tc>
      </w:tr>
      <w:tr w:rsidR="00B832E1" w:rsidRPr="00DF02FA" w:rsidTr="00476ADE">
        <w:trPr>
          <w:jc w:val="center"/>
        </w:trPr>
        <w:tc>
          <w:tcPr>
            <w:tcW w:w="426" w:type="dxa"/>
            <w:vMerge/>
            <w:shd w:val="clear" w:color="auto" w:fill="auto"/>
            <w:vAlign w:val="center"/>
          </w:tcPr>
          <w:p w:rsidR="00B832E1" w:rsidRPr="00DF02FA" w:rsidRDefault="00B832E1" w:rsidP="00476ADE">
            <w:pPr>
              <w:spacing w:line="276" w:lineRule="auto"/>
              <w:jc w:val="center"/>
              <w:rPr>
                <w:b/>
                <w:color w:val="000000"/>
                <w:sz w:val="24"/>
              </w:rPr>
            </w:pPr>
          </w:p>
        </w:tc>
        <w:tc>
          <w:tcPr>
            <w:tcW w:w="425" w:type="dxa"/>
            <w:shd w:val="clear" w:color="auto" w:fill="auto"/>
            <w:vAlign w:val="center"/>
          </w:tcPr>
          <w:p w:rsidR="00B832E1" w:rsidRPr="00DF02FA" w:rsidRDefault="00B832E1" w:rsidP="00476ADE">
            <w:pPr>
              <w:spacing w:line="276" w:lineRule="auto"/>
              <w:jc w:val="center"/>
              <w:rPr>
                <w:b/>
                <w:color w:val="000000"/>
                <w:sz w:val="24"/>
              </w:rPr>
            </w:pPr>
            <w:r w:rsidRPr="00DF02FA">
              <w:rPr>
                <w:rFonts w:hint="eastAsia"/>
                <w:b/>
                <w:color w:val="000000"/>
                <w:sz w:val="24"/>
              </w:rPr>
              <w:t>污染</w:t>
            </w:r>
          </w:p>
          <w:p w:rsidR="00B832E1" w:rsidRPr="00DF02FA" w:rsidRDefault="00B832E1" w:rsidP="00476ADE">
            <w:pPr>
              <w:spacing w:line="276" w:lineRule="auto"/>
              <w:jc w:val="center"/>
              <w:rPr>
                <w:b/>
                <w:color w:val="000000"/>
                <w:sz w:val="24"/>
              </w:rPr>
            </w:pPr>
            <w:r w:rsidRPr="00DF02FA">
              <w:rPr>
                <w:rFonts w:hint="eastAsia"/>
                <w:b/>
                <w:color w:val="000000"/>
                <w:sz w:val="24"/>
              </w:rPr>
              <w:t>影响</w:t>
            </w:r>
          </w:p>
        </w:tc>
        <w:tc>
          <w:tcPr>
            <w:tcW w:w="3479" w:type="dxa"/>
            <w:shd w:val="clear" w:color="auto" w:fill="auto"/>
            <w:vAlign w:val="center"/>
          </w:tcPr>
          <w:p w:rsidR="00B832E1" w:rsidRPr="00DF02FA" w:rsidRDefault="00B832E1" w:rsidP="00476ADE">
            <w:pPr>
              <w:pStyle w:val="aa"/>
              <w:adjustRightInd w:val="0"/>
              <w:snapToGrid w:val="0"/>
              <w:spacing w:line="360" w:lineRule="auto"/>
              <w:ind w:firstLineChars="0" w:firstLine="0"/>
              <w:rPr>
                <w:color w:val="000000"/>
                <w:szCs w:val="21"/>
              </w:rPr>
            </w:pPr>
            <w:r w:rsidRPr="00DF02FA">
              <w:rPr>
                <w:rFonts w:hint="eastAsia"/>
                <w:color w:val="000000"/>
                <w:szCs w:val="21"/>
              </w:rPr>
              <w:t>（</w:t>
            </w:r>
            <w:r w:rsidRPr="00DF02FA">
              <w:rPr>
                <w:rFonts w:hint="eastAsia"/>
                <w:color w:val="000000"/>
                <w:szCs w:val="21"/>
              </w:rPr>
              <w:t>1</w:t>
            </w:r>
            <w:r w:rsidRPr="00DF02FA">
              <w:rPr>
                <w:rFonts w:hint="eastAsia"/>
                <w:color w:val="000000"/>
                <w:szCs w:val="21"/>
              </w:rPr>
              <w:t>）</w:t>
            </w:r>
            <w:r w:rsidRPr="00DF02FA">
              <w:rPr>
                <w:color w:val="000000"/>
                <w:szCs w:val="21"/>
              </w:rPr>
              <w:t>提前预测施工期将会产生的施工废水、扬尘、噪声、固废等污染物的量，并预设应采取的应对处理措施。</w:t>
            </w:r>
          </w:p>
          <w:p w:rsidR="00B832E1" w:rsidRPr="00DF02FA" w:rsidRDefault="00B832E1" w:rsidP="00476ADE">
            <w:pPr>
              <w:pStyle w:val="aa"/>
              <w:adjustRightInd w:val="0"/>
              <w:snapToGrid w:val="0"/>
              <w:spacing w:line="360" w:lineRule="auto"/>
              <w:ind w:firstLineChars="0" w:firstLine="0"/>
              <w:rPr>
                <w:color w:val="000000"/>
                <w:szCs w:val="21"/>
              </w:rPr>
            </w:pPr>
            <w:r w:rsidRPr="00DF02FA">
              <w:rPr>
                <w:rFonts w:hint="eastAsia"/>
                <w:color w:val="000000"/>
                <w:szCs w:val="21"/>
              </w:rPr>
              <w:t>（</w:t>
            </w:r>
            <w:r w:rsidRPr="00DF02FA">
              <w:rPr>
                <w:rFonts w:hint="eastAsia"/>
                <w:color w:val="000000"/>
                <w:szCs w:val="21"/>
              </w:rPr>
              <w:t>2</w:t>
            </w:r>
            <w:r w:rsidRPr="00DF02FA">
              <w:rPr>
                <w:rFonts w:hint="eastAsia"/>
                <w:color w:val="000000"/>
                <w:szCs w:val="21"/>
              </w:rPr>
              <w:t>）在设备招标时，建议选取低噪设备。</w:t>
            </w:r>
            <w:r w:rsidRPr="00DF02FA">
              <w:rPr>
                <w:color w:val="000000"/>
                <w:szCs w:val="21"/>
              </w:rPr>
              <w:t xml:space="preserve"> </w:t>
            </w:r>
          </w:p>
          <w:p w:rsidR="00B832E1" w:rsidRPr="00DF02FA" w:rsidRDefault="00B832E1" w:rsidP="00476ADE">
            <w:pPr>
              <w:pStyle w:val="aa"/>
              <w:adjustRightInd w:val="0"/>
              <w:snapToGrid w:val="0"/>
              <w:spacing w:line="360" w:lineRule="auto"/>
              <w:ind w:firstLineChars="0" w:firstLine="0"/>
              <w:rPr>
                <w:color w:val="000000"/>
                <w:szCs w:val="21"/>
              </w:rPr>
            </w:pPr>
            <w:r w:rsidRPr="00DF02FA">
              <w:rPr>
                <w:rFonts w:hint="eastAsia"/>
                <w:color w:val="000000"/>
                <w:szCs w:val="21"/>
              </w:rPr>
              <w:t>（</w:t>
            </w:r>
            <w:r w:rsidRPr="00DF02FA">
              <w:rPr>
                <w:rFonts w:hint="eastAsia"/>
                <w:color w:val="000000"/>
                <w:szCs w:val="21"/>
              </w:rPr>
              <w:t>3</w:t>
            </w:r>
            <w:r w:rsidRPr="00DF02FA">
              <w:rPr>
                <w:rFonts w:hint="eastAsia"/>
                <w:color w:val="000000"/>
                <w:szCs w:val="21"/>
              </w:rPr>
              <w:t>）减少施工临时占地，合理安排施工营地。</w:t>
            </w:r>
          </w:p>
        </w:tc>
        <w:tc>
          <w:tcPr>
            <w:tcW w:w="4198" w:type="dxa"/>
            <w:shd w:val="clear" w:color="auto" w:fill="auto"/>
            <w:vAlign w:val="center"/>
          </w:tcPr>
          <w:p w:rsidR="00B832E1" w:rsidRPr="00DF02FA" w:rsidRDefault="00B832E1" w:rsidP="00476ADE">
            <w:pPr>
              <w:pStyle w:val="aa"/>
              <w:adjustRightInd w:val="0"/>
              <w:snapToGrid w:val="0"/>
              <w:spacing w:line="360" w:lineRule="auto"/>
              <w:ind w:firstLineChars="0" w:firstLine="0"/>
              <w:rPr>
                <w:color w:val="000000"/>
                <w:szCs w:val="21"/>
              </w:rPr>
            </w:pPr>
            <w:r w:rsidRPr="00DF02FA">
              <w:rPr>
                <w:rFonts w:hint="eastAsia"/>
                <w:color w:val="000000"/>
                <w:szCs w:val="21"/>
              </w:rPr>
              <w:t>（</w:t>
            </w:r>
            <w:r w:rsidRPr="00DF02FA">
              <w:rPr>
                <w:rFonts w:hint="eastAsia"/>
                <w:color w:val="000000"/>
                <w:szCs w:val="21"/>
              </w:rPr>
              <w:t>1</w:t>
            </w:r>
            <w:r w:rsidRPr="00DF02FA">
              <w:rPr>
                <w:rFonts w:hint="eastAsia"/>
                <w:color w:val="000000"/>
                <w:szCs w:val="21"/>
              </w:rPr>
              <w:t>）</w:t>
            </w:r>
            <w:r w:rsidRPr="00DF02FA">
              <w:rPr>
                <w:color w:val="000000"/>
                <w:szCs w:val="21"/>
              </w:rPr>
              <w:t>施工</w:t>
            </w:r>
            <w:r w:rsidRPr="00DF02FA">
              <w:rPr>
                <w:rFonts w:hint="eastAsia"/>
                <w:color w:val="000000"/>
                <w:szCs w:val="21"/>
              </w:rPr>
              <w:t>前编写了施工方案，购买临时沉淀池、防雨布及垃圾收集箱。</w:t>
            </w:r>
          </w:p>
          <w:p w:rsidR="00B832E1" w:rsidRPr="00DF02FA" w:rsidRDefault="00B832E1" w:rsidP="00476ADE">
            <w:pPr>
              <w:pStyle w:val="aa"/>
              <w:adjustRightInd w:val="0"/>
              <w:snapToGrid w:val="0"/>
              <w:spacing w:line="360" w:lineRule="auto"/>
              <w:ind w:firstLineChars="0" w:firstLine="0"/>
              <w:rPr>
                <w:color w:val="000000"/>
                <w:szCs w:val="21"/>
              </w:rPr>
            </w:pPr>
            <w:r w:rsidRPr="00DF02FA">
              <w:rPr>
                <w:rFonts w:hint="eastAsia"/>
                <w:color w:val="000000"/>
                <w:szCs w:val="21"/>
              </w:rPr>
              <w:t>（</w:t>
            </w:r>
            <w:r w:rsidRPr="00DF02FA">
              <w:rPr>
                <w:rFonts w:hint="eastAsia"/>
                <w:color w:val="000000"/>
                <w:szCs w:val="21"/>
              </w:rPr>
              <w:t>2</w:t>
            </w:r>
            <w:r w:rsidRPr="00DF02FA">
              <w:rPr>
                <w:rFonts w:hint="eastAsia"/>
                <w:color w:val="000000"/>
                <w:szCs w:val="21"/>
              </w:rPr>
              <w:t>）工程招标选取了低噪设备。</w:t>
            </w:r>
          </w:p>
          <w:p w:rsidR="00B832E1" w:rsidRPr="00DF02FA" w:rsidRDefault="00B832E1" w:rsidP="00476ADE">
            <w:pPr>
              <w:pStyle w:val="aa"/>
              <w:adjustRightInd w:val="0"/>
              <w:snapToGrid w:val="0"/>
              <w:spacing w:line="360" w:lineRule="auto"/>
              <w:ind w:firstLineChars="0" w:firstLine="0"/>
              <w:rPr>
                <w:color w:val="000000"/>
                <w:szCs w:val="21"/>
              </w:rPr>
            </w:pPr>
            <w:r w:rsidRPr="00DF02FA">
              <w:rPr>
                <w:rFonts w:hint="eastAsia"/>
                <w:color w:val="000000"/>
                <w:szCs w:val="21"/>
              </w:rPr>
              <w:t>（</w:t>
            </w:r>
            <w:r w:rsidRPr="00DF02FA">
              <w:rPr>
                <w:rFonts w:hint="eastAsia"/>
                <w:color w:val="000000"/>
                <w:szCs w:val="21"/>
              </w:rPr>
              <w:t>3</w:t>
            </w:r>
            <w:r w:rsidRPr="00DF02FA">
              <w:rPr>
                <w:rFonts w:hint="eastAsia"/>
                <w:color w:val="000000"/>
                <w:szCs w:val="21"/>
              </w:rPr>
              <w:t>）一期项目不建设办公楼、员工食堂宿舍和农副产品储存加工区。三期项目建成前，办公楼临时租用陷塘村公房，生活区租用和平村民房，三期项目建成后，一期办公拟依托三期的生活设施。</w:t>
            </w:r>
          </w:p>
        </w:tc>
        <w:tc>
          <w:tcPr>
            <w:tcW w:w="1266" w:type="dxa"/>
            <w:vAlign w:val="center"/>
          </w:tcPr>
          <w:p w:rsidR="00B832E1" w:rsidRPr="00DF02FA" w:rsidRDefault="00B832E1" w:rsidP="00476ADE">
            <w:pPr>
              <w:adjustRightInd w:val="0"/>
              <w:snapToGrid w:val="0"/>
              <w:spacing w:line="276" w:lineRule="auto"/>
              <w:ind w:leftChars="-51" w:left="-105" w:rightChars="-51" w:right="-107" w:hangingChars="1" w:hanging="2"/>
              <w:jc w:val="center"/>
              <w:rPr>
                <w:color w:val="000000"/>
                <w:szCs w:val="32"/>
              </w:rPr>
            </w:pPr>
            <w:r w:rsidRPr="00DF02FA">
              <w:rPr>
                <w:rFonts w:hint="eastAsia"/>
                <w:color w:val="000000"/>
                <w:szCs w:val="32"/>
              </w:rPr>
              <w:t>（</w:t>
            </w:r>
            <w:r w:rsidRPr="00DF02FA">
              <w:rPr>
                <w:rFonts w:hint="eastAsia"/>
                <w:color w:val="000000"/>
                <w:szCs w:val="32"/>
              </w:rPr>
              <w:t>1</w:t>
            </w:r>
            <w:r w:rsidRPr="00DF02FA">
              <w:rPr>
                <w:rFonts w:hint="eastAsia"/>
                <w:color w:val="000000"/>
                <w:szCs w:val="32"/>
              </w:rPr>
              <w:t>）满足要求</w:t>
            </w:r>
          </w:p>
          <w:p w:rsidR="00B832E1" w:rsidRPr="00DF02FA" w:rsidRDefault="00B832E1" w:rsidP="00476ADE">
            <w:pPr>
              <w:adjustRightInd w:val="0"/>
              <w:snapToGrid w:val="0"/>
              <w:spacing w:line="276" w:lineRule="auto"/>
              <w:ind w:leftChars="-51" w:left="-105" w:rightChars="-51" w:right="-107" w:hangingChars="1" w:hanging="2"/>
              <w:jc w:val="center"/>
              <w:rPr>
                <w:color w:val="000000"/>
                <w:szCs w:val="32"/>
              </w:rPr>
            </w:pPr>
          </w:p>
          <w:p w:rsidR="00B832E1" w:rsidRPr="00DF02FA" w:rsidRDefault="00B832E1" w:rsidP="00476ADE">
            <w:pPr>
              <w:spacing w:line="276" w:lineRule="auto"/>
              <w:ind w:leftChars="-51" w:left="-105" w:rightChars="-51" w:right="-107" w:hangingChars="1" w:hanging="2"/>
              <w:jc w:val="center"/>
              <w:rPr>
                <w:color w:val="000000"/>
                <w:szCs w:val="32"/>
              </w:rPr>
            </w:pPr>
            <w:r w:rsidRPr="00DF02FA">
              <w:rPr>
                <w:rFonts w:hint="eastAsia"/>
                <w:color w:val="000000"/>
                <w:szCs w:val="32"/>
              </w:rPr>
              <w:t>（</w:t>
            </w:r>
            <w:r w:rsidRPr="00DF02FA">
              <w:rPr>
                <w:rFonts w:hint="eastAsia"/>
                <w:color w:val="000000"/>
                <w:szCs w:val="32"/>
              </w:rPr>
              <w:t>2</w:t>
            </w:r>
            <w:r w:rsidRPr="00DF02FA">
              <w:rPr>
                <w:rFonts w:hint="eastAsia"/>
                <w:color w:val="000000"/>
                <w:szCs w:val="32"/>
              </w:rPr>
              <w:t>）满足要求</w:t>
            </w:r>
          </w:p>
          <w:p w:rsidR="00B832E1" w:rsidRPr="00DF02FA" w:rsidRDefault="00B832E1" w:rsidP="00476ADE">
            <w:pPr>
              <w:spacing w:line="276" w:lineRule="auto"/>
              <w:ind w:leftChars="-51" w:left="-105" w:rightChars="-51" w:right="-107" w:hangingChars="1" w:hanging="2"/>
              <w:jc w:val="center"/>
              <w:rPr>
                <w:color w:val="000000"/>
                <w:szCs w:val="32"/>
              </w:rPr>
            </w:pPr>
          </w:p>
          <w:p w:rsidR="00B832E1" w:rsidRPr="00DF02FA" w:rsidRDefault="00B832E1" w:rsidP="00476ADE">
            <w:pPr>
              <w:spacing w:line="276" w:lineRule="auto"/>
              <w:ind w:leftChars="-51" w:left="-105" w:rightChars="-51" w:right="-107" w:hangingChars="1" w:hanging="2"/>
              <w:jc w:val="center"/>
              <w:rPr>
                <w:color w:val="000000"/>
              </w:rPr>
            </w:pPr>
            <w:r w:rsidRPr="00DF02FA">
              <w:rPr>
                <w:rFonts w:hint="eastAsia"/>
                <w:color w:val="000000"/>
                <w:szCs w:val="32"/>
              </w:rPr>
              <w:t>（</w:t>
            </w:r>
            <w:r w:rsidRPr="00DF02FA">
              <w:rPr>
                <w:rFonts w:hint="eastAsia"/>
                <w:color w:val="000000"/>
                <w:szCs w:val="32"/>
              </w:rPr>
              <w:t>3</w:t>
            </w:r>
            <w:r w:rsidRPr="00DF02FA">
              <w:rPr>
                <w:rFonts w:hint="eastAsia"/>
                <w:color w:val="000000"/>
                <w:szCs w:val="32"/>
              </w:rPr>
              <w:t>）满足要求</w:t>
            </w:r>
          </w:p>
        </w:tc>
      </w:tr>
      <w:tr w:rsidR="00B832E1" w:rsidRPr="00DF02FA" w:rsidTr="00476ADE">
        <w:trPr>
          <w:jc w:val="center"/>
        </w:trPr>
        <w:tc>
          <w:tcPr>
            <w:tcW w:w="426" w:type="dxa"/>
            <w:vMerge/>
            <w:shd w:val="clear" w:color="auto" w:fill="auto"/>
            <w:vAlign w:val="center"/>
          </w:tcPr>
          <w:p w:rsidR="00B832E1" w:rsidRPr="00DF02FA" w:rsidRDefault="00B832E1" w:rsidP="00476ADE">
            <w:pPr>
              <w:spacing w:line="276" w:lineRule="auto"/>
              <w:jc w:val="center"/>
              <w:rPr>
                <w:b/>
                <w:color w:val="000000"/>
                <w:sz w:val="24"/>
              </w:rPr>
            </w:pPr>
          </w:p>
        </w:tc>
        <w:tc>
          <w:tcPr>
            <w:tcW w:w="425" w:type="dxa"/>
            <w:shd w:val="clear" w:color="auto" w:fill="auto"/>
            <w:vAlign w:val="center"/>
          </w:tcPr>
          <w:p w:rsidR="00B832E1" w:rsidRPr="00DF02FA" w:rsidRDefault="00B832E1" w:rsidP="00476ADE">
            <w:pPr>
              <w:spacing w:line="276" w:lineRule="auto"/>
              <w:jc w:val="center"/>
              <w:rPr>
                <w:rFonts w:hint="eastAsia"/>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r w:rsidRPr="00DF02FA">
              <w:rPr>
                <w:rFonts w:hint="eastAsia"/>
                <w:b/>
                <w:color w:val="000000"/>
                <w:sz w:val="24"/>
              </w:rPr>
              <w:lastRenderedPageBreak/>
              <w:t>社会影响</w:t>
            </w:r>
          </w:p>
        </w:tc>
        <w:tc>
          <w:tcPr>
            <w:tcW w:w="3479" w:type="dxa"/>
            <w:shd w:val="clear" w:color="auto" w:fill="auto"/>
            <w:vAlign w:val="center"/>
          </w:tcPr>
          <w:p w:rsidR="00B832E1" w:rsidRPr="00DF02FA" w:rsidRDefault="00B832E1" w:rsidP="00476ADE">
            <w:pPr>
              <w:pStyle w:val="aa"/>
              <w:adjustRightInd w:val="0"/>
              <w:snapToGrid w:val="0"/>
              <w:spacing w:line="360" w:lineRule="auto"/>
              <w:ind w:firstLineChars="0" w:firstLine="0"/>
              <w:rPr>
                <w:color w:val="000000"/>
                <w:szCs w:val="21"/>
              </w:rPr>
            </w:pPr>
            <w:r w:rsidRPr="00DF02FA">
              <w:rPr>
                <w:color w:val="000000"/>
                <w:szCs w:val="21"/>
              </w:rPr>
              <w:lastRenderedPageBreak/>
              <w:t>（</w:t>
            </w:r>
            <w:r w:rsidRPr="00DF02FA">
              <w:rPr>
                <w:color w:val="000000"/>
                <w:szCs w:val="21"/>
              </w:rPr>
              <w:t>1</w:t>
            </w:r>
            <w:r w:rsidRPr="00DF02FA">
              <w:rPr>
                <w:color w:val="000000"/>
                <w:szCs w:val="21"/>
              </w:rPr>
              <w:t>）项目建设过程中不得影响周边</w:t>
            </w:r>
            <w:r w:rsidRPr="00DF02FA">
              <w:rPr>
                <w:color w:val="000000"/>
                <w:szCs w:val="21"/>
              </w:rPr>
              <w:lastRenderedPageBreak/>
              <w:t>居民。</w:t>
            </w:r>
          </w:p>
          <w:p w:rsidR="00B832E1" w:rsidRPr="00DF02FA" w:rsidRDefault="00B832E1" w:rsidP="00476ADE">
            <w:pPr>
              <w:pStyle w:val="aa"/>
              <w:adjustRightInd w:val="0"/>
              <w:snapToGrid w:val="0"/>
              <w:spacing w:line="360" w:lineRule="auto"/>
              <w:ind w:firstLineChars="0" w:firstLine="0"/>
              <w:rPr>
                <w:color w:val="000000"/>
                <w:szCs w:val="21"/>
              </w:rPr>
            </w:pPr>
            <w:r w:rsidRPr="00DF02FA">
              <w:rPr>
                <w:color w:val="000000"/>
                <w:szCs w:val="21"/>
              </w:rPr>
              <w:t>（</w:t>
            </w:r>
            <w:r w:rsidRPr="00DF02FA">
              <w:rPr>
                <w:color w:val="000000"/>
                <w:szCs w:val="21"/>
              </w:rPr>
              <w:t>2</w:t>
            </w:r>
            <w:r w:rsidRPr="00DF02FA">
              <w:rPr>
                <w:color w:val="000000"/>
                <w:szCs w:val="21"/>
              </w:rPr>
              <w:t>）</w:t>
            </w:r>
            <w:r w:rsidRPr="00DF02FA">
              <w:rPr>
                <w:rFonts w:hint="eastAsia"/>
                <w:color w:val="000000"/>
                <w:szCs w:val="21"/>
              </w:rPr>
              <w:t>加强对施工人员有关环境保护的宣传教育及管理。</w:t>
            </w:r>
          </w:p>
          <w:p w:rsidR="00B832E1" w:rsidRPr="00DF02FA" w:rsidRDefault="00B832E1" w:rsidP="00476ADE">
            <w:pPr>
              <w:pStyle w:val="aa"/>
              <w:adjustRightInd w:val="0"/>
              <w:snapToGrid w:val="0"/>
              <w:spacing w:line="360" w:lineRule="auto"/>
              <w:ind w:firstLineChars="0" w:firstLine="0"/>
              <w:rPr>
                <w:color w:val="000000"/>
                <w:szCs w:val="21"/>
              </w:rPr>
            </w:pPr>
            <w:r w:rsidRPr="00DF02FA">
              <w:rPr>
                <w:rFonts w:hint="eastAsia"/>
                <w:color w:val="000000"/>
                <w:szCs w:val="21"/>
              </w:rPr>
              <w:t>（</w:t>
            </w:r>
            <w:r w:rsidRPr="00DF02FA">
              <w:rPr>
                <w:rFonts w:hint="eastAsia"/>
                <w:color w:val="000000"/>
                <w:szCs w:val="21"/>
              </w:rPr>
              <w:t>3</w:t>
            </w:r>
            <w:r w:rsidRPr="00DF02FA">
              <w:rPr>
                <w:rFonts w:hint="eastAsia"/>
                <w:color w:val="000000"/>
                <w:szCs w:val="21"/>
              </w:rPr>
              <w:t>）占地一次性补偿</w:t>
            </w:r>
          </w:p>
        </w:tc>
        <w:tc>
          <w:tcPr>
            <w:tcW w:w="4198" w:type="dxa"/>
            <w:shd w:val="clear" w:color="auto" w:fill="auto"/>
            <w:vAlign w:val="center"/>
          </w:tcPr>
          <w:p w:rsidR="00B832E1" w:rsidRPr="00DF02FA" w:rsidRDefault="00B832E1" w:rsidP="00476ADE">
            <w:pPr>
              <w:pStyle w:val="aa"/>
              <w:adjustRightInd w:val="0"/>
              <w:snapToGrid w:val="0"/>
              <w:spacing w:line="360" w:lineRule="auto"/>
              <w:ind w:firstLineChars="0" w:firstLine="0"/>
              <w:rPr>
                <w:color w:val="000000"/>
                <w:szCs w:val="21"/>
              </w:rPr>
            </w:pPr>
            <w:r w:rsidRPr="00DF02FA">
              <w:rPr>
                <w:color w:val="000000"/>
                <w:szCs w:val="21"/>
              </w:rPr>
              <w:lastRenderedPageBreak/>
              <w:t>（</w:t>
            </w:r>
            <w:r w:rsidRPr="00DF02FA">
              <w:rPr>
                <w:color w:val="000000"/>
                <w:szCs w:val="21"/>
              </w:rPr>
              <w:t>1</w:t>
            </w:r>
            <w:r w:rsidRPr="00DF02FA">
              <w:rPr>
                <w:color w:val="000000"/>
                <w:szCs w:val="21"/>
              </w:rPr>
              <w:t>）经现场调查，未发现民众投诉。</w:t>
            </w:r>
          </w:p>
          <w:p w:rsidR="00B832E1" w:rsidRPr="00DF02FA" w:rsidRDefault="00B832E1" w:rsidP="00476ADE">
            <w:pPr>
              <w:pStyle w:val="aa"/>
              <w:adjustRightInd w:val="0"/>
              <w:snapToGrid w:val="0"/>
              <w:spacing w:line="360" w:lineRule="auto"/>
              <w:ind w:firstLineChars="0" w:firstLine="0"/>
              <w:rPr>
                <w:color w:val="000000"/>
                <w:szCs w:val="21"/>
              </w:rPr>
            </w:pPr>
            <w:r w:rsidRPr="00DF02FA">
              <w:rPr>
                <w:color w:val="000000"/>
                <w:szCs w:val="21"/>
              </w:rPr>
              <w:lastRenderedPageBreak/>
              <w:t>（</w:t>
            </w:r>
            <w:r w:rsidRPr="00DF02FA">
              <w:rPr>
                <w:color w:val="000000"/>
                <w:szCs w:val="21"/>
              </w:rPr>
              <w:t>2</w:t>
            </w:r>
            <w:r w:rsidRPr="00DF02FA">
              <w:rPr>
                <w:color w:val="000000"/>
                <w:szCs w:val="21"/>
              </w:rPr>
              <w:t>）</w:t>
            </w:r>
            <w:r w:rsidRPr="00DF02FA">
              <w:rPr>
                <w:rFonts w:hint="eastAsia"/>
                <w:color w:val="000000"/>
                <w:szCs w:val="21"/>
              </w:rPr>
              <w:t>对施工人员进行了环保宣传。</w:t>
            </w:r>
          </w:p>
          <w:p w:rsidR="00B832E1" w:rsidRPr="00DF02FA" w:rsidRDefault="00B832E1" w:rsidP="00476ADE">
            <w:pPr>
              <w:pStyle w:val="aa"/>
              <w:adjustRightInd w:val="0"/>
              <w:snapToGrid w:val="0"/>
              <w:spacing w:line="360" w:lineRule="auto"/>
              <w:ind w:firstLineChars="0" w:firstLine="0"/>
              <w:rPr>
                <w:color w:val="000000"/>
                <w:szCs w:val="21"/>
              </w:rPr>
            </w:pPr>
            <w:r w:rsidRPr="00DF02FA">
              <w:rPr>
                <w:rFonts w:hint="eastAsia"/>
                <w:color w:val="000000"/>
                <w:szCs w:val="21"/>
              </w:rPr>
              <w:t>（</w:t>
            </w:r>
            <w:r w:rsidRPr="00DF02FA">
              <w:rPr>
                <w:rFonts w:hint="eastAsia"/>
                <w:color w:val="000000"/>
                <w:szCs w:val="21"/>
              </w:rPr>
              <w:t>3</w:t>
            </w:r>
            <w:r w:rsidRPr="00DF02FA">
              <w:rPr>
                <w:rFonts w:hint="eastAsia"/>
                <w:color w:val="000000"/>
                <w:szCs w:val="21"/>
              </w:rPr>
              <w:t>）</w:t>
            </w:r>
            <w:r w:rsidRPr="00DF02FA">
              <w:rPr>
                <w:rFonts w:hint="eastAsia"/>
                <w:color w:val="000000"/>
                <w:szCs w:val="21"/>
              </w:rPr>
              <w:t>2015</w:t>
            </w:r>
            <w:r w:rsidRPr="00DF02FA">
              <w:rPr>
                <w:rFonts w:hint="eastAsia"/>
                <w:color w:val="000000"/>
                <w:szCs w:val="21"/>
              </w:rPr>
              <w:t>年</w:t>
            </w:r>
            <w:r w:rsidRPr="00DF02FA">
              <w:rPr>
                <w:rFonts w:hint="eastAsia"/>
                <w:color w:val="000000"/>
                <w:szCs w:val="21"/>
              </w:rPr>
              <w:t>2</w:t>
            </w:r>
            <w:r w:rsidRPr="00DF02FA">
              <w:rPr>
                <w:rFonts w:hint="eastAsia"/>
                <w:color w:val="000000"/>
                <w:szCs w:val="21"/>
              </w:rPr>
              <w:t>月</w:t>
            </w:r>
            <w:r w:rsidRPr="00DF02FA">
              <w:rPr>
                <w:rFonts w:hint="eastAsia"/>
                <w:color w:val="000000"/>
                <w:szCs w:val="21"/>
              </w:rPr>
              <w:t>28</w:t>
            </w:r>
            <w:r w:rsidRPr="00DF02FA">
              <w:rPr>
                <w:rFonts w:hint="eastAsia"/>
                <w:color w:val="000000"/>
                <w:szCs w:val="21"/>
              </w:rPr>
              <w:t>日建设单位与富民县款庄镇和平村委签订了用地合同，租赁土地面积约</w:t>
            </w:r>
            <w:r w:rsidRPr="00DF02FA">
              <w:rPr>
                <w:rFonts w:hint="eastAsia"/>
                <w:color w:val="000000"/>
                <w:szCs w:val="21"/>
              </w:rPr>
              <w:t xml:space="preserve">958.48 </w:t>
            </w:r>
            <w:r w:rsidRPr="00DF02FA">
              <w:rPr>
                <w:rFonts w:hint="eastAsia"/>
                <w:color w:val="000000"/>
                <w:szCs w:val="21"/>
              </w:rPr>
              <w:t>亩。</w:t>
            </w:r>
          </w:p>
        </w:tc>
        <w:tc>
          <w:tcPr>
            <w:tcW w:w="1266" w:type="dxa"/>
            <w:vAlign w:val="center"/>
          </w:tcPr>
          <w:p w:rsidR="00B832E1" w:rsidRPr="00DF02FA" w:rsidRDefault="00B832E1" w:rsidP="00476ADE">
            <w:pPr>
              <w:spacing w:line="276" w:lineRule="auto"/>
              <w:ind w:leftChars="-51" w:left="-105" w:rightChars="-51" w:right="-107" w:hangingChars="1" w:hanging="2"/>
              <w:jc w:val="center"/>
              <w:rPr>
                <w:color w:val="000000"/>
                <w:szCs w:val="32"/>
              </w:rPr>
            </w:pPr>
            <w:r w:rsidRPr="00DF02FA">
              <w:rPr>
                <w:color w:val="000000"/>
                <w:szCs w:val="21"/>
              </w:rPr>
              <w:lastRenderedPageBreak/>
              <w:t>（</w:t>
            </w:r>
            <w:r w:rsidRPr="00DF02FA">
              <w:rPr>
                <w:color w:val="000000"/>
                <w:szCs w:val="21"/>
              </w:rPr>
              <w:t>1</w:t>
            </w:r>
            <w:r w:rsidRPr="00DF02FA">
              <w:rPr>
                <w:color w:val="000000"/>
                <w:szCs w:val="21"/>
              </w:rPr>
              <w:t>）</w:t>
            </w:r>
            <w:r w:rsidRPr="00DF02FA">
              <w:rPr>
                <w:rFonts w:hint="eastAsia"/>
                <w:color w:val="000000"/>
                <w:szCs w:val="32"/>
              </w:rPr>
              <w:t>满足要求</w:t>
            </w:r>
          </w:p>
          <w:p w:rsidR="00B832E1" w:rsidRPr="00DF02FA" w:rsidRDefault="00B832E1" w:rsidP="00476ADE">
            <w:pPr>
              <w:spacing w:line="276" w:lineRule="auto"/>
              <w:ind w:leftChars="-51" w:left="-105" w:rightChars="-51" w:right="-107" w:hangingChars="1" w:hanging="2"/>
              <w:jc w:val="center"/>
              <w:rPr>
                <w:color w:val="000000"/>
                <w:szCs w:val="32"/>
              </w:rPr>
            </w:pPr>
          </w:p>
          <w:p w:rsidR="00B832E1" w:rsidRPr="00DF02FA" w:rsidRDefault="00B832E1" w:rsidP="00476ADE">
            <w:pPr>
              <w:spacing w:line="276" w:lineRule="auto"/>
              <w:ind w:leftChars="-51" w:left="-105" w:rightChars="-51" w:right="-107" w:hangingChars="1" w:hanging="2"/>
              <w:jc w:val="center"/>
              <w:rPr>
                <w:color w:val="000000"/>
                <w:szCs w:val="32"/>
              </w:rPr>
            </w:pPr>
            <w:r w:rsidRPr="00DF02FA">
              <w:rPr>
                <w:color w:val="000000"/>
                <w:szCs w:val="21"/>
              </w:rPr>
              <w:lastRenderedPageBreak/>
              <w:t>（</w:t>
            </w:r>
            <w:r w:rsidRPr="00DF02FA">
              <w:rPr>
                <w:rFonts w:hint="eastAsia"/>
                <w:color w:val="000000"/>
                <w:szCs w:val="21"/>
              </w:rPr>
              <w:t>2</w:t>
            </w:r>
            <w:r w:rsidRPr="00DF02FA">
              <w:rPr>
                <w:color w:val="000000"/>
                <w:szCs w:val="21"/>
              </w:rPr>
              <w:t>）</w:t>
            </w:r>
            <w:r w:rsidRPr="00DF02FA">
              <w:rPr>
                <w:rFonts w:hint="eastAsia"/>
                <w:color w:val="000000"/>
                <w:szCs w:val="32"/>
              </w:rPr>
              <w:t>满足要求</w:t>
            </w:r>
          </w:p>
          <w:p w:rsidR="00B832E1" w:rsidRPr="00DF02FA" w:rsidRDefault="00B832E1" w:rsidP="00476ADE">
            <w:pPr>
              <w:spacing w:line="276" w:lineRule="auto"/>
              <w:ind w:leftChars="-51" w:left="-105" w:rightChars="-51" w:right="-107" w:hangingChars="1" w:hanging="2"/>
              <w:jc w:val="center"/>
              <w:rPr>
                <w:color w:val="000000"/>
                <w:szCs w:val="32"/>
              </w:rPr>
            </w:pPr>
          </w:p>
          <w:p w:rsidR="00B832E1" w:rsidRPr="00DF02FA" w:rsidRDefault="00B832E1" w:rsidP="00476ADE">
            <w:pPr>
              <w:spacing w:line="276" w:lineRule="auto"/>
              <w:ind w:leftChars="-51" w:left="-105" w:rightChars="-51" w:right="-107" w:hangingChars="1" w:hanging="2"/>
              <w:jc w:val="center"/>
              <w:rPr>
                <w:color w:val="000000"/>
              </w:rPr>
            </w:pPr>
            <w:r w:rsidRPr="00DF02FA">
              <w:rPr>
                <w:color w:val="000000"/>
                <w:szCs w:val="21"/>
              </w:rPr>
              <w:t>（</w:t>
            </w:r>
            <w:r w:rsidRPr="00DF02FA">
              <w:rPr>
                <w:rFonts w:hint="eastAsia"/>
                <w:color w:val="000000"/>
                <w:szCs w:val="21"/>
              </w:rPr>
              <w:t>3</w:t>
            </w:r>
            <w:r w:rsidRPr="00DF02FA">
              <w:rPr>
                <w:color w:val="000000"/>
                <w:szCs w:val="21"/>
              </w:rPr>
              <w:t>）</w:t>
            </w:r>
            <w:r w:rsidRPr="00DF02FA">
              <w:rPr>
                <w:rFonts w:hint="eastAsia"/>
                <w:color w:val="000000"/>
                <w:szCs w:val="32"/>
              </w:rPr>
              <w:t>满足要求</w:t>
            </w:r>
          </w:p>
        </w:tc>
      </w:tr>
      <w:tr w:rsidR="00B832E1" w:rsidRPr="00DF02FA" w:rsidTr="00476ADE">
        <w:trPr>
          <w:jc w:val="center"/>
        </w:trPr>
        <w:tc>
          <w:tcPr>
            <w:tcW w:w="426" w:type="dxa"/>
            <w:vMerge w:val="restart"/>
            <w:shd w:val="clear" w:color="auto" w:fill="auto"/>
            <w:vAlign w:val="center"/>
          </w:tcPr>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r w:rsidRPr="00DF02FA">
              <w:rPr>
                <w:rFonts w:hint="eastAsia"/>
                <w:b/>
                <w:color w:val="000000"/>
                <w:sz w:val="24"/>
              </w:rPr>
              <w:t>施</w:t>
            </w:r>
          </w:p>
          <w:p w:rsidR="00B832E1" w:rsidRPr="00DF02FA" w:rsidRDefault="00B832E1" w:rsidP="00476ADE">
            <w:pPr>
              <w:spacing w:line="276" w:lineRule="auto"/>
              <w:jc w:val="center"/>
              <w:rPr>
                <w:b/>
                <w:color w:val="000000"/>
                <w:sz w:val="24"/>
              </w:rPr>
            </w:pPr>
            <w:r w:rsidRPr="00DF02FA">
              <w:rPr>
                <w:rFonts w:hint="eastAsia"/>
                <w:b/>
                <w:color w:val="000000"/>
                <w:sz w:val="24"/>
              </w:rPr>
              <w:t>工</w:t>
            </w:r>
          </w:p>
          <w:p w:rsidR="00B832E1" w:rsidRPr="00DF02FA" w:rsidRDefault="00B832E1" w:rsidP="00476ADE">
            <w:pPr>
              <w:spacing w:line="276" w:lineRule="auto"/>
              <w:jc w:val="center"/>
              <w:rPr>
                <w:b/>
                <w:color w:val="000000"/>
                <w:sz w:val="24"/>
              </w:rPr>
            </w:pPr>
            <w:r w:rsidRPr="00DF02FA">
              <w:rPr>
                <w:rFonts w:hint="eastAsia"/>
                <w:b/>
                <w:color w:val="000000"/>
                <w:sz w:val="24"/>
              </w:rPr>
              <w:t>期</w:t>
            </w: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left"/>
              <w:rPr>
                <w:b/>
                <w:color w:val="000000"/>
                <w:sz w:val="24"/>
              </w:rPr>
            </w:pPr>
            <w:r w:rsidRPr="00DF02FA">
              <w:rPr>
                <w:rFonts w:hint="eastAsia"/>
                <w:b/>
                <w:color w:val="000000"/>
                <w:sz w:val="24"/>
              </w:rPr>
              <w:t>施</w:t>
            </w:r>
          </w:p>
          <w:p w:rsidR="00B832E1" w:rsidRPr="00DF02FA" w:rsidRDefault="00B832E1" w:rsidP="00476ADE">
            <w:pPr>
              <w:spacing w:line="276" w:lineRule="auto"/>
              <w:jc w:val="left"/>
              <w:rPr>
                <w:b/>
                <w:color w:val="000000"/>
                <w:sz w:val="24"/>
              </w:rPr>
            </w:pPr>
            <w:r w:rsidRPr="00DF02FA">
              <w:rPr>
                <w:rFonts w:hint="eastAsia"/>
                <w:b/>
                <w:color w:val="000000"/>
                <w:sz w:val="24"/>
              </w:rPr>
              <w:t>工</w:t>
            </w:r>
          </w:p>
          <w:p w:rsidR="00B832E1" w:rsidRPr="00DF02FA" w:rsidRDefault="00B832E1" w:rsidP="00476ADE">
            <w:pPr>
              <w:spacing w:line="276" w:lineRule="auto"/>
              <w:jc w:val="left"/>
              <w:rPr>
                <w:b/>
                <w:color w:val="000000"/>
                <w:sz w:val="24"/>
              </w:rPr>
            </w:pPr>
            <w:r w:rsidRPr="00DF02FA">
              <w:rPr>
                <w:rFonts w:hint="eastAsia"/>
                <w:b/>
                <w:color w:val="000000"/>
                <w:sz w:val="24"/>
              </w:rPr>
              <w:t>期</w:t>
            </w: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left"/>
              <w:rPr>
                <w:b/>
                <w:color w:val="000000"/>
                <w:sz w:val="24"/>
              </w:rPr>
            </w:pPr>
            <w:r w:rsidRPr="00DF02FA">
              <w:rPr>
                <w:rFonts w:hint="eastAsia"/>
                <w:b/>
                <w:color w:val="000000"/>
                <w:sz w:val="24"/>
              </w:rPr>
              <w:t>施</w:t>
            </w:r>
          </w:p>
          <w:p w:rsidR="00B832E1" w:rsidRPr="00DF02FA" w:rsidRDefault="00B832E1" w:rsidP="00476ADE">
            <w:pPr>
              <w:spacing w:line="276" w:lineRule="auto"/>
              <w:jc w:val="left"/>
              <w:rPr>
                <w:b/>
                <w:color w:val="000000"/>
                <w:sz w:val="24"/>
              </w:rPr>
            </w:pPr>
            <w:r w:rsidRPr="00DF02FA">
              <w:rPr>
                <w:rFonts w:hint="eastAsia"/>
                <w:b/>
                <w:color w:val="000000"/>
                <w:sz w:val="24"/>
              </w:rPr>
              <w:t>工</w:t>
            </w:r>
          </w:p>
          <w:p w:rsidR="00B832E1" w:rsidRPr="00DF02FA" w:rsidRDefault="00B832E1" w:rsidP="00476ADE">
            <w:pPr>
              <w:spacing w:line="276" w:lineRule="auto"/>
              <w:jc w:val="left"/>
              <w:rPr>
                <w:b/>
                <w:color w:val="000000"/>
                <w:sz w:val="24"/>
              </w:rPr>
            </w:pPr>
            <w:r w:rsidRPr="00DF02FA">
              <w:rPr>
                <w:rFonts w:hint="eastAsia"/>
                <w:b/>
                <w:color w:val="000000"/>
                <w:sz w:val="24"/>
              </w:rPr>
              <w:t>期</w:t>
            </w: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left"/>
              <w:rPr>
                <w:b/>
                <w:color w:val="000000"/>
                <w:sz w:val="24"/>
              </w:rPr>
            </w:pPr>
            <w:r w:rsidRPr="00DF02FA">
              <w:rPr>
                <w:rFonts w:hint="eastAsia"/>
                <w:b/>
                <w:color w:val="000000"/>
                <w:sz w:val="24"/>
              </w:rPr>
              <w:t>施</w:t>
            </w:r>
          </w:p>
          <w:p w:rsidR="00B832E1" w:rsidRPr="00DF02FA" w:rsidRDefault="00B832E1" w:rsidP="00476ADE">
            <w:pPr>
              <w:spacing w:line="276" w:lineRule="auto"/>
              <w:jc w:val="left"/>
              <w:rPr>
                <w:b/>
                <w:color w:val="000000"/>
                <w:sz w:val="24"/>
              </w:rPr>
            </w:pPr>
            <w:r w:rsidRPr="00DF02FA">
              <w:rPr>
                <w:rFonts w:hint="eastAsia"/>
                <w:b/>
                <w:color w:val="000000"/>
                <w:sz w:val="24"/>
              </w:rPr>
              <w:t>工</w:t>
            </w:r>
          </w:p>
          <w:p w:rsidR="00B832E1" w:rsidRPr="00DF02FA" w:rsidRDefault="00B832E1" w:rsidP="00476ADE">
            <w:pPr>
              <w:spacing w:line="276" w:lineRule="auto"/>
              <w:jc w:val="left"/>
              <w:rPr>
                <w:b/>
                <w:color w:val="000000"/>
                <w:sz w:val="24"/>
              </w:rPr>
            </w:pPr>
            <w:r w:rsidRPr="00DF02FA">
              <w:rPr>
                <w:rFonts w:hint="eastAsia"/>
                <w:b/>
                <w:color w:val="000000"/>
                <w:sz w:val="24"/>
              </w:rPr>
              <w:t>期</w:t>
            </w: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left"/>
              <w:rPr>
                <w:b/>
                <w:color w:val="000000"/>
                <w:sz w:val="24"/>
              </w:rPr>
            </w:pPr>
            <w:r w:rsidRPr="00DF02FA">
              <w:rPr>
                <w:rFonts w:hint="eastAsia"/>
                <w:b/>
                <w:color w:val="000000"/>
                <w:sz w:val="24"/>
              </w:rPr>
              <w:t>施</w:t>
            </w:r>
          </w:p>
          <w:p w:rsidR="00B832E1" w:rsidRPr="00DF02FA" w:rsidRDefault="00B832E1" w:rsidP="00476ADE">
            <w:pPr>
              <w:spacing w:line="276" w:lineRule="auto"/>
              <w:jc w:val="left"/>
              <w:rPr>
                <w:b/>
                <w:color w:val="000000"/>
                <w:sz w:val="24"/>
              </w:rPr>
            </w:pPr>
            <w:r w:rsidRPr="00DF02FA">
              <w:rPr>
                <w:rFonts w:hint="eastAsia"/>
                <w:b/>
                <w:color w:val="000000"/>
                <w:sz w:val="24"/>
              </w:rPr>
              <w:t>工</w:t>
            </w:r>
          </w:p>
          <w:p w:rsidR="00B832E1" w:rsidRPr="00DF02FA" w:rsidRDefault="00B832E1" w:rsidP="00476ADE">
            <w:pPr>
              <w:spacing w:line="276" w:lineRule="auto"/>
              <w:jc w:val="center"/>
              <w:rPr>
                <w:b/>
                <w:color w:val="000000"/>
                <w:sz w:val="24"/>
              </w:rPr>
            </w:pPr>
            <w:r w:rsidRPr="00DF02FA">
              <w:rPr>
                <w:rFonts w:hint="eastAsia"/>
                <w:b/>
                <w:color w:val="000000"/>
                <w:sz w:val="24"/>
              </w:rPr>
              <w:t>期</w:t>
            </w:r>
          </w:p>
        </w:tc>
        <w:tc>
          <w:tcPr>
            <w:tcW w:w="425" w:type="dxa"/>
            <w:shd w:val="clear" w:color="auto" w:fill="auto"/>
            <w:vAlign w:val="center"/>
          </w:tcPr>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r w:rsidRPr="00DF02FA">
              <w:rPr>
                <w:rFonts w:hint="eastAsia"/>
                <w:b/>
                <w:color w:val="000000"/>
                <w:sz w:val="24"/>
              </w:rPr>
              <w:t>生态</w:t>
            </w:r>
          </w:p>
          <w:p w:rsidR="00B832E1" w:rsidRPr="00DF02FA" w:rsidRDefault="00B832E1" w:rsidP="00476ADE">
            <w:pPr>
              <w:spacing w:line="276" w:lineRule="auto"/>
              <w:jc w:val="center"/>
              <w:rPr>
                <w:b/>
                <w:color w:val="000000"/>
                <w:sz w:val="24"/>
              </w:rPr>
            </w:pPr>
            <w:r w:rsidRPr="00DF02FA">
              <w:rPr>
                <w:rFonts w:hint="eastAsia"/>
                <w:b/>
                <w:color w:val="000000"/>
                <w:sz w:val="24"/>
              </w:rPr>
              <w:t>影响</w:t>
            </w: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r w:rsidRPr="00DF02FA">
              <w:rPr>
                <w:rFonts w:hint="eastAsia"/>
                <w:b/>
                <w:color w:val="000000"/>
                <w:sz w:val="24"/>
              </w:rPr>
              <w:t xml:space="preserve">         </w:t>
            </w:r>
          </w:p>
        </w:tc>
        <w:tc>
          <w:tcPr>
            <w:tcW w:w="3479" w:type="dxa"/>
            <w:shd w:val="clear" w:color="auto" w:fill="auto"/>
            <w:vAlign w:val="center"/>
          </w:tcPr>
          <w:p w:rsidR="00B832E1" w:rsidRPr="00DF02FA" w:rsidRDefault="00B832E1" w:rsidP="00476ADE">
            <w:pPr>
              <w:pStyle w:val="aa"/>
              <w:adjustRightInd w:val="0"/>
              <w:snapToGrid w:val="0"/>
              <w:spacing w:line="360" w:lineRule="auto"/>
              <w:ind w:firstLineChars="0" w:firstLine="0"/>
              <w:rPr>
                <w:color w:val="000000"/>
                <w:szCs w:val="21"/>
              </w:rPr>
            </w:pPr>
            <w:r w:rsidRPr="00DF02FA">
              <w:rPr>
                <w:color w:val="000000"/>
                <w:szCs w:val="21"/>
              </w:rPr>
              <w:t>（</w:t>
            </w:r>
            <w:r w:rsidRPr="00DF02FA">
              <w:rPr>
                <w:color w:val="000000"/>
                <w:szCs w:val="21"/>
              </w:rPr>
              <w:t>1</w:t>
            </w:r>
            <w:r w:rsidRPr="00DF02FA">
              <w:rPr>
                <w:color w:val="000000"/>
                <w:szCs w:val="21"/>
              </w:rPr>
              <w:t>）</w:t>
            </w:r>
            <w:r w:rsidRPr="00DF02FA">
              <w:rPr>
                <w:rFonts w:hint="eastAsia"/>
                <w:color w:val="000000"/>
                <w:szCs w:val="21"/>
              </w:rPr>
              <w:t>在道路区排水沟落差较大的位置设置跌水坎，每条道路排水沟设计</w:t>
            </w:r>
            <w:r w:rsidRPr="00DF02FA">
              <w:rPr>
                <w:rFonts w:hint="eastAsia"/>
                <w:color w:val="000000"/>
                <w:szCs w:val="21"/>
              </w:rPr>
              <w:t xml:space="preserve">1 </w:t>
            </w:r>
            <w:r w:rsidRPr="00DF02FA">
              <w:rPr>
                <w:rFonts w:hint="eastAsia"/>
                <w:color w:val="000000"/>
                <w:szCs w:val="21"/>
              </w:rPr>
              <w:t>个跌水坎（共</w:t>
            </w:r>
            <w:r w:rsidRPr="00DF02FA">
              <w:rPr>
                <w:rFonts w:hint="eastAsia"/>
                <w:color w:val="000000"/>
                <w:szCs w:val="21"/>
              </w:rPr>
              <w:t xml:space="preserve">4 </w:t>
            </w:r>
            <w:r w:rsidRPr="00DF02FA">
              <w:rPr>
                <w:rFonts w:hint="eastAsia"/>
                <w:color w:val="000000"/>
                <w:szCs w:val="21"/>
              </w:rPr>
              <w:t>个），跌水坎呈阶梯状下降；在排水沟出口处布设沉沙池，</w:t>
            </w:r>
            <w:r w:rsidRPr="00DF02FA">
              <w:rPr>
                <w:rFonts w:hint="eastAsia"/>
                <w:color w:val="000000"/>
                <w:szCs w:val="21"/>
              </w:rPr>
              <w:t xml:space="preserve"> </w:t>
            </w:r>
            <w:r w:rsidRPr="00DF02FA">
              <w:rPr>
                <w:rFonts w:hint="eastAsia"/>
                <w:color w:val="000000"/>
                <w:szCs w:val="21"/>
              </w:rPr>
              <w:t>在场内道路区排水沟</w:t>
            </w:r>
            <w:r w:rsidRPr="00DF02FA">
              <w:rPr>
                <w:rFonts w:hint="eastAsia"/>
                <w:color w:val="000000"/>
                <w:szCs w:val="21"/>
              </w:rPr>
              <w:t xml:space="preserve">4 </w:t>
            </w:r>
            <w:r w:rsidRPr="00DF02FA">
              <w:rPr>
                <w:rFonts w:hint="eastAsia"/>
                <w:color w:val="000000"/>
                <w:szCs w:val="21"/>
              </w:rPr>
              <w:t>个出口处各布设</w:t>
            </w:r>
            <w:r w:rsidRPr="00DF02FA">
              <w:rPr>
                <w:rFonts w:hint="eastAsia"/>
                <w:color w:val="000000"/>
                <w:szCs w:val="21"/>
              </w:rPr>
              <w:t xml:space="preserve">1 </w:t>
            </w:r>
            <w:r w:rsidRPr="00DF02FA">
              <w:rPr>
                <w:rFonts w:hint="eastAsia"/>
                <w:color w:val="000000"/>
                <w:szCs w:val="21"/>
              </w:rPr>
              <w:t>口沉沙池；</w:t>
            </w:r>
            <w:r w:rsidRPr="00DF02FA">
              <w:rPr>
                <w:rFonts w:hint="eastAsia"/>
                <w:color w:val="000000"/>
                <w:szCs w:val="21"/>
              </w:rPr>
              <w:t xml:space="preserve"> </w:t>
            </w:r>
            <w:r w:rsidRPr="00DF02FA">
              <w:rPr>
                <w:rFonts w:hint="eastAsia"/>
                <w:color w:val="000000"/>
                <w:szCs w:val="21"/>
              </w:rPr>
              <w:t>在场内道路区排水出口设置布设</w:t>
            </w:r>
            <w:r w:rsidRPr="00DF02FA">
              <w:rPr>
                <w:rFonts w:hint="eastAsia"/>
                <w:color w:val="000000"/>
                <w:szCs w:val="21"/>
              </w:rPr>
              <w:t xml:space="preserve">4 </w:t>
            </w:r>
            <w:r w:rsidRPr="00DF02FA">
              <w:rPr>
                <w:rFonts w:hint="eastAsia"/>
                <w:color w:val="000000"/>
                <w:szCs w:val="21"/>
              </w:rPr>
              <w:t>座水窖，用于后期收集雨水及坡面径流用于后期绿化。窖口盖板应盖好锁牢，防止杂物掉入或人畜跌进，以保证卫生和安全。</w:t>
            </w:r>
          </w:p>
          <w:p w:rsidR="00B832E1" w:rsidRPr="00DF02FA" w:rsidRDefault="00B832E1" w:rsidP="00476ADE">
            <w:pPr>
              <w:pStyle w:val="aa"/>
              <w:adjustRightInd w:val="0"/>
              <w:snapToGrid w:val="0"/>
              <w:spacing w:line="360" w:lineRule="auto"/>
              <w:ind w:firstLineChars="0" w:firstLine="0"/>
              <w:rPr>
                <w:color w:val="000000"/>
                <w:szCs w:val="21"/>
              </w:rPr>
            </w:pPr>
            <w:r w:rsidRPr="00DF02FA">
              <w:rPr>
                <w:color w:val="000000"/>
                <w:szCs w:val="21"/>
              </w:rPr>
              <w:t>（</w:t>
            </w:r>
            <w:r w:rsidRPr="00DF02FA">
              <w:rPr>
                <w:color w:val="000000"/>
                <w:szCs w:val="21"/>
              </w:rPr>
              <w:t>2</w:t>
            </w:r>
            <w:r w:rsidRPr="00DF02FA">
              <w:rPr>
                <w:color w:val="000000"/>
                <w:szCs w:val="21"/>
              </w:rPr>
              <w:t>）</w:t>
            </w:r>
            <w:r w:rsidRPr="00DF02FA">
              <w:rPr>
                <w:rFonts w:hint="eastAsia"/>
                <w:color w:val="000000"/>
                <w:szCs w:val="21"/>
              </w:rPr>
              <w:t>施工结束后，对场内道路区边坡区域及时进行绿化，以尽快减少施工造成的水土流失。水保方案设计采用灌木车桑子，草本狗牙根和白三叶作为植被恢复树草种。</w:t>
            </w:r>
          </w:p>
          <w:p w:rsidR="00B832E1" w:rsidRPr="00DF02FA" w:rsidRDefault="00B832E1" w:rsidP="00476ADE">
            <w:pPr>
              <w:pStyle w:val="aa"/>
              <w:adjustRightInd w:val="0"/>
              <w:snapToGrid w:val="0"/>
              <w:spacing w:line="360" w:lineRule="auto"/>
              <w:ind w:firstLineChars="0" w:firstLine="0"/>
              <w:rPr>
                <w:color w:val="000000"/>
                <w:szCs w:val="21"/>
              </w:rPr>
            </w:pPr>
            <w:r w:rsidRPr="00DF02FA">
              <w:rPr>
                <w:rFonts w:hint="eastAsia"/>
                <w:color w:val="000000"/>
                <w:szCs w:val="21"/>
              </w:rPr>
              <w:t>（</w:t>
            </w:r>
            <w:r w:rsidRPr="00DF02FA">
              <w:rPr>
                <w:rFonts w:hint="eastAsia"/>
                <w:color w:val="000000"/>
                <w:szCs w:val="21"/>
              </w:rPr>
              <w:t>3</w:t>
            </w:r>
            <w:r w:rsidRPr="00DF02FA">
              <w:rPr>
                <w:rFonts w:hint="eastAsia"/>
                <w:color w:val="000000"/>
                <w:szCs w:val="21"/>
              </w:rPr>
              <w:t>）在光伏发电方阵区上游区域设置截水措施，用于收集雨水和坡面径流，截水沟出口接入道路排水沟，最后进入水窖储存用于后期绿化；同时光伏发电方阵区场内设置排水沟，</w:t>
            </w:r>
            <w:r w:rsidRPr="00DF02FA">
              <w:rPr>
                <w:rFonts w:hint="eastAsia"/>
                <w:color w:val="000000"/>
                <w:szCs w:val="21"/>
              </w:rPr>
              <w:t xml:space="preserve"> </w:t>
            </w:r>
            <w:r w:rsidRPr="00DF02FA">
              <w:rPr>
                <w:rFonts w:hint="eastAsia"/>
                <w:color w:val="000000"/>
                <w:szCs w:val="21"/>
              </w:rPr>
              <w:t>排水沟汇集发电方阵区内的场地汇水后进入道路区的排水沟内，</w:t>
            </w:r>
            <w:r w:rsidRPr="00DF02FA">
              <w:rPr>
                <w:rFonts w:hint="eastAsia"/>
                <w:color w:val="000000"/>
                <w:szCs w:val="21"/>
              </w:rPr>
              <w:t xml:space="preserve"> </w:t>
            </w:r>
            <w:r w:rsidRPr="00DF02FA">
              <w:rPr>
                <w:rFonts w:hint="eastAsia"/>
                <w:color w:val="000000"/>
                <w:szCs w:val="21"/>
              </w:rPr>
              <w:t>最终经沉砂池沉淀后进入水窖用于后期绿化用水。</w:t>
            </w:r>
          </w:p>
          <w:p w:rsidR="00B832E1" w:rsidRPr="00DF02FA" w:rsidRDefault="00B832E1" w:rsidP="00476ADE">
            <w:pPr>
              <w:pStyle w:val="aa"/>
              <w:adjustRightInd w:val="0"/>
              <w:snapToGrid w:val="0"/>
              <w:spacing w:line="360" w:lineRule="auto"/>
              <w:ind w:rightChars="-50" w:right="-105" w:firstLineChars="0" w:firstLine="0"/>
              <w:rPr>
                <w:color w:val="000000"/>
                <w:szCs w:val="21"/>
              </w:rPr>
            </w:pPr>
            <w:r w:rsidRPr="00DF02FA">
              <w:rPr>
                <w:rFonts w:hint="eastAsia"/>
                <w:color w:val="000000"/>
                <w:szCs w:val="21"/>
              </w:rPr>
              <w:t>（</w:t>
            </w:r>
            <w:r w:rsidRPr="00DF02FA">
              <w:rPr>
                <w:rFonts w:hint="eastAsia"/>
                <w:color w:val="000000"/>
                <w:szCs w:val="21"/>
              </w:rPr>
              <w:t>4</w:t>
            </w:r>
            <w:r w:rsidRPr="00DF02FA">
              <w:rPr>
                <w:rFonts w:hint="eastAsia"/>
                <w:color w:val="000000"/>
                <w:szCs w:val="21"/>
              </w:rPr>
              <w:t>）临时表土堆场堆放表土期间应实施临时编织袋拦挡和覆盖措施。</w:t>
            </w:r>
          </w:p>
          <w:p w:rsidR="00B832E1" w:rsidRPr="00DF02FA" w:rsidRDefault="00B832E1" w:rsidP="00476ADE">
            <w:pPr>
              <w:pStyle w:val="aa"/>
              <w:adjustRightInd w:val="0"/>
              <w:snapToGrid w:val="0"/>
              <w:spacing w:line="360" w:lineRule="auto"/>
              <w:ind w:rightChars="-50" w:right="-105" w:firstLineChars="0" w:firstLine="0"/>
              <w:rPr>
                <w:color w:val="000000"/>
                <w:szCs w:val="21"/>
              </w:rPr>
            </w:pPr>
            <w:r w:rsidRPr="00DF02FA">
              <w:rPr>
                <w:rFonts w:hint="eastAsia"/>
                <w:color w:val="000000"/>
                <w:szCs w:val="21"/>
              </w:rPr>
              <w:t>（</w:t>
            </w:r>
            <w:r w:rsidRPr="00DF02FA">
              <w:rPr>
                <w:rFonts w:hint="eastAsia"/>
                <w:color w:val="000000"/>
                <w:szCs w:val="21"/>
              </w:rPr>
              <w:t>5</w:t>
            </w:r>
            <w:r w:rsidRPr="00DF02FA">
              <w:rPr>
                <w:rFonts w:hint="eastAsia"/>
                <w:color w:val="000000"/>
                <w:szCs w:val="21"/>
              </w:rPr>
              <w:t>）施工结束后，对主体未利用区及</w:t>
            </w:r>
            <w:r w:rsidRPr="00DF02FA">
              <w:rPr>
                <w:rFonts w:hint="eastAsia"/>
                <w:color w:val="000000"/>
                <w:szCs w:val="21"/>
              </w:rPr>
              <w:lastRenderedPageBreak/>
              <w:t>时进行绿化，以尽快减少施工造成的水土流失，采用车桑子，狗牙根和白三叶作为植被恢复树草种。</w:t>
            </w:r>
          </w:p>
          <w:p w:rsidR="00B832E1" w:rsidRPr="00DF02FA" w:rsidRDefault="00B832E1" w:rsidP="00476ADE">
            <w:pPr>
              <w:spacing w:line="360" w:lineRule="auto"/>
              <w:rPr>
                <w:color w:val="000000"/>
                <w:szCs w:val="21"/>
              </w:rPr>
            </w:pPr>
            <w:r w:rsidRPr="00DF02FA">
              <w:rPr>
                <w:rFonts w:hint="eastAsia"/>
                <w:color w:val="000000"/>
                <w:szCs w:val="21"/>
              </w:rPr>
              <w:t>（</w:t>
            </w:r>
            <w:r w:rsidRPr="00DF02FA">
              <w:rPr>
                <w:rFonts w:hint="eastAsia"/>
                <w:color w:val="000000"/>
                <w:szCs w:val="21"/>
              </w:rPr>
              <w:t>6</w:t>
            </w:r>
            <w:r w:rsidRPr="00DF02FA">
              <w:rPr>
                <w:rFonts w:hint="eastAsia"/>
                <w:color w:val="000000"/>
                <w:szCs w:val="21"/>
              </w:rPr>
              <w:t>）</w:t>
            </w:r>
            <w:r w:rsidRPr="00DF02FA">
              <w:rPr>
                <w:color w:val="000000"/>
                <w:szCs w:val="21"/>
              </w:rPr>
              <w:t>加强施工管理措施，在施工招标中明确有关环保、水保措施内容。</w:t>
            </w:r>
          </w:p>
          <w:p w:rsidR="00B832E1" w:rsidRPr="00DF02FA" w:rsidRDefault="00B832E1" w:rsidP="00476ADE">
            <w:pPr>
              <w:spacing w:line="360" w:lineRule="auto"/>
              <w:rPr>
                <w:color w:val="000000"/>
                <w:szCs w:val="21"/>
              </w:rPr>
            </w:pPr>
            <w:r w:rsidRPr="00DF02FA">
              <w:rPr>
                <w:rFonts w:hint="eastAsia"/>
                <w:color w:val="000000"/>
                <w:szCs w:val="21"/>
              </w:rPr>
              <w:t>（</w:t>
            </w:r>
            <w:r w:rsidRPr="00DF02FA">
              <w:rPr>
                <w:rFonts w:hint="eastAsia"/>
                <w:color w:val="000000"/>
                <w:szCs w:val="21"/>
              </w:rPr>
              <w:t>7</w:t>
            </w:r>
            <w:r w:rsidRPr="00DF02FA">
              <w:rPr>
                <w:rFonts w:hint="eastAsia"/>
                <w:color w:val="000000"/>
                <w:szCs w:val="21"/>
              </w:rPr>
              <w:t>）施工期工人生活需要的烧柴及其它用材，只能从工程开挖中挖除的乔灌木中取得。</w:t>
            </w:r>
          </w:p>
        </w:tc>
        <w:tc>
          <w:tcPr>
            <w:tcW w:w="4198" w:type="dxa"/>
            <w:shd w:val="clear" w:color="auto" w:fill="auto"/>
            <w:vAlign w:val="center"/>
          </w:tcPr>
          <w:p w:rsidR="00B832E1" w:rsidRPr="00DF02FA" w:rsidRDefault="00B832E1" w:rsidP="00476ADE">
            <w:pPr>
              <w:pStyle w:val="aa"/>
              <w:adjustRightInd w:val="0"/>
              <w:snapToGrid w:val="0"/>
              <w:spacing w:after="0" w:line="360" w:lineRule="auto"/>
              <w:ind w:firstLineChars="0" w:firstLine="0"/>
              <w:rPr>
                <w:color w:val="000000"/>
                <w:szCs w:val="21"/>
              </w:rPr>
            </w:pPr>
            <w:r w:rsidRPr="00DF02FA">
              <w:rPr>
                <w:color w:val="000000"/>
                <w:szCs w:val="21"/>
              </w:rPr>
              <w:lastRenderedPageBreak/>
              <w:t>（</w:t>
            </w:r>
            <w:r w:rsidRPr="00DF02FA">
              <w:rPr>
                <w:color w:val="000000"/>
                <w:szCs w:val="21"/>
              </w:rPr>
              <w:t>1</w:t>
            </w:r>
            <w:r w:rsidRPr="00DF02FA">
              <w:rPr>
                <w:color w:val="000000"/>
                <w:szCs w:val="21"/>
              </w:rPr>
              <w:t>）</w:t>
            </w:r>
            <w:r w:rsidRPr="00DF02FA">
              <w:rPr>
                <w:rFonts w:hint="eastAsia"/>
                <w:color w:val="000000"/>
                <w:szCs w:val="21"/>
              </w:rPr>
              <w:t>光伏方阵道路区排水沟有</w:t>
            </w:r>
            <w:r w:rsidRPr="00DF02FA">
              <w:rPr>
                <w:rFonts w:hint="eastAsia"/>
                <w:color w:val="000000"/>
                <w:szCs w:val="21"/>
              </w:rPr>
              <w:t>1</w:t>
            </w:r>
            <w:r w:rsidRPr="00DF02FA">
              <w:rPr>
                <w:rFonts w:hint="eastAsia"/>
                <w:color w:val="000000"/>
                <w:szCs w:val="21"/>
              </w:rPr>
              <w:t>个总排出口，排水沟布设</w:t>
            </w:r>
            <w:r w:rsidRPr="00DF02FA">
              <w:rPr>
                <w:rFonts w:hint="eastAsia"/>
                <w:color w:val="000000"/>
                <w:szCs w:val="21"/>
              </w:rPr>
              <w:t>3</w:t>
            </w:r>
            <w:r w:rsidRPr="00DF02FA">
              <w:rPr>
                <w:rFonts w:hint="eastAsia"/>
                <w:color w:val="000000"/>
                <w:szCs w:val="21"/>
              </w:rPr>
              <w:t>个防洪排水挡墙，在排水沟中部设</w:t>
            </w:r>
            <w:r w:rsidRPr="00DF02FA">
              <w:rPr>
                <w:rFonts w:hint="eastAsia"/>
                <w:color w:val="000000"/>
                <w:szCs w:val="21"/>
              </w:rPr>
              <w:t>3</w:t>
            </w:r>
            <w:r w:rsidRPr="00DF02FA">
              <w:rPr>
                <w:rFonts w:hint="eastAsia"/>
                <w:color w:val="000000"/>
                <w:szCs w:val="21"/>
              </w:rPr>
              <w:t>口沉沙池</w:t>
            </w:r>
            <w:r w:rsidRPr="00DF02FA">
              <w:rPr>
                <w:color w:val="000000"/>
                <w:szCs w:val="21"/>
              </w:rPr>
              <w:t>，</w:t>
            </w:r>
            <w:r w:rsidRPr="00DF02FA">
              <w:rPr>
                <w:rFonts w:hint="eastAsia"/>
                <w:color w:val="000000"/>
                <w:szCs w:val="21"/>
              </w:rPr>
              <w:t>新增</w:t>
            </w:r>
            <w:r w:rsidRPr="00DF02FA">
              <w:rPr>
                <w:color w:val="000000"/>
                <w:szCs w:val="21"/>
              </w:rPr>
              <w:t>拦砂坝</w:t>
            </w:r>
            <w:r w:rsidRPr="00DF02FA">
              <w:rPr>
                <w:color w:val="000000"/>
                <w:szCs w:val="21"/>
              </w:rPr>
              <w:t>3</w:t>
            </w:r>
            <w:r w:rsidRPr="00DF02FA">
              <w:rPr>
                <w:color w:val="000000"/>
                <w:szCs w:val="21"/>
              </w:rPr>
              <w:t>道</w:t>
            </w:r>
            <w:r w:rsidRPr="00DF02FA">
              <w:rPr>
                <w:rFonts w:hint="eastAsia"/>
                <w:color w:val="000000"/>
                <w:szCs w:val="21"/>
              </w:rPr>
              <w:t>，设置了</w:t>
            </w:r>
            <w:r w:rsidRPr="00DF02FA">
              <w:rPr>
                <w:rFonts w:hint="eastAsia"/>
                <w:color w:val="000000"/>
                <w:szCs w:val="21"/>
              </w:rPr>
              <w:t>2</w:t>
            </w:r>
            <w:r w:rsidRPr="00DF02FA">
              <w:rPr>
                <w:rFonts w:hint="eastAsia"/>
                <w:color w:val="000000"/>
                <w:szCs w:val="21"/>
              </w:rPr>
              <w:t>个跌水坎；光伏方阵区已有</w:t>
            </w:r>
            <w:r w:rsidRPr="00DF02FA">
              <w:rPr>
                <w:rFonts w:hint="eastAsia"/>
                <w:color w:val="000000"/>
                <w:szCs w:val="21"/>
              </w:rPr>
              <w:t>2</w:t>
            </w:r>
            <w:r w:rsidRPr="00DF02FA">
              <w:rPr>
                <w:rFonts w:hint="eastAsia"/>
                <w:color w:val="000000"/>
                <w:szCs w:val="21"/>
              </w:rPr>
              <w:t>口水窖，场外有</w:t>
            </w:r>
            <w:r w:rsidRPr="00DF02FA">
              <w:rPr>
                <w:rFonts w:hint="eastAsia"/>
                <w:color w:val="000000"/>
                <w:szCs w:val="21"/>
              </w:rPr>
              <w:t>4</w:t>
            </w:r>
            <w:r w:rsidRPr="00DF02FA">
              <w:rPr>
                <w:rFonts w:hint="eastAsia"/>
                <w:color w:val="000000"/>
                <w:szCs w:val="21"/>
              </w:rPr>
              <w:t>口水窖，满足蓄水要求，窖口有混凝土盖板，盖板设有安全标示。</w:t>
            </w:r>
          </w:p>
          <w:p w:rsidR="00B832E1" w:rsidRPr="00DF02FA" w:rsidRDefault="00B832E1" w:rsidP="00476ADE">
            <w:pPr>
              <w:pStyle w:val="aa"/>
              <w:adjustRightInd w:val="0"/>
              <w:snapToGrid w:val="0"/>
              <w:spacing w:line="360" w:lineRule="auto"/>
              <w:ind w:firstLineChars="0" w:firstLine="0"/>
              <w:rPr>
                <w:color w:val="000000"/>
                <w:szCs w:val="21"/>
              </w:rPr>
            </w:pPr>
            <w:r w:rsidRPr="00DF02FA">
              <w:rPr>
                <w:color w:val="000000"/>
                <w:szCs w:val="21"/>
              </w:rPr>
              <w:t>（</w:t>
            </w:r>
            <w:r w:rsidRPr="00DF02FA">
              <w:rPr>
                <w:color w:val="000000"/>
                <w:szCs w:val="21"/>
              </w:rPr>
              <w:t>2</w:t>
            </w:r>
            <w:r w:rsidRPr="00DF02FA">
              <w:rPr>
                <w:color w:val="000000"/>
                <w:szCs w:val="21"/>
              </w:rPr>
              <w:t>）施工</w:t>
            </w:r>
            <w:r w:rsidRPr="00DF02FA">
              <w:rPr>
                <w:rFonts w:hint="eastAsia"/>
                <w:color w:val="000000"/>
                <w:szCs w:val="21"/>
              </w:rPr>
              <w:t>结束后对挖方及时清理回填，</w:t>
            </w:r>
            <w:r w:rsidRPr="00DF02FA">
              <w:rPr>
                <w:color w:val="000000"/>
                <w:szCs w:val="21"/>
              </w:rPr>
              <w:t>对裸露地进行了整治绿化，恢复植被</w:t>
            </w:r>
            <w:r w:rsidRPr="00DF02FA">
              <w:rPr>
                <w:rFonts w:hint="eastAsia"/>
                <w:color w:val="000000"/>
                <w:szCs w:val="21"/>
              </w:rPr>
              <w:t>，</w:t>
            </w:r>
            <w:r w:rsidRPr="00DF02FA">
              <w:rPr>
                <w:color w:val="000000"/>
                <w:szCs w:val="21"/>
              </w:rPr>
              <w:t>无纺布</w:t>
            </w:r>
            <w:r w:rsidRPr="00DF02FA">
              <w:rPr>
                <w:color w:val="000000"/>
                <w:szCs w:val="21"/>
              </w:rPr>
              <w:t>1200m</w:t>
            </w:r>
            <w:r w:rsidRPr="00DF02FA">
              <w:rPr>
                <w:color w:val="000000"/>
                <w:szCs w:val="21"/>
                <w:vertAlign w:val="superscript"/>
              </w:rPr>
              <w:t>2</w:t>
            </w:r>
            <w:r w:rsidRPr="00DF02FA">
              <w:rPr>
                <w:color w:val="000000"/>
                <w:szCs w:val="21"/>
              </w:rPr>
              <w:t>。</w:t>
            </w:r>
            <w:r w:rsidRPr="00DF02FA">
              <w:rPr>
                <w:rFonts w:hint="eastAsia"/>
                <w:color w:val="000000"/>
                <w:szCs w:val="21"/>
              </w:rPr>
              <w:t>密目网覆盖</w:t>
            </w:r>
            <w:r w:rsidRPr="00DF02FA">
              <w:rPr>
                <w:rFonts w:hint="eastAsia"/>
                <w:color w:val="000000"/>
                <w:szCs w:val="21"/>
              </w:rPr>
              <w:t>2000 m</w:t>
            </w:r>
            <w:r w:rsidRPr="00DF02FA">
              <w:rPr>
                <w:rFonts w:hint="eastAsia"/>
                <w:color w:val="000000"/>
                <w:szCs w:val="21"/>
                <w:vertAlign w:val="superscript"/>
              </w:rPr>
              <w:t>2</w:t>
            </w:r>
            <w:r w:rsidRPr="00DF02FA">
              <w:rPr>
                <w:rFonts w:hint="eastAsia"/>
                <w:color w:val="000000"/>
                <w:szCs w:val="21"/>
              </w:rPr>
              <w:t>，</w:t>
            </w:r>
            <w:r w:rsidRPr="00DF02FA">
              <w:rPr>
                <w:color w:val="000000"/>
                <w:szCs w:val="21"/>
              </w:rPr>
              <w:t>临时施工用地区植被恢复</w:t>
            </w:r>
            <w:r w:rsidRPr="00DF02FA">
              <w:rPr>
                <w:color w:val="000000"/>
                <w:szCs w:val="21"/>
              </w:rPr>
              <w:t>0.12 hm</w:t>
            </w:r>
            <w:r w:rsidRPr="00DF02FA">
              <w:rPr>
                <w:color w:val="000000"/>
                <w:szCs w:val="21"/>
                <w:vertAlign w:val="superscript"/>
              </w:rPr>
              <w:t>2</w:t>
            </w:r>
            <w:r w:rsidRPr="00DF02FA">
              <w:rPr>
                <w:rFonts w:hint="eastAsia"/>
                <w:color w:val="000000"/>
                <w:szCs w:val="21"/>
              </w:rPr>
              <w:t>。</w:t>
            </w:r>
            <w:r w:rsidRPr="00DF02FA">
              <w:rPr>
                <w:color w:val="000000"/>
                <w:szCs w:val="21"/>
              </w:rPr>
              <w:t>道路区植被恢复</w:t>
            </w:r>
            <w:r w:rsidRPr="00DF02FA">
              <w:rPr>
                <w:color w:val="000000"/>
                <w:szCs w:val="21"/>
              </w:rPr>
              <w:t>0.15 hm</w:t>
            </w:r>
            <w:r w:rsidRPr="00DF02FA">
              <w:rPr>
                <w:color w:val="000000"/>
                <w:szCs w:val="21"/>
                <w:vertAlign w:val="superscript"/>
              </w:rPr>
              <w:t>2</w:t>
            </w:r>
            <w:r w:rsidRPr="00DF02FA">
              <w:rPr>
                <w:color w:val="000000"/>
                <w:szCs w:val="21"/>
              </w:rPr>
              <w:t>。</w:t>
            </w:r>
            <w:r w:rsidRPr="00DF02FA">
              <w:rPr>
                <w:rFonts w:hint="eastAsia"/>
                <w:color w:val="000000"/>
                <w:szCs w:val="21"/>
              </w:rPr>
              <w:t>撒播了狗牙根草种，</w:t>
            </w:r>
            <w:r w:rsidRPr="00DF02FA">
              <w:rPr>
                <w:color w:val="000000"/>
                <w:szCs w:val="21"/>
              </w:rPr>
              <w:t>树种选择叶子花、香樟、红千层、冬凌草等灌木</w:t>
            </w:r>
            <w:r w:rsidRPr="00DF02FA">
              <w:rPr>
                <w:rFonts w:hint="eastAsia"/>
                <w:color w:val="000000"/>
                <w:szCs w:val="21"/>
              </w:rPr>
              <w:t>。发电单元的间隔地带的狗牙根草种，目前</w:t>
            </w:r>
            <w:r w:rsidRPr="00DF02FA">
              <w:rPr>
                <w:color w:val="000000"/>
                <w:szCs w:val="21"/>
              </w:rPr>
              <w:t>未生</w:t>
            </w:r>
            <w:r w:rsidRPr="00DF02FA">
              <w:rPr>
                <w:rFonts w:hint="eastAsia"/>
                <w:color w:val="000000"/>
                <w:szCs w:val="21"/>
              </w:rPr>
              <w:t>长</w:t>
            </w:r>
            <w:r w:rsidRPr="00DF02FA">
              <w:rPr>
                <w:color w:val="000000"/>
                <w:szCs w:val="21"/>
              </w:rPr>
              <w:t>出来，应后期加强抚育管理。</w:t>
            </w:r>
          </w:p>
          <w:p w:rsidR="00B832E1" w:rsidRPr="00DF02FA" w:rsidRDefault="00B832E1" w:rsidP="00476ADE">
            <w:pPr>
              <w:pStyle w:val="aa"/>
              <w:adjustRightInd w:val="0"/>
              <w:snapToGrid w:val="0"/>
              <w:spacing w:line="360" w:lineRule="auto"/>
              <w:ind w:firstLineChars="0" w:firstLine="0"/>
              <w:rPr>
                <w:color w:val="000000"/>
                <w:szCs w:val="21"/>
              </w:rPr>
            </w:pPr>
            <w:r w:rsidRPr="00DF02FA">
              <w:rPr>
                <w:rFonts w:hint="eastAsia"/>
                <w:color w:val="000000"/>
                <w:szCs w:val="21"/>
              </w:rPr>
              <w:t>（</w:t>
            </w:r>
            <w:r w:rsidRPr="00DF02FA">
              <w:rPr>
                <w:rFonts w:hint="eastAsia"/>
                <w:color w:val="000000"/>
                <w:szCs w:val="21"/>
              </w:rPr>
              <w:t>3</w:t>
            </w:r>
            <w:r w:rsidRPr="00DF02FA">
              <w:rPr>
                <w:rFonts w:hint="eastAsia"/>
                <w:color w:val="000000"/>
                <w:szCs w:val="21"/>
              </w:rPr>
              <w:t>）在光伏发电方阵区上游区域设置截水沟</w:t>
            </w:r>
            <w:r w:rsidRPr="00DF02FA">
              <w:rPr>
                <w:rFonts w:hint="eastAsia"/>
                <w:color w:val="000000"/>
                <w:szCs w:val="21"/>
              </w:rPr>
              <w:t>300m</w:t>
            </w:r>
            <w:r w:rsidRPr="00DF02FA">
              <w:rPr>
                <w:rFonts w:hint="eastAsia"/>
                <w:color w:val="000000"/>
                <w:szCs w:val="21"/>
              </w:rPr>
              <w:t>，</w:t>
            </w:r>
            <w:r w:rsidRPr="00DF02FA">
              <w:rPr>
                <w:color w:val="000000"/>
                <w:szCs w:val="21"/>
              </w:rPr>
              <w:t>光伏大棚示范区设计的排水沟</w:t>
            </w:r>
            <w:r w:rsidRPr="00DF02FA">
              <w:rPr>
                <w:color w:val="000000"/>
                <w:szCs w:val="21"/>
              </w:rPr>
              <w:t>450m</w:t>
            </w:r>
            <w:r w:rsidRPr="00DF02FA">
              <w:rPr>
                <w:color w:val="000000"/>
                <w:szCs w:val="21"/>
              </w:rPr>
              <w:t>，</w:t>
            </w:r>
            <w:r w:rsidRPr="00DF02FA">
              <w:rPr>
                <w:rFonts w:hint="eastAsia"/>
                <w:color w:val="000000"/>
                <w:szCs w:val="21"/>
              </w:rPr>
              <w:t>光伏方阵</w:t>
            </w:r>
            <w:r w:rsidRPr="00DF02FA">
              <w:rPr>
                <w:color w:val="000000"/>
                <w:szCs w:val="21"/>
              </w:rPr>
              <w:t>区域布设</w:t>
            </w:r>
            <w:r w:rsidRPr="00DF02FA">
              <w:rPr>
                <w:rFonts w:hint="eastAsia"/>
                <w:color w:val="000000"/>
                <w:szCs w:val="21"/>
              </w:rPr>
              <w:t>护坡，道路区设置浆砌石挡墙。施工前期修建临时</w:t>
            </w:r>
            <w:r w:rsidRPr="00DF02FA">
              <w:rPr>
                <w:color w:val="000000"/>
                <w:szCs w:val="21"/>
              </w:rPr>
              <w:t>排水沟</w:t>
            </w:r>
            <w:r w:rsidRPr="00DF02FA">
              <w:rPr>
                <w:rFonts w:hint="eastAsia"/>
                <w:color w:val="000000"/>
                <w:szCs w:val="21"/>
              </w:rPr>
              <w:t>850m</w:t>
            </w:r>
            <w:r w:rsidRPr="00DF02FA">
              <w:rPr>
                <w:rFonts w:hint="eastAsia"/>
                <w:color w:val="000000"/>
                <w:szCs w:val="21"/>
              </w:rPr>
              <w:t>，施工后期临时排水沟修建成浆砌石排水沟</w:t>
            </w:r>
            <w:r w:rsidRPr="00DF02FA">
              <w:rPr>
                <w:rFonts w:hint="eastAsia"/>
                <w:color w:val="000000"/>
                <w:szCs w:val="21"/>
              </w:rPr>
              <w:t>950m</w:t>
            </w:r>
            <w:r w:rsidRPr="00DF02FA">
              <w:rPr>
                <w:rFonts w:hint="eastAsia"/>
                <w:color w:val="000000"/>
                <w:szCs w:val="21"/>
              </w:rPr>
              <w:t>，新增</w:t>
            </w:r>
            <w:r w:rsidRPr="00DF02FA">
              <w:rPr>
                <w:color w:val="000000"/>
                <w:szCs w:val="21"/>
              </w:rPr>
              <w:t>盖板排水沟</w:t>
            </w:r>
            <w:r w:rsidRPr="00DF02FA">
              <w:rPr>
                <w:color w:val="000000"/>
                <w:szCs w:val="21"/>
              </w:rPr>
              <w:t>600m</w:t>
            </w:r>
            <w:r w:rsidRPr="00DF02FA">
              <w:rPr>
                <w:color w:val="000000"/>
                <w:szCs w:val="21"/>
              </w:rPr>
              <w:t>，</w:t>
            </w:r>
            <w:r w:rsidRPr="00DF02FA">
              <w:rPr>
                <w:rFonts w:hint="eastAsia"/>
                <w:color w:val="000000"/>
                <w:szCs w:val="21"/>
              </w:rPr>
              <w:t>排水沟汇集发电方阵区内的场地汇水后进入道路区的排水沟内，最终经沉砂池、防洪排水挡墙后进入水池贮存，澄清后用引水管吸入方阵区水窖用于后期绿化或清洁。</w:t>
            </w:r>
          </w:p>
          <w:p w:rsidR="00B832E1" w:rsidRPr="00DF02FA" w:rsidRDefault="00B832E1" w:rsidP="00476ADE">
            <w:pPr>
              <w:pStyle w:val="aa"/>
              <w:adjustRightInd w:val="0"/>
              <w:snapToGrid w:val="0"/>
              <w:spacing w:line="360" w:lineRule="auto"/>
              <w:ind w:firstLineChars="0" w:firstLine="0"/>
              <w:rPr>
                <w:color w:val="000000"/>
                <w:szCs w:val="21"/>
              </w:rPr>
            </w:pPr>
            <w:r w:rsidRPr="00DF02FA">
              <w:rPr>
                <w:rFonts w:hint="eastAsia"/>
                <w:color w:val="000000"/>
                <w:szCs w:val="21"/>
              </w:rPr>
              <w:t>（</w:t>
            </w:r>
            <w:r w:rsidRPr="00DF02FA">
              <w:rPr>
                <w:rFonts w:hint="eastAsia"/>
                <w:color w:val="000000"/>
                <w:szCs w:val="21"/>
              </w:rPr>
              <w:t>4</w:t>
            </w:r>
            <w:r w:rsidRPr="00DF02FA">
              <w:rPr>
                <w:rFonts w:hint="eastAsia"/>
                <w:color w:val="000000"/>
                <w:szCs w:val="21"/>
              </w:rPr>
              <w:t>）临时表土堆场占地</w:t>
            </w:r>
            <w:r w:rsidRPr="00DF02FA">
              <w:rPr>
                <w:rFonts w:hint="eastAsia"/>
                <w:color w:val="000000"/>
                <w:szCs w:val="21"/>
              </w:rPr>
              <w:t>0.04hm</w:t>
            </w:r>
            <w:r w:rsidRPr="00DF02FA">
              <w:rPr>
                <w:rFonts w:hint="eastAsia"/>
                <w:color w:val="000000"/>
                <w:szCs w:val="21"/>
                <w:vertAlign w:val="superscript"/>
              </w:rPr>
              <w:t>2</w:t>
            </w:r>
            <w:r w:rsidRPr="00DF02FA">
              <w:rPr>
                <w:rFonts w:hint="eastAsia"/>
                <w:color w:val="000000"/>
                <w:szCs w:val="21"/>
              </w:rPr>
              <w:t>，编织袋装土堆高为</w:t>
            </w:r>
            <w:r w:rsidRPr="00DF02FA">
              <w:rPr>
                <w:rFonts w:hint="eastAsia"/>
                <w:color w:val="000000"/>
                <w:szCs w:val="21"/>
              </w:rPr>
              <w:t>0.8m</w:t>
            </w:r>
            <w:r w:rsidRPr="00DF02FA">
              <w:rPr>
                <w:rFonts w:hint="eastAsia"/>
                <w:color w:val="000000"/>
                <w:szCs w:val="21"/>
              </w:rPr>
              <w:t>，顶宽为</w:t>
            </w:r>
            <w:r w:rsidRPr="00DF02FA">
              <w:rPr>
                <w:rFonts w:hint="eastAsia"/>
                <w:color w:val="000000"/>
                <w:szCs w:val="21"/>
              </w:rPr>
              <w:t>0.4m</w:t>
            </w:r>
            <w:r w:rsidRPr="00DF02FA">
              <w:rPr>
                <w:rFonts w:hint="eastAsia"/>
                <w:color w:val="000000"/>
                <w:szCs w:val="21"/>
              </w:rPr>
              <w:t>，底宽</w:t>
            </w:r>
            <w:r w:rsidRPr="00DF02FA">
              <w:rPr>
                <w:rFonts w:hint="eastAsia"/>
                <w:color w:val="000000"/>
                <w:szCs w:val="21"/>
              </w:rPr>
              <w:t>0.8m</w:t>
            </w:r>
            <w:r w:rsidRPr="00DF02FA">
              <w:rPr>
                <w:rFonts w:hint="eastAsia"/>
                <w:color w:val="000000"/>
                <w:szCs w:val="21"/>
              </w:rPr>
              <w:t>，并考虑采用土工布进行临时防护，本方案考虑采用编织袋挡墙</w:t>
            </w:r>
            <w:r w:rsidRPr="00DF02FA">
              <w:rPr>
                <w:rFonts w:hint="eastAsia"/>
                <w:color w:val="000000"/>
                <w:szCs w:val="21"/>
              </w:rPr>
              <w:t>120m</w:t>
            </w:r>
            <w:r w:rsidRPr="00DF02FA">
              <w:rPr>
                <w:rFonts w:hint="eastAsia"/>
                <w:color w:val="000000"/>
                <w:szCs w:val="21"/>
              </w:rPr>
              <w:t>，共需编织袋填土</w:t>
            </w:r>
            <w:r w:rsidRPr="00DF02FA">
              <w:rPr>
                <w:rFonts w:hint="eastAsia"/>
                <w:color w:val="000000"/>
                <w:szCs w:val="21"/>
              </w:rPr>
              <w:lastRenderedPageBreak/>
              <w:t>和拆除</w:t>
            </w:r>
            <w:r w:rsidRPr="00DF02FA">
              <w:rPr>
                <w:rFonts w:hint="eastAsia"/>
                <w:color w:val="000000"/>
                <w:szCs w:val="21"/>
              </w:rPr>
              <w:t>125.36m</w:t>
            </w:r>
            <w:r w:rsidRPr="00DF02FA">
              <w:rPr>
                <w:rFonts w:hint="eastAsia"/>
                <w:color w:val="000000"/>
                <w:szCs w:val="21"/>
                <w:vertAlign w:val="superscript"/>
              </w:rPr>
              <w:t>3</w:t>
            </w:r>
            <w:r w:rsidRPr="00DF02FA">
              <w:rPr>
                <w:rFonts w:hint="eastAsia"/>
                <w:color w:val="000000"/>
                <w:szCs w:val="21"/>
              </w:rPr>
              <w:t>，铺设</w:t>
            </w:r>
            <w:r w:rsidRPr="00DF02FA">
              <w:rPr>
                <w:color w:val="000000"/>
                <w:szCs w:val="21"/>
              </w:rPr>
              <w:t>土工布覆盖</w:t>
            </w:r>
            <w:r w:rsidRPr="00DF02FA">
              <w:rPr>
                <w:color w:val="000000"/>
                <w:szCs w:val="21"/>
              </w:rPr>
              <w:t>1000m</w:t>
            </w:r>
            <w:r w:rsidRPr="00DF02FA">
              <w:rPr>
                <w:color w:val="000000"/>
                <w:szCs w:val="21"/>
                <w:vertAlign w:val="superscript"/>
              </w:rPr>
              <w:t>2</w:t>
            </w:r>
            <w:r w:rsidRPr="00DF02FA">
              <w:rPr>
                <w:rFonts w:hint="eastAsia"/>
                <w:color w:val="000000"/>
                <w:szCs w:val="21"/>
              </w:rPr>
              <w:t>。施工满足求。</w:t>
            </w:r>
          </w:p>
          <w:p w:rsidR="00B832E1" w:rsidRPr="00DF02FA" w:rsidRDefault="00B832E1" w:rsidP="00476ADE">
            <w:pPr>
              <w:pStyle w:val="aa"/>
              <w:adjustRightInd w:val="0"/>
              <w:snapToGrid w:val="0"/>
              <w:spacing w:line="360" w:lineRule="auto"/>
              <w:ind w:firstLineChars="0" w:firstLine="0"/>
              <w:rPr>
                <w:color w:val="000000"/>
                <w:szCs w:val="21"/>
              </w:rPr>
            </w:pPr>
            <w:r w:rsidRPr="00DF02FA">
              <w:rPr>
                <w:rFonts w:hint="eastAsia"/>
                <w:color w:val="000000"/>
                <w:szCs w:val="21"/>
              </w:rPr>
              <w:t>（</w:t>
            </w:r>
            <w:r w:rsidRPr="00DF02FA">
              <w:rPr>
                <w:rFonts w:hint="eastAsia"/>
                <w:color w:val="000000"/>
                <w:szCs w:val="21"/>
              </w:rPr>
              <w:t>5</w:t>
            </w:r>
            <w:r w:rsidRPr="00DF02FA">
              <w:rPr>
                <w:rFonts w:hint="eastAsia"/>
                <w:color w:val="000000"/>
                <w:szCs w:val="21"/>
              </w:rPr>
              <w:t>）施工结束后，采用灌木三叶梅、</w:t>
            </w:r>
            <w:r w:rsidRPr="00DF02FA">
              <w:rPr>
                <w:color w:val="000000"/>
                <w:szCs w:val="21"/>
              </w:rPr>
              <w:t>香樟、红千层、冬凌草等</w:t>
            </w:r>
            <w:r w:rsidRPr="00DF02FA">
              <w:rPr>
                <w:rFonts w:hint="eastAsia"/>
                <w:color w:val="000000"/>
                <w:szCs w:val="21"/>
              </w:rPr>
              <w:t>，本土草本狗牙根作为植被恢复草种。</w:t>
            </w:r>
          </w:p>
          <w:p w:rsidR="00B832E1" w:rsidRPr="00DF02FA" w:rsidRDefault="00B832E1" w:rsidP="00476ADE">
            <w:pPr>
              <w:spacing w:line="360" w:lineRule="auto"/>
              <w:rPr>
                <w:color w:val="000000"/>
                <w:szCs w:val="21"/>
              </w:rPr>
            </w:pPr>
            <w:r w:rsidRPr="00DF02FA">
              <w:rPr>
                <w:rFonts w:hint="eastAsia"/>
                <w:color w:val="000000"/>
                <w:szCs w:val="21"/>
              </w:rPr>
              <w:t>（</w:t>
            </w:r>
            <w:r w:rsidRPr="00DF02FA">
              <w:rPr>
                <w:rFonts w:hint="eastAsia"/>
                <w:color w:val="000000"/>
                <w:szCs w:val="21"/>
              </w:rPr>
              <w:t>6</w:t>
            </w:r>
            <w:r w:rsidRPr="00DF02FA">
              <w:rPr>
                <w:rFonts w:hint="eastAsia"/>
                <w:color w:val="000000"/>
                <w:szCs w:val="21"/>
              </w:rPr>
              <w:t>）</w:t>
            </w:r>
            <w:r w:rsidRPr="00DF02FA">
              <w:rPr>
                <w:color w:val="000000"/>
                <w:szCs w:val="21"/>
              </w:rPr>
              <w:t>在施工招标中明确有关环保、水保措施内容。</w:t>
            </w:r>
            <w:r w:rsidRPr="00DF02FA">
              <w:rPr>
                <w:rFonts w:hint="eastAsia"/>
                <w:color w:val="000000"/>
                <w:szCs w:val="21"/>
              </w:rPr>
              <w:t>禁止施工人员随意踩踏、乱砍滥伐。</w:t>
            </w:r>
          </w:p>
          <w:p w:rsidR="00B832E1" w:rsidRPr="00DF02FA" w:rsidRDefault="00B832E1" w:rsidP="00476ADE">
            <w:pPr>
              <w:spacing w:line="360" w:lineRule="auto"/>
              <w:rPr>
                <w:color w:val="000000"/>
                <w:szCs w:val="21"/>
              </w:rPr>
            </w:pPr>
            <w:r w:rsidRPr="00DF02FA">
              <w:rPr>
                <w:rFonts w:hint="eastAsia"/>
                <w:color w:val="000000"/>
                <w:szCs w:val="21"/>
              </w:rPr>
              <w:t>（</w:t>
            </w:r>
            <w:r w:rsidRPr="00DF02FA">
              <w:rPr>
                <w:rFonts w:hint="eastAsia"/>
                <w:color w:val="000000"/>
                <w:szCs w:val="21"/>
              </w:rPr>
              <w:t>7</w:t>
            </w:r>
            <w:r w:rsidRPr="00DF02FA">
              <w:rPr>
                <w:rFonts w:hint="eastAsia"/>
                <w:color w:val="000000"/>
                <w:szCs w:val="21"/>
              </w:rPr>
              <w:t>）施工期间不烧柴，不破坏周边植被；旱季施工禁止野外用火，以防火灾。</w:t>
            </w:r>
            <w:r w:rsidRPr="00DF02FA">
              <w:rPr>
                <w:color w:val="000000"/>
                <w:szCs w:val="21"/>
              </w:rPr>
              <w:t>废建材</w:t>
            </w:r>
            <w:r w:rsidRPr="00DF02FA">
              <w:rPr>
                <w:rFonts w:hint="eastAsia"/>
                <w:color w:val="000000"/>
                <w:szCs w:val="21"/>
              </w:rPr>
              <w:t>和施工现场固废</w:t>
            </w:r>
            <w:r w:rsidRPr="00DF02FA">
              <w:rPr>
                <w:color w:val="000000"/>
                <w:szCs w:val="21"/>
              </w:rPr>
              <w:t>分类回收</w:t>
            </w:r>
            <w:r w:rsidRPr="00DF02FA">
              <w:rPr>
                <w:rFonts w:hint="eastAsia"/>
                <w:color w:val="000000"/>
                <w:szCs w:val="21"/>
              </w:rPr>
              <w:t>。</w:t>
            </w:r>
          </w:p>
        </w:tc>
        <w:tc>
          <w:tcPr>
            <w:tcW w:w="1266" w:type="dxa"/>
            <w:vAlign w:val="center"/>
          </w:tcPr>
          <w:p w:rsidR="00B832E1" w:rsidRPr="00DF02FA" w:rsidRDefault="00B832E1" w:rsidP="00476ADE">
            <w:pPr>
              <w:spacing w:line="276" w:lineRule="auto"/>
              <w:ind w:leftChars="-51" w:left="-105" w:rightChars="-51" w:right="-107" w:hangingChars="1" w:hanging="2"/>
              <w:jc w:val="center"/>
              <w:rPr>
                <w:color w:val="000000"/>
                <w:szCs w:val="32"/>
              </w:rPr>
            </w:pPr>
          </w:p>
          <w:p w:rsidR="00B832E1" w:rsidRPr="00DF02FA" w:rsidRDefault="00B832E1" w:rsidP="00476ADE">
            <w:pPr>
              <w:spacing w:line="276" w:lineRule="auto"/>
              <w:ind w:leftChars="-51" w:left="-105" w:rightChars="-51" w:right="-107" w:hangingChars="1" w:hanging="2"/>
              <w:jc w:val="center"/>
              <w:rPr>
                <w:color w:val="000000"/>
                <w:szCs w:val="32"/>
              </w:rPr>
            </w:pPr>
            <w:r w:rsidRPr="00DF02FA">
              <w:rPr>
                <w:color w:val="000000"/>
                <w:szCs w:val="21"/>
              </w:rPr>
              <w:t>（</w:t>
            </w:r>
            <w:r w:rsidRPr="00DF02FA">
              <w:rPr>
                <w:color w:val="000000"/>
                <w:szCs w:val="21"/>
              </w:rPr>
              <w:t>1</w:t>
            </w:r>
            <w:r w:rsidRPr="00DF02FA">
              <w:rPr>
                <w:color w:val="000000"/>
                <w:szCs w:val="21"/>
              </w:rPr>
              <w:t>）</w:t>
            </w:r>
            <w:r w:rsidRPr="00DF02FA">
              <w:rPr>
                <w:rFonts w:hint="eastAsia"/>
                <w:color w:val="000000"/>
                <w:szCs w:val="32"/>
              </w:rPr>
              <w:t>满足要求</w:t>
            </w:r>
          </w:p>
          <w:p w:rsidR="00B832E1" w:rsidRPr="00DF02FA" w:rsidRDefault="00B832E1" w:rsidP="00476ADE">
            <w:pPr>
              <w:spacing w:line="276" w:lineRule="auto"/>
              <w:ind w:leftChars="-51" w:left="-105" w:rightChars="-51" w:right="-107" w:hangingChars="1" w:hanging="2"/>
              <w:jc w:val="center"/>
              <w:rPr>
                <w:color w:val="000000"/>
                <w:szCs w:val="32"/>
              </w:rPr>
            </w:pPr>
          </w:p>
          <w:p w:rsidR="00B832E1" w:rsidRPr="00DF02FA" w:rsidRDefault="00B832E1" w:rsidP="00476ADE">
            <w:pPr>
              <w:spacing w:line="276" w:lineRule="auto"/>
              <w:ind w:leftChars="-51" w:left="-105" w:rightChars="-51" w:right="-107" w:hangingChars="1" w:hanging="2"/>
              <w:jc w:val="center"/>
              <w:rPr>
                <w:color w:val="000000"/>
                <w:szCs w:val="21"/>
              </w:rPr>
            </w:pPr>
            <w:r w:rsidRPr="00DF02FA">
              <w:rPr>
                <w:color w:val="000000"/>
                <w:szCs w:val="21"/>
              </w:rPr>
              <w:t>（</w:t>
            </w:r>
            <w:r w:rsidRPr="00DF02FA">
              <w:rPr>
                <w:rFonts w:hint="eastAsia"/>
                <w:color w:val="000000"/>
                <w:szCs w:val="21"/>
              </w:rPr>
              <w:t>2</w:t>
            </w:r>
            <w:r w:rsidRPr="00DF02FA">
              <w:rPr>
                <w:color w:val="000000"/>
                <w:szCs w:val="21"/>
              </w:rPr>
              <w:t>）</w:t>
            </w:r>
            <w:r w:rsidRPr="00DF02FA">
              <w:rPr>
                <w:rFonts w:hint="eastAsia"/>
                <w:color w:val="000000"/>
                <w:szCs w:val="32"/>
              </w:rPr>
              <w:t>满足要求</w:t>
            </w:r>
          </w:p>
          <w:p w:rsidR="00B832E1" w:rsidRPr="00DF02FA" w:rsidRDefault="00B832E1" w:rsidP="00476ADE">
            <w:pPr>
              <w:pStyle w:val="aa"/>
              <w:adjustRightInd w:val="0"/>
              <w:snapToGrid w:val="0"/>
              <w:spacing w:after="0" w:line="276" w:lineRule="auto"/>
              <w:ind w:leftChars="-51" w:left="-105" w:rightChars="-51" w:right="-107" w:hangingChars="1" w:hanging="2"/>
              <w:jc w:val="center"/>
              <w:rPr>
                <w:color w:val="000000"/>
                <w:szCs w:val="21"/>
              </w:rPr>
            </w:pPr>
          </w:p>
          <w:p w:rsidR="00B832E1" w:rsidRPr="00DF02FA" w:rsidRDefault="00B832E1" w:rsidP="00476ADE">
            <w:pPr>
              <w:pStyle w:val="aa"/>
              <w:adjustRightInd w:val="0"/>
              <w:snapToGrid w:val="0"/>
              <w:spacing w:after="0" w:line="276" w:lineRule="auto"/>
              <w:ind w:leftChars="-51" w:left="-105" w:rightChars="-51" w:right="-107" w:hangingChars="1" w:hanging="2"/>
              <w:jc w:val="center"/>
              <w:rPr>
                <w:color w:val="000000"/>
                <w:szCs w:val="32"/>
              </w:rPr>
            </w:pPr>
            <w:r w:rsidRPr="00DF02FA">
              <w:rPr>
                <w:color w:val="000000"/>
                <w:szCs w:val="21"/>
              </w:rPr>
              <w:t>（</w:t>
            </w:r>
            <w:r w:rsidRPr="00DF02FA">
              <w:rPr>
                <w:rFonts w:hint="eastAsia"/>
                <w:color w:val="000000"/>
                <w:szCs w:val="21"/>
              </w:rPr>
              <w:t>3</w:t>
            </w:r>
            <w:r w:rsidRPr="00DF02FA">
              <w:rPr>
                <w:color w:val="000000"/>
                <w:szCs w:val="21"/>
              </w:rPr>
              <w:t>）</w:t>
            </w:r>
            <w:r w:rsidRPr="00DF02FA">
              <w:rPr>
                <w:rFonts w:hint="eastAsia"/>
                <w:color w:val="000000"/>
                <w:szCs w:val="32"/>
              </w:rPr>
              <w:t>满足要求</w:t>
            </w:r>
          </w:p>
          <w:p w:rsidR="00B832E1" w:rsidRPr="00DF02FA" w:rsidRDefault="00B832E1" w:rsidP="00476ADE">
            <w:pPr>
              <w:spacing w:line="276" w:lineRule="auto"/>
              <w:ind w:leftChars="-51" w:left="-105" w:rightChars="-51" w:right="-107" w:hangingChars="1" w:hanging="2"/>
              <w:jc w:val="center"/>
              <w:rPr>
                <w:color w:val="000000"/>
                <w:szCs w:val="32"/>
              </w:rPr>
            </w:pPr>
          </w:p>
          <w:p w:rsidR="00B832E1" w:rsidRPr="00DF02FA" w:rsidRDefault="00B832E1" w:rsidP="00476ADE">
            <w:pPr>
              <w:spacing w:line="276" w:lineRule="auto"/>
              <w:ind w:leftChars="-51" w:left="-105" w:rightChars="-51" w:right="-107" w:hangingChars="1" w:hanging="2"/>
              <w:jc w:val="center"/>
              <w:rPr>
                <w:color w:val="000000"/>
                <w:szCs w:val="32"/>
              </w:rPr>
            </w:pPr>
            <w:r w:rsidRPr="00DF02FA">
              <w:rPr>
                <w:color w:val="000000"/>
                <w:szCs w:val="21"/>
              </w:rPr>
              <w:t>（</w:t>
            </w:r>
            <w:r w:rsidRPr="00DF02FA">
              <w:rPr>
                <w:rFonts w:hint="eastAsia"/>
                <w:color w:val="000000"/>
                <w:szCs w:val="21"/>
              </w:rPr>
              <w:t>4</w:t>
            </w:r>
            <w:r w:rsidRPr="00DF02FA">
              <w:rPr>
                <w:color w:val="000000"/>
                <w:szCs w:val="21"/>
              </w:rPr>
              <w:t>）</w:t>
            </w:r>
            <w:r w:rsidRPr="00DF02FA">
              <w:rPr>
                <w:rFonts w:hint="eastAsia"/>
                <w:color w:val="000000"/>
                <w:szCs w:val="32"/>
              </w:rPr>
              <w:t>满足要求</w:t>
            </w:r>
          </w:p>
          <w:p w:rsidR="00B832E1" w:rsidRPr="00DF02FA" w:rsidRDefault="00B832E1" w:rsidP="00476ADE">
            <w:pPr>
              <w:spacing w:line="276" w:lineRule="auto"/>
              <w:ind w:leftChars="-51" w:left="-105" w:rightChars="-51" w:right="-107" w:hangingChars="1" w:hanging="2"/>
              <w:jc w:val="center"/>
              <w:rPr>
                <w:color w:val="000000"/>
                <w:szCs w:val="32"/>
              </w:rPr>
            </w:pPr>
          </w:p>
          <w:p w:rsidR="00B832E1" w:rsidRPr="00DF02FA" w:rsidRDefault="00B832E1" w:rsidP="00476ADE">
            <w:pPr>
              <w:spacing w:line="276" w:lineRule="auto"/>
              <w:ind w:leftChars="-51" w:left="-105" w:rightChars="-51" w:right="-107" w:hangingChars="1" w:hanging="2"/>
              <w:jc w:val="center"/>
              <w:rPr>
                <w:color w:val="000000"/>
                <w:szCs w:val="32"/>
              </w:rPr>
            </w:pPr>
            <w:r w:rsidRPr="00DF02FA">
              <w:rPr>
                <w:color w:val="000000"/>
                <w:szCs w:val="21"/>
              </w:rPr>
              <w:t>（</w:t>
            </w:r>
            <w:r w:rsidRPr="00DF02FA">
              <w:rPr>
                <w:rFonts w:hint="eastAsia"/>
                <w:color w:val="000000"/>
                <w:szCs w:val="21"/>
              </w:rPr>
              <w:t>5</w:t>
            </w:r>
            <w:r w:rsidRPr="00DF02FA">
              <w:rPr>
                <w:color w:val="000000"/>
                <w:szCs w:val="21"/>
              </w:rPr>
              <w:t>）</w:t>
            </w:r>
            <w:r w:rsidRPr="00DF02FA">
              <w:rPr>
                <w:rFonts w:hint="eastAsia"/>
                <w:color w:val="000000"/>
                <w:szCs w:val="32"/>
              </w:rPr>
              <w:t>满足要求</w:t>
            </w:r>
          </w:p>
          <w:p w:rsidR="00B832E1" w:rsidRPr="00DF02FA" w:rsidRDefault="00B832E1" w:rsidP="00476ADE">
            <w:pPr>
              <w:spacing w:line="276" w:lineRule="auto"/>
              <w:ind w:leftChars="-51" w:left="-105" w:rightChars="-51" w:right="-107" w:hangingChars="1" w:hanging="2"/>
              <w:jc w:val="center"/>
              <w:rPr>
                <w:color w:val="000000"/>
                <w:szCs w:val="32"/>
              </w:rPr>
            </w:pPr>
          </w:p>
          <w:p w:rsidR="00B832E1" w:rsidRPr="00DF02FA" w:rsidRDefault="00B832E1" w:rsidP="00476ADE">
            <w:pPr>
              <w:pStyle w:val="aa"/>
              <w:adjustRightInd w:val="0"/>
              <w:snapToGrid w:val="0"/>
              <w:spacing w:after="0" w:line="276" w:lineRule="auto"/>
              <w:ind w:leftChars="-51" w:left="-105" w:rightChars="-51" w:right="-107" w:hangingChars="1" w:hanging="2"/>
              <w:jc w:val="center"/>
              <w:rPr>
                <w:color w:val="000000"/>
                <w:szCs w:val="32"/>
              </w:rPr>
            </w:pPr>
            <w:r w:rsidRPr="00DF02FA">
              <w:rPr>
                <w:color w:val="000000"/>
                <w:szCs w:val="21"/>
              </w:rPr>
              <w:t>（</w:t>
            </w:r>
            <w:r w:rsidRPr="00DF02FA">
              <w:rPr>
                <w:rFonts w:hint="eastAsia"/>
                <w:color w:val="000000"/>
                <w:szCs w:val="21"/>
              </w:rPr>
              <w:t>6</w:t>
            </w:r>
            <w:r w:rsidRPr="00DF02FA">
              <w:rPr>
                <w:color w:val="000000"/>
                <w:szCs w:val="21"/>
              </w:rPr>
              <w:t>）</w:t>
            </w:r>
            <w:r w:rsidRPr="00DF02FA">
              <w:rPr>
                <w:rFonts w:hint="eastAsia"/>
                <w:color w:val="000000"/>
                <w:szCs w:val="32"/>
              </w:rPr>
              <w:t>满足要求</w:t>
            </w:r>
          </w:p>
          <w:p w:rsidR="00B832E1" w:rsidRPr="00DF02FA" w:rsidRDefault="00B832E1" w:rsidP="00476ADE">
            <w:pPr>
              <w:pStyle w:val="aa"/>
              <w:adjustRightInd w:val="0"/>
              <w:snapToGrid w:val="0"/>
              <w:spacing w:after="0" w:line="276" w:lineRule="auto"/>
              <w:ind w:leftChars="-51" w:left="-105" w:rightChars="-51" w:right="-107" w:hangingChars="1" w:hanging="2"/>
              <w:jc w:val="center"/>
              <w:rPr>
                <w:color w:val="000000"/>
                <w:szCs w:val="32"/>
              </w:rPr>
            </w:pPr>
          </w:p>
          <w:p w:rsidR="00B832E1" w:rsidRPr="00DF02FA" w:rsidRDefault="00B832E1" w:rsidP="00476ADE">
            <w:pPr>
              <w:pStyle w:val="aa"/>
              <w:adjustRightInd w:val="0"/>
              <w:snapToGrid w:val="0"/>
              <w:spacing w:after="0" w:line="276" w:lineRule="auto"/>
              <w:ind w:leftChars="-51" w:left="-105" w:rightChars="-51" w:right="-107" w:hangingChars="1" w:hanging="2"/>
              <w:jc w:val="center"/>
              <w:rPr>
                <w:color w:val="000000"/>
                <w:szCs w:val="21"/>
              </w:rPr>
            </w:pPr>
            <w:r w:rsidRPr="00DF02FA">
              <w:rPr>
                <w:color w:val="000000"/>
                <w:szCs w:val="21"/>
              </w:rPr>
              <w:t>（</w:t>
            </w:r>
            <w:r w:rsidRPr="00DF02FA">
              <w:rPr>
                <w:rFonts w:hint="eastAsia"/>
                <w:color w:val="000000"/>
                <w:szCs w:val="21"/>
              </w:rPr>
              <w:t>7</w:t>
            </w:r>
            <w:r w:rsidRPr="00DF02FA">
              <w:rPr>
                <w:color w:val="000000"/>
                <w:szCs w:val="21"/>
              </w:rPr>
              <w:t>）</w:t>
            </w:r>
            <w:r w:rsidRPr="00DF02FA">
              <w:rPr>
                <w:rFonts w:hint="eastAsia"/>
                <w:color w:val="000000"/>
                <w:szCs w:val="32"/>
              </w:rPr>
              <w:t>满足要求</w:t>
            </w:r>
          </w:p>
        </w:tc>
      </w:tr>
      <w:tr w:rsidR="00B832E1" w:rsidRPr="00DF02FA" w:rsidTr="00476ADE">
        <w:trPr>
          <w:jc w:val="center"/>
        </w:trPr>
        <w:tc>
          <w:tcPr>
            <w:tcW w:w="426" w:type="dxa"/>
            <w:vMerge/>
            <w:shd w:val="clear" w:color="auto" w:fill="auto"/>
            <w:vAlign w:val="center"/>
          </w:tcPr>
          <w:p w:rsidR="00B832E1" w:rsidRPr="00DF02FA" w:rsidRDefault="00B832E1" w:rsidP="00476ADE">
            <w:pPr>
              <w:spacing w:line="276" w:lineRule="auto"/>
              <w:jc w:val="center"/>
              <w:rPr>
                <w:b/>
                <w:color w:val="000000"/>
                <w:sz w:val="24"/>
              </w:rPr>
            </w:pPr>
          </w:p>
        </w:tc>
        <w:tc>
          <w:tcPr>
            <w:tcW w:w="425" w:type="dxa"/>
            <w:vMerge w:val="restart"/>
            <w:shd w:val="clear" w:color="auto" w:fill="auto"/>
            <w:vAlign w:val="center"/>
          </w:tcPr>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r w:rsidRPr="00DF02FA">
              <w:rPr>
                <w:rFonts w:hint="eastAsia"/>
                <w:b/>
                <w:color w:val="000000"/>
                <w:sz w:val="24"/>
              </w:rPr>
              <w:t>污</w:t>
            </w:r>
          </w:p>
          <w:p w:rsidR="00B832E1" w:rsidRPr="00DF02FA" w:rsidRDefault="00B832E1" w:rsidP="00476ADE">
            <w:pPr>
              <w:spacing w:line="276" w:lineRule="auto"/>
              <w:jc w:val="center"/>
              <w:rPr>
                <w:b/>
                <w:color w:val="000000"/>
                <w:sz w:val="24"/>
              </w:rPr>
            </w:pPr>
            <w:r w:rsidRPr="00DF02FA">
              <w:rPr>
                <w:rFonts w:hint="eastAsia"/>
                <w:b/>
                <w:color w:val="000000"/>
                <w:sz w:val="24"/>
              </w:rPr>
              <w:t>染</w:t>
            </w:r>
          </w:p>
          <w:p w:rsidR="00B832E1" w:rsidRPr="00DF02FA" w:rsidRDefault="00B832E1" w:rsidP="00476ADE">
            <w:pPr>
              <w:spacing w:line="276" w:lineRule="auto"/>
              <w:jc w:val="center"/>
              <w:rPr>
                <w:b/>
                <w:color w:val="000000"/>
                <w:sz w:val="24"/>
              </w:rPr>
            </w:pPr>
            <w:r w:rsidRPr="00DF02FA">
              <w:rPr>
                <w:rFonts w:hint="eastAsia"/>
                <w:b/>
                <w:color w:val="000000"/>
                <w:sz w:val="24"/>
              </w:rPr>
              <w:t>影</w:t>
            </w:r>
          </w:p>
          <w:p w:rsidR="00B832E1" w:rsidRPr="00DF02FA" w:rsidRDefault="00B832E1" w:rsidP="00476ADE">
            <w:pPr>
              <w:spacing w:line="276" w:lineRule="auto"/>
              <w:jc w:val="center"/>
              <w:rPr>
                <w:b/>
                <w:color w:val="000000"/>
                <w:sz w:val="24"/>
              </w:rPr>
            </w:pPr>
            <w:r w:rsidRPr="00DF02FA">
              <w:rPr>
                <w:rFonts w:hint="eastAsia"/>
                <w:b/>
                <w:color w:val="000000"/>
                <w:sz w:val="24"/>
              </w:rPr>
              <w:t>响</w:t>
            </w: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r w:rsidRPr="00DF02FA">
              <w:rPr>
                <w:rFonts w:hint="eastAsia"/>
                <w:b/>
                <w:color w:val="000000"/>
                <w:sz w:val="24"/>
              </w:rPr>
              <w:t>污</w:t>
            </w:r>
          </w:p>
          <w:p w:rsidR="00B832E1" w:rsidRPr="00DF02FA" w:rsidRDefault="00B832E1" w:rsidP="00476ADE">
            <w:pPr>
              <w:spacing w:line="276" w:lineRule="auto"/>
              <w:jc w:val="center"/>
              <w:rPr>
                <w:b/>
                <w:color w:val="000000"/>
                <w:sz w:val="24"/>
              </w:rPr>
            </w:pPr>
            <w:r w:rsidRPr="00DF02FA">
              <w:rPr>
                <w:rFonts w:hint="eastAsia"/>
                <w:b/>
                <w:color w:val="000000"/>
                <w:sz w:val="24"/>
              </w:rPr>
              <w:t>染</w:t>
            </w:r>
          </w:p>
          <w:p w:rsidR="00B832E1" w:rsidRPr="00DF02FA" w:rsidRDefault="00B832E1" w:rsidP="00476ADE">
            <w:pPr>
              <w:spacing w:line="276" w:lineRule="auto"/>
              <w:jc w:val="center"/>
              <w:rPr>
                <w:b/>
                <w:color w:val="000000"/>
                <w:sz w:val="24"/>
              </w:rPr>
            </w:pPr>
            <w:r w:rsidRPr="00DF02FA">
              <w:rPr>
                <w:rFonts w:hint="eastAsia"/>
                <w:b/>
                <w:color w:val="000000"/>
                <w:sz w:val="24"/>
              </w:rPr>
              <w:t>影</w:t>
            </w:r>
          </w:p>
          <w:p w:rsidR="00B832E1" w:rsidRPr="00DF02FA" w:rsidRDefault="00B832E1" w:rsidP="00476ADE">
            <w:pPr>
              <w:spacing w:line="276" w:lineRule="auto"/>
              <w:jc w:val="center"/>
              <w:rPr>
                <w:b/>
                <w:color w:val="000000"/>
                <w:sz w:val="24"/>
              </w:rPr>
            </w:pPr>
            <w:r w:rsidRPr="00DF02FA">
              <w:rPr>
                <w:rFonts w:hint="eastAsia"/>
                <w:b/>
                <w:color w:val="000000"/>
                <w:sz w:val="24"/>
              </w:rPr>
              <w:t>响</w:t>
            </w: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p>
          <w:p w:rsidR="00B832E1" w:rsidRPr="00DF02FA" w:rsidRDefault="00B832E1" w:rsidP="00476ADE">
            <w:pPr>
              <w:spacing w:line="276" w:lineRule="auto"/>
              <w:jc w:val="center"/>
              <w:rPr>
                <w:b/>
                <w:color w:val="000000"/>
                <w:sz w:val="24"/>
              </w:rPr>
            </w:pPr>
            <w:r w:rsidRPr="00DF02FA">
              <w:rPr>
                <w:rFonts w:hint="eastAsia"/>
                <w:b/>
                <w:color w:val="000000"/>
                <w:sz w:val="24"/>
              </w:rPr>
              <w:t>污</w:t>
            </w:r>
          </w:p>
          <w:p w:rsidR="00B832E1" w:rsidRPr="00DF02FA" w:rsidRDefault="00B832E1" w:rsidP="00476ADE">
            <w:pPr>
              <w:spacing w:line="276" w:lineRule="auto"/>
              <w:jc w:val="center"/>
              <w:rPr>
                <w:b/>
                <w:color w:val="000000"/>
                <w:sz w:val="24"/>
              </w:rPr>
            </w:pPr>
            <w:r w:rsidRPr="00DF02FA">
              <w:rPr>
                <w:rFonts w:hint="eastAsia"/>
                <w:b/>
                <w:color w:val="000000"/>
                <w:sz w:val="24"/>
              </w:rPr>
              <w:t>染</w:t>
            </w:r>
          </w:p>
          <w:p w:rsidR="00B832E1" w:rsidRPr="00DF02FA" w:rsidRDefault="00B832E1" w:rsidP="00476ADE">
            <w:pPr>
              <w:spacing w:line="276" w:lineRule="auto"/>
              <w:jc w:val="center"/>
              <w:rPr>
                <w:b/>
                <w:color w:val="000000"/>
                <w:sz w:val="24"/>
              </w:rPr>
            </w:pPr>
            <w:r w:rsidRPr="00DF02FA">
              <w:rPr>
                <w:rFonts w:hint="eastAsia"/>
                <w:b/>
                <w:color w:val="000000"/>
                <w:sz w:val="24"/>
              </w:rPr>
              <w:t>影</w:t>
            </w:r>
          </w:p>
          <w:p w:rsidR="00B832E1" w:rsidRPr="00DF02FA" w:rsidRDefault="00B832E1" w:rsidP="00476ADE">
            <w:pPr>
              <w:spacing w:line="276" w:lineRule="auto"/>
              <w:jc w:val="center"/>
              <w:rPr>
                <w:b/>
                <w:color w:val="000000"/>
                <w:sz w:val="24"/>
              </w:rPr>
            </w:pPr>
            <w:r w:rsidRPr="00DF02FA">
              <w:rPr>
                <w:rFonts w:hint="eastAsia"/>
                <w:b/>
                <w:color w:val="000000"/>
                <w:sz w:val="24"/>
              </w:rPr>
              <w:t>响</w:t>
            </w:r>
          </w:p>
        </w:tc>
        <w:tc>
          <w:tcPr>
            <w:tcW w:w="3479" w:type="dxa"/>
            <w:shd w:val="clear" w:color="auto" w:fill="auto"/>
            <w:vAlign w:val="center"/>
          </w:tcPr>
          <w:p w:rsidR="00B832E1" w:rsidRPr="00DF02FA" w:rsidRDefault="00B832E1" w:rsidP="00476ADE">
            <w:pPr>
              <w:autoSpaceDE w:val="0"/>
              <w:autoSpaceDN w:val="0"/>
              <w:adjustRightInd w:val="0"/>
              <w:spacing w:line="360" w:lineRule="auto"/>
              <w:jc w:val="left"/>
              <w:rPr>
                <w:b/>
                <w:color w:val="000000"/>
                <w:kern w:val="0"/>
                <w:szCs w:val="21"/>
              </w:rPr>
            </w:pPr>
            <w:r w:rsidRPr="00DF02FA">
              <w:rPr>
                <w:rFonts w:ascii="宋体" w:hAnsi="Calibri" w:cs="宋体" w:hint="eastAsia"/>
                <w:b/>
                <w:color w:val="000000"/>
                <w:kern w:val="0"/>
                <w:szCs w:val="21"/>
              </w:rPr>
              <w:lastRenderedPageBreak/>
              <w:t>施工期废气：</w:t>
            </w:r>
          </w:p>
          <w:p w:rsidR="00B832E1" w:rsidRPr="00DF02FA" w:rsidRDefault="00B832E1" w:rsidP="00476ADE">
            <w:pPr>
              <w:spacing w:line="360" w:lineRule="auto"/>
              <w:jc w:val="left"/>
              <w:rPr>
                <w:color w:val="000000"/>
                <w:szCs w:val="32"/>
              </w:rPr>
            </w:pPr>
            <w:r w:rsidRPr="00DF02FA">
              <w:rPr>
                <w:rFonts w:hint="eastAsia"/>
                <w:color w:val="000000"/>
                <w:szCs w:val="32"/>
              </w:rPr>
              <w:t>（</w:t>
            </w:r>
            <w:r w:rsidRPr="00DF02FA">
              <w:rPr>
                <w:rFonts w:hint="eastAsia"/>
                <w:color w:val="000000"/>
                <w:szCs w:val="32"/>
              </w:rPr>
              <w:t>1</w:t>
            </w:r>
            <w:r w:rsidRPr="00DF02FA">
              <w:rPr>
                <w:rFonts w:hint="eastAsia"/>
                <w:color w:val="000000"/>
                <w:szCs w:val="32"/>
              </w:rPr>
              <w:t>）对施工场地和汽车行驶的路面进一步适时洒水，洒水次数视扬尘量而定。</w:t>
            </w:r>
          </w:p>
          <w:p w:rsidR="00B832E1" w:rsidRPr="00DF02FA" w:rsidRDefault="00B832E1" w:rsidP="00476ADE">
            <w:pPr>
              <w:spacing w:line="360" w:lineRule="auto"/>
              <w:jc w:val="left"/>
              <w:rPr>
                <w:color w:val="000000"/>
                <w:szCs w:val="32"/>
              </w:rPr>
            </w:pPr>
            <w:r w:rsidRPr="00DF02FA">
              <w:rPr>
                <w:rFonts w:hint="eastAsia"/>
                <w:color w:val="000000"/>
                <w:szCs w:val="32"/>
              </w:rPr>
              <w:t>（</w:t>
            </w:r>
            <w:r w:rsidRPr="00DF02FA">
              <w:rPr>
                <w:rFonts w:hint="eastAsia"/>
                <w:color w:val="000000"/>
                <w:szCs w:val="32"/>
              </w:rPr>
              <w:t>2</w:t>
            </w:r>
            <w:r w:rsidRPr="00DF02FA">
              <w:rPr>
                <w:rFonts w:hint="eastAsia"/>
                <w:color w:val="000000"/>
                <w:szCs w:val="32"/>
              </w:rPr>
              <w:t>）在施工过程中必须按规定使用商品混凝土，施工场地内不得设置混凝土拌合场地或拌和站，减少搅拌扬尘的产生。</w:t>
            </w:r>
          </w:p>
          <w:p w:rsidR="00B832E1" w:rsidRPr="00DF02FA" w:rsidRDefault="00B832E1" w:rsidP="00476ADE">
            <w:pPr>
              <w:spacing w:line="360" w:lineRule="auto"/>
              <w:jc w:val="left"/>
              <w:rPr>
                <w:color w:val="000000"/>
                <w:szCs w:val="32"/>
              </w:rPr>
            </w:pPr>
            <w:r w:rsidRPr="00DF02FA">
              <w:rPr>
                <w:rFonts w:hint="eastAsia"/>
                <w:color w:val="000000"/>
                <w:szCs w:val="32"/>
              </w:rPr>
              <w:t>（</w:t>
            </w:r>
            <w:r w:rsidRPr="00DF02FA">
              <w:rPr>
                <w:rFonts w:hint="eastAsia"/>
                <w:color w:val="000000"/>
                <w:szCs w:val="32"/>
              </w:rPr>
              <w:t>3</w:t>
            </w:r>
            <w:r w:rsidRPr="00DF02FA">
              <w:rPr>
                <w:rFonts w:hint="eastAsia"/>
                <w:color w:val="000000"/>
                <w:szCs w:val="32"/>
              </w:rPr>
              <w:t>）对于建材和沙土的运输也应该加强管理，采取不超载，以减少建材和沙土的抛洒，定期清洗运输车辆轮胎等各种措施，防止在运输途中发生跑、冒、漏、滴。</w:t>
            </w:r>
          </w:p>
          <w:p w:rsidR="00B832E1" w:rsidRPr="00DF02FA" w:rsidRDefault="00B832E1" w:rsidP="00476ADE">
            <w:pPr>
              <w:spacing w:line="360" w:lineRule="auto"/>
              <w:jc w:val="left"/>
              <w:rPr>
                <w:color w:val="000000"/>
                <w:szCs w:val="32"/>
              </w:rPr>
            </w:pPr>
            <w:r w:rsidRPr="00DF02FA">
              <w:rPr>
                <w:rFonts w:hint="eastAsia"/>
                <w:color w:val="000000"/>
                <w:szCs w:val="32"/>
              </w:rPr>
              <w:t>（</w:t>
            </w:r>
            <w:r w:rsidRPr="00DF02FA">
              <w:rPr>
                <w:rFonts w:hint="eastAsia"/>
                <w:color w:val="000000"/>
                <w:szCs w:val="32"/>
              </w:rPr>
              <w:t>4</w:t>
            </w:r>
            <w:r w:rsidRPr="00DF02FA">
              <w:rPr>
                <w:rFonts w:hint="eastAsia"/>
                <w:color w:val="000000"/>
                <w:szCs w:val="32"/>
              </w:rPr>
              <w:t>）砂石料、土石方应当集中堆置于工地区域，并覆盖帆布，防风防雨。</w:t>
            </w:r>
          </w:p>
          <w:p w:rsidR="00B832E1" w:rsidRPr="00DF02FA" w:rsidRDefault="00B832E1" w:rsidP="00476ADE">
            <w:pPr>
              <w:spacing w:line="360" w:lineRule="auto"/>
              <w:jc w:val="left"/>
              <w:rPr>
                <w:color w:val="000000"/>
                <w:szCs w:val="32"/>
              </w:rPr>
            </w:pPr>
            <w:r w:rsidRPr="00DF02FA">
              <w:rPr>
                <w:rFonts w:hint="eastAsia"/>
                <w:color w:val="000000"/>
                <w:szCs w:val="32"/>
              </w:rPr>
              <w:t>（</w:t>
            </w:r>
            <w:r w:rsidRPr="00DF02FA">
              <w:rPr>
                <w:rFonts w:hint="eastAsia"/>
                <w:color w:val="000000"/>
                <w:szCs w:val="32"/>
              </w:rPr>
              <w:t>5</w:t>
            </w:r>
            <w:r w:rsidRPr="00DF02FA">
              <w:rPr>
                <w:rFonts w:hint="eastAsia"/>
                <w:color w:val="000000"/>
                <w:szCs w:val="32"/>
              </w:rPr>
              <w:t>）及时清扫运输路面，保持路面清洁；运输车辆密闭运输，减少抛洒；车辆进出场地时应限速行驶。</w:t>
            </w:r>
          </w:p>
        </w:tc>
        <w:tc>
          <w:tcPr>
            <w:tcW w:w="4198" w:type="dxa"/>
            <w:shd w:val="clear" w:color="auto" w:fill="auto"/>
            <w:vAlign w:val="center"/>
          </w:tcPr>
          <w:p w:rsidR="00B832E1" w:rsidRPr="00DF02FA" w:rsidRDefault="00B832E1" w:rsidP="00476ADE">
            <w:pPr>
              <w:tabs>
                <w:tab w:val="left" w:pos="2880"/>
                <w:tab w:val="left" w:pos="3600"/>
              </w:tabs>
              <w:spacing w:line="360" w:lineRule="auto"/>
              <w:jc w:val="left"/>
              <w:rPr>
                <w:color w:val="000000"/>
                <w:kern w:val="0"/>
                <w:szCs w:val="21"/>
              </w:rPr>
            </w:pPr>
          </w:p>
          <w:p w:rsidR="00B832E1" w:rsidRPr="00DF02FA" w:rsidRDefault="00B832E1" w:rsidP="00476ADE">
            <w:pPr>
              <w:tabs>
                <w:tab w:val="left" w:pos="2880"/>
                <w:tab w:val="left" w:pos="3600"/>
              </w:tabs>
              <w:spacing w:line="360" w:lineRule="auto"/>
              <w:jc w:val="left"/>
              <w:rPr>
                <w:color w:val="000000"/>
                <w:kern w:val="0"/>
                <w:szCs w:val="21"/>
              </w:rPr>
            </w:pPr>
            <w:r w:rsidRPr="00DF02FA">
              <w:rPr>
                <w:rFonts w:hint="eastAsia"/>
                <w:color w:val="000000"/>
                <w:kern w:val="0"/>
                <w:szCs w:val="21"/>
              </w:rPr>
              <w:t>（</w:t>
            </w:r>
            <w:r w:rsidRPr="00DF02FA">
              <w:rPr>
                <w:rFonts w:hint="eastAsia"/>
                <w:color w:val="000000"/>
                <w:kern w:val="0"/>
                <w:szCs w:val="21"/>
              </w:rPr>
              <w:t>1</w:t>
            </w:r>
            <w:r w:rsidRPr="00DF02FA">
              <w:rPr>
                <w:rFonts w:hint="eastAsia"/>
                <w:color w:val="000000"/>
                <w:kern w:val="0"/>
                <w:szCs w:val="21"/>
              </w:rPr>
              <w:t>）</w:t>
            </w:r>
            <w:r w:rsidRPr="00DF02FA">
              <w:rPr>
                <w:color w:val="000000"/>
                <w:kern w:val="0"/>
                <w:szCs w:val="21"/>
              </w:rPr>
              <w:t>施工单位采取了</w:t>
            </w:r>
            <w:r w:rsidRPr="00DF02FA">
              <w:rPr>
                <w:rFonts w:hint="eastAsia"/>
                <w:color w:val="000000"/>
                <w:kern w:val="0"/>
                <w:szCs w:val="21"/>
              </w:rPr>
              <w:t>施工场地及路面洒水防尘，施工时未产生可见扬尘。</w:t>
            </w:r>
          </w:p>
          <w:p w:rsidR="00B832E1" w:rsidRPr="00DF02FA" w:rsidRDefault="00B832E1" w:rsidP="00476ADE">
            <w:pPr>
              <w:tabs>
                <w:tab w:val="left" w:pos="2880"/>
                <w:tab w:val="left" w:pos="3600"/>
              </w:tabs>
              <w:spacing w:line="360" w:lineRule="auto"/>
              <w:jc w:val="left"/>
              <w:rPr>
                <w:color w:val="000000"/>
                <w:szCs w:val="32"/>
              </w:rPr>
            </w:pPr>
            <w:r w:rsidRPr="00DF02FA">
              <w:rPr>
                <w:rFonts w:hint="eastAsia"/>
                <w:color w:val="000000"/>
                <w:kern w:val="0"/>
                <w:szCs w:val="21"/>
              </w:rPr>
              <w:t>（</w:t>
            </w:r>
            <w:r w:rsidRPr="00DF02FA">
              <w:rPr>
                <w:rFonts w:hint="eastAsia"/>
                <w:color w:val="000000"/>
                <w:kern w:val="0"/>
                <w:szCs w:val="21"/>
              </w:rPr>
              <w:t>2</w:t>
            </w:r>
            <w:r w:rsidRPr="00DF02FA">
              <w:rPr>
                <w:rFonts w:hint="eastAsia"/>
                <w:color w:val="000000"/>
                <w:kern w:val="0"/>
                <w:szCs w:val="21"/>
              </w:rPr>
              <w:t>）</w:t>
            </w:r>
            <w:r w:rsidRPr="00DF02FA">
              <w:rPr>
                <w:rFonts w:hint="eastAsia"/>
                <w:color w:val="000000"/>
                <w:szCs w:val="32"/>
              </w:rPr>
              <w:t>混凝土拌合站在堆料场，施工场地内未设置混凝土拌合场地或拌和站。</w:t>
            </w:r>
          </w:p>
          <w:p w:rsidR="00B832E1" w:rsidRPr="00DF02FA" w:rsidRDefault="00B832E1" w:rsidP="00476ADE">
            <w:pPr>
              <w:tabs>
                <w:tab w:val="left" w:pos="2880"/>
                <w:tab w:val="left" w:pos="3600"/>
              </w:tabs>
              <w:spacing w:line="360" w:lineRule="auto"/>
              <w:jc w:val="left"/>
              <w:rPr>
                <w:color w:val="000000"/>
                <w:kern w:val="0"/>
                <w:szCs w:val="21"/>
              </w:rPr>
            </w:pPr>
            <w:r w:rsidRPr="00DF02FA">
              <w:rPr>
                <w:rFonts w:hint="eastAsia"/>
                <w:color w:val="000000"/>
                <w:szCs w:val="32"/>
              </w:rPr>
              <w:t>（</w:t>
            </w:r>
            <w:r w:rsidRPr="00DF02FA">
              <w:rPr>
                <w:rFonts w:hint="eastAsia"/>
                <w:color w:val="000000"/>
                <w:szCs w:val="32"/>
              </w:rPr>
              <w:t>3</w:t>
            </w:r>
            <w:r w:rsidRPr="00DF02FA">
              <w:rPr>
                <w:rFonts w:hint="eastAsia"/>
                <w:color w:val="000000"/>
                <w:szCs w:val="32"/>
              </w:rPr>
              <w:t>）加强运输车辆管理，不超载，</w:t>
            </w:r>
            <w:r w:rsidRPr="00DF02FA">
              <w:rPr>
                <w:color w:val="000000"/>
                <w:kern w:val="0"/>
                <w:szCs w:val="21"/>
              </w:rPr>
              <w:t>清洗</w:t>
            </w:r>
            <w:r w:rsidRPr="00DF02FA">
              <w:rPr>
                <w:rFonts w:hint="eastAsia"/>
                <w:color w:val="000000"/>
                <w:kern w:val="0"/>
                <w:szCs w:val="21"/>
              </w:rPr>
              <w:t>车轮、硬化路面和运输车辆</w:t>
            </w:r>
            <w:r w:rsidRPr="00DF02FA">
              <w:rPr>
                <w:color w:val="000000"/>
                <w:kern w:val="0"/>
                <w:szCs w:val="21"/>
              </w:rPr>
              <w:t>加篷布覆盖等措施</w:t>
            </w:r>
            <w:r w:rsidRPr="00DF02FA">
              <w:rPr>
                <w:rFonts w:hint="eastAsia"/>
                <w:color w:val="000000"/>
                <w:kern w:val="0"/>
                <w:szCs w:val="21"/>
              </w:rPr>
              <w:t>，减少了扬尘产生。</w:t>
            </w:r>
          </w:p>
          <w:p w:rsidR="00B832E1" w:rsidRPr="00DF02FA" w:rsidRDefault="00B832E1" w:rsidP="00476ADE">
            <w:pPr>
              <w:tabs>
                <w:tab w:val="left" w:pos="2880"/>
                <w:tab w:val="left" w:pos="3600"/>
              </w:tabs>
              <w:spacing w:line="360" w:lineRule="auto"/>
              <w:jc w:val="left"/>
              <w:rPr>
                <w:color w:val="000000"/>
                <w:szCs w:val="32"/>
              </w:rPr>
            </w:pPr>
            <w:r w:rsidRPr="00DF02FA">
              <w:rPr>
                <w:rFonts w:hint="eastAsia"/>
                <w:color w:val="000000"/>
                <w:kern w:val="0"/>
                <w:szCs w:val="21"/>
              </w:rPr>
              <w:t>（</w:t>
            </w:r>
            <w:r w:rsidRPr="00DF02FA">
              <w:rPr>
                <w:rFonts w:hint="eastAsia"/>
                <w:color w:val="000000"/>
                <w:kern w:val="0"/>
                <w:szCs w:val="21"/>
              </w:rPr>
              <w:t>4</w:t>
            </w:r>
            <w:r w:rsidRPr="00DF02FA">
              <w:rPr>
                <w:rFonts w:hint="eastAsia"/>
                <w:color w:val="000000"/>
                <w:kern w:val="0"/>
                <w:szCs w:val="21"/>
              </w:rPr>
              <w:t>）</w:t>
            </w:r>
            <w:r w:rsidRPr="00DF02FA">
              <w:rPr>
                <w:rFonts w:hint="eastAsia"/>
                <w:color w:val="000000"/>
                <w:szCs w:val="32"/>
              </w:rPr>
              <w:t>砂石料、原辅料堆置于陷塘村篮球场，并覆盖了防雨帆布，建筑材料无流失。土石方暂存于临时表土堆场。</w:t>
            </w:r>
          </w:p>
          <w:p w:rsidR="00B832E1" w:rsidRPr="00DF02FA" w:rsidRDefault="00B832E1" w:rsidP="00476ADE">
            <w:pPr>
              <w:tabs>
                <w:tab w:val="left" w:pos="2880"/>
                <w:tab w:val="left" w:pos="3600"/>
              </w:tabs>
              <w:spacing w:line="360" w:lineRule="auto"/>
              <w:jc w:val="left"/>
              <w:rPr>
                <w:color w:val="000000"/>
                <w:kern w:val="0"/>
                <w:szCs w:val="21"/>
              </w:rPr>
            </w:pPr>
            <w:r w:rsidRPr="00DF02FA">
              <w:rPr>
                <w:rFonts w:hint="eastAsia"/>
                <w:color w:val="000000"/>
                <w:szCs w:val="32"/>
              </w:rPr>
              <w:t>（</w:t>
            </w:r>
            <w:r w:rsidRPr="00DF02FA">
              <w:rPr>
                <w:rFonts w:hint="eastAsia"/>
                <w:color w:val="000000"/>
                <w:szCs w:val="32"/>
              </w:rPr>
              <w:t>5</w:t>
            </w:r>
            <w:r w:rsidRPr="00DF02FA">
              <w:rPr>
                <w:rFonts w:hint="eastAsia"/>
                <w:color w:val="000000"/>
                <w:szCs w:val="32"/>
              </w:rPr>
              <w:t>）施工中及时清理运输路面，对场内道路进行了硬化，晴天洒水，保持路面清洁；运输车辆覆盖土工布密闭运输，基本无抛洒；车辆进出场地时限速行驶。</w:t>
            </w:r>
          </w:p>
          <w:p w:rsidR="00B832E1" w:rsidRPr="00DF02FA" w:rsidRDefault="00B832E1" w:rsidP="00476ADE">
            <w:pPr>
              <w:tabs>
                <w:tab w:val="left" w:pos="2880"/>
                <w:tab w:val="left" w:pos="3600"/>
              </w:tabs>
              <w:spacing w:line="360" w:lineRule="auto"/>
              <w:jc w:val="left"/>
              <w:rPr>
                <w:color w:val="000000"/>
                <w:szCs w:val="32"/>
              </w:rPr>
            </w:pPr>
            <w:r w:rsidRPr="00DF02FA">
              <w:rPr>
                <w:rFonts w:hint="eastAsia"/>
                <w:color w:val="000000"/>
                <w:kern w:val="0"/>
                <w:szCs w:val="21"/>
              </w:rPr>
              <w:t>（</w:t>
            </w:r>
            <w:r w:rsidRPr="00DF02FA">
              <w:rPr>
                <w:rFonts w:hint="eastAsia"/>
                <w:color w:val="000000"/>
                <w:kern w:val="0"/>
                <w:szCs w:val="21"/>
              </w:rPr>
              <w:t>6</w:t>
            </w:r>
            <w:r w:rsidRPr="00DF02FA">
              <w:rPr>
                <w:rFonts w:hint="eastAsia"/>
                <w:color w:val="000000"/>
                <w:kern w:val="0"/>
                <w:szCs w:val="21"/>
              </w:rPr>
              <w:t>）</w:t>
            </w:r>
            <w:r w:rsidRPr="00DF02FA">
              <w:rPr>
                <w:color w:val="000000"/>
                <w:kern w:val="0"/>
                <w:szCs w:val="21"/>
              </w:rPr>
              <w:t>施工过程中</w:t>
            </w:r>
            <w:r w:rsidRPr="00DF02FA">
              <w:rPr>
                <w:rFonts w:hint="eastAsia"/>
                <w:color w:val="000000"/>
                <w:kern w:val="0"/>
                <w:szCs w:val="21"/>
              </w:rPr>
              <w:t>施工场地</w:t>
            </w:r>
            <w:r w:rsidRPr="00DF02FA">
              <w:rPr>
                <w:color w:val="000000"/>
                <w:kern w:val="0"/>
                <w:szCs w:val="21"/>
              </w:rPr>
              <w:t>采用了洒水措施</w:t>
            </w:r>
            <w:r w:rsidRPr="00DF02FA">
              <w:rPr>
                <w:rFonts w:hint="eastAsia"/>
                <w:color w:val="000000"/>
                <w:kern w:val="0"/>
                <w:szCs w:val="21"/>
              </w:rPr>
              <w:t>，大风期间不进行高扬尘作业，</w:t>
            </w:r>
            <w:r w:rsidRPr="00DF02FA">
              <w:rPr>
                <w:color w:val="000000"/>
                <w:kern w:val="0"/>
                <w:szCs w:val="21"/>
              </w:rPr>
              <w:t>没有关于扬尘污染和废气污染的投诉</w:t>
            </w:r>
            <w:r w:rsidRPr="00DF02FA">
              <w:rPr>
                <w:rFonts w:hint="eastAsia"/>
                <w:color w:val="000000"/>
                <w:kern w:val="0"/>
                <w:szCs w:val="21"/>
              </w:rPr>
              <w:t>。</w:t>
            </w:r>
          </w:p>
        </w:tc>
        <w:tc>
          <w:tcPr>
            <w:tcW w:w="1266" w:type="dxa"/>
            <w:vAlign w:val="center"/>
          </w:tcPr>
          <w:p w:rsidR="00B832E1" w:rsidRPr="00DF02FA" w:rsidRDefault="00B832E1" w:rsidP="00476ADE">
            <w:pPr>
              <w:tabs>
                <w:tab w:val="left" w:pos="2880"/>
                <w:tab w:val="left" w:pos="3600"/>
              </w:tabs>
              <w:spacing w:line="276" w:lineRule="auto"/>
              <w:ind w:leftChars="-51" w:left="-105" w:rightChars="-51" w:right="-107" w:hangingChars="1" w:hanging="2"/>
              <w:jc w:val="center"/>
              <w:rPr>
                <w:color w:val="000000"/>
                <w:szCs w:val="21"/>
              </w:rPr>
            </w:pPr>
          </w:p>
          <w:p w:rsidR="00B832E1" w:rsidRPr="00DF02FA" w:rsidRDefault="00B832E1" w:rsidP="00476ADE">
            <w:pPr>
              <w:tabs>
                <w:tab w:val="left" w:pos="2880"/>
                <w:tab w:val="left" w:pos="3600"/>
              </w:tabs>
              <w:spacing w:line="276" w:lineRule="auto"/>
              <w:ind w:leftChars="-51" w:left="-105" w:rightChars="-51" w:right="-107" w:hangingChars="1" w:hanging="2"/>
              <w:jc w:val="center"/>
              <w:rPr>
                <w:color w:val="000000"/>
                <w:szCs w:val="32"/>
              </w:rPr>
            </w:pPr>
            <w:r w:rsidRPr="00DF02FA">
              <w:rPr>
                <w:color w:val="000000"/>
                <w:szCs w:val="21"/>
              </w:rPr>
              <w:t>（</w:t>
            </w:r>
            <w:r w:rsidRPr="00DF02FA">
              <w:rPr>
                <w:color w:val="000000"/>
                <w:szCs w:val="21"/>
              </w:rPr>
              <w:t>1</w:t>
            </w:r>
            <w:r w:rsidRPr="00DF02FA">
              <w:rPr>
                <w:color w:val="000000"/>
                <w:szCs w:val="21"/>
              </w:rPr>
              <w:t>）</w:t>
            </w:r>
            <w:r w:rsidRPr="00DF02FA">
              <w:rPr>
                <w:rFonts w:hint="eastAsia"/>
                <w:color w:val="000000"/>
                <w:szCs w:val="32"/>
              </w:rPr>
              <w:t>满足要求</w:t>
            </w:r>
          </w:p>
          <w:p w:rsidR="00B832E1" w:rsidRPr="00DF02FA" w:rsidRDefault="00B832E1" w:rsidP="00476ADE">
            <w:pPr>
              <w:tabs>
                <w:tab w:val="left" w:pos="2880"/>
                <w:tab w:val="left" w:pos="3600"/>
              </w:tabs>
              <w:spacing w:line="276" w:lineRule="auto"/>
              <w:ind w:leftChars="-51" w:left="-105" w:rightChars="-51" w:right="-107" w:hangingChars="1" w:hanging="2"/>
              <w:jc w:val="center"/>
              <w:rPr>
                <w:color w:val="000000"/>
                <w:szCs w:val="32"/>
              </w:rPr>
            </w:pPr>
          </w:p>
          <w:p w:rsidR="00B832E1" w:rsidRPr="00DF02FA" w:rsidRDefault="00B832E1" w:rsidP="00476ADE">
            <w:pPr>
              <w:spacing w:line="276" w:lineRule="auto"/>
              <w:ind w:leftChars="-51" w:left="-105" w:rightChars="-51" w:right="-107" w:hangingChars="1" w:hanging="2"/>
              <w:jc w:val="center"/>
              <w:rPr>
                <w:color w:val="000000"/>
                <w:szCs w:val="32"/>
              </w:rPr>
            </w:pPr>
            <w:r w:rsidRPr="00DF02FA">
              <w:rPr>
                <w:color w:val="000000"/>
                <w:szCs w:val="21"/>
              </w:rPr>
              <w:t>（</w:t>
            </w:r>
            <w:r w:rsidRPr="00DF02FA">
              <w:rPr>
                <w:rFonts w:hint="eastAsia"/>
                <w:color w:val="000000"/>
                <w:szCs w:val="21"/>
              </w:rPr>
              <w:t>2</w:t>
            </w:r>
            <w:r w:rsidRPr="00DF02FA">
              <w:rPr>
                <w:color w:val="000000"/>
                <w:szCs w:val="21"/>
              </w:rPr>
              <w:t>）</w:t>
            </w:r>
            <w:r w:rsidRPr="00DF02FA">
              <w:rPr>
                <w:rFonts w:hint="eastAsia"/>
                <w:color w:val="000000"/>
                <w:szCs w:val="32"/>
              </w:rPr>
              <w:t>满足要求</w:t>
            </w:r>
          </w:p>
          <w:p w:rsidR="00B832E1" w:rsidRPr="00DF02FA" w:rsidRDefault="00B832E1" w:rsidP="00476ADE">
            <w:pPr>
              <w:spacing w:line="276" w:lineRule="auto"/>
              <w:ind w:leftChars="-51" w:left="-105" w:rightChars="-51" w:right="-107" w:hangingChars="1" w:hanging="2"/>
              <w:jc w:val="center"/>
              <w:rPr>
                <w:color w:val="000000"/>
                <w:szCs w:val="32"/>
              </w:rPr>
            </w:pPr>
          </w:p>
          <w:p w:rsidR="00B832E1" w:rsidRPr="00DF02FA" w:rsidRDefault="00B832E1" w:rsidP="00476ADE">
            <w:pPr>
              <w:pStyle w:val="aa"/>
              <w:adjustRightInd w:val="0"/>
              <w:snapToGrid w:val="0"/>
              <w:spacing w:after="0" w:line="276" w:lineRule="auto"/>
              <w:ind w:leftChars="-51" w:left="-105" w:rightChars="-51" w:right="-107" w:hangingChars="1" w:hanging="2"/>
              <w:jc w:val="center"/>
              <w:rPr>
                <w:color w:val="000000"/>
                <w:szCs w:val="32"/>
              </w:rPr>
            </w:pPr>
            <w:r w:rsidRPr="00DF02FA">
              <w:rPr>
                <w:color w:val="000000"/>
                <w:szCs w:val="21"/>
              </w:rPr>
              <w:t>（</w:t>
            </w:r>
            <w:r w:rsidRPr="00DF02FA">
              <w:rPr>
                <w:rFonts w:hint="eastAsia"/>
                <w:color w:val="000000"/>
                <w:szCs w:val="21"/>
              </w:rPr>
              <w:t>3</w:t>
            </w:r>
            <w:r w:rsidRPr="00DF02FA">
              <w:rPr>
                <w:color w:val="000000"/>
                <w:szCs w:val="21"/>
              </w:rPr>
              <w:t>）</w:t>
            </w:r>
            <w:r w:rsidRPr="00DF02FA">
              <w:rPr>
                <w:rFonts w:hint="eastAsia"/>
                <w:color w:val="000000"/>
                <w:szCs w:val="32"/>
              </w:rPr>
              <w:t>满足要求</w:t>
            </w:r>
          </w:p>
          <w:p w:rsidR="00B832E1" w:rsidRPr="00DF02FA" w:rsidRDefault="00B832E1" w:rsidP="00476ADE">
            <w:pPr>
              <w:spacing w:line="276" w:lineRule="auto"/>
              <w:ind w:leftChars="-51" w:left="-105" w:rightChars="-51" w:right="-107" w:hangingChars="1" w:hanging="2"/>
              <w:jc w:val="center"/>
              <w:rPr>
                <w:color w:val="000000"/>
                <w:szCs w:val="32"/>
              </w:rPr>
            </w:pPr>
          </w:p>
          <w:p w:rsidR="00B832E1" w:rsidRPr="00DF02FA" w:rsidRDefault="00B832E1" w:rsidP="00476ADE">
            <w:pPr>
              <w:spacing w:line="276" w:lineRule="auto"/>
              <w:ind w:leftChars="-51" w:left="-105" w:rightChars="-51" w:right="-107" w:hangingChars="1" w:hanging="2"/>
              <w:jc w:val="center"/>
              <w:rPr>
                <w:color w:val="000000"/>
                <w:szCs w:val="32"/>
              </w:rPr>
            </w:pPr>
            <w:r w:rsidRPr="00DF02FA">
              <w:rPr>
                <w:color w:val="000000"/>
                <w:szCs w:val="21"/>
              </w:rPr>
              <w:t>（</w:t>
            </w:r>
            <w:r w:rsidRPr="00DF02FA">
              <w:rPr>
                <w:rFonts w:hint="eastAsia"/>
                <w:color w:val="000000"/>
                <w:szCs w:val="21"/>
              </w:rPr>
              <w:t>4</w:t>
            </w:r>
            <w:r w:rsidRPr="00DF02FA">
              <w:rPr>
                <w:color w:val="000000"/>
                <w:szCs w:val="21"/>
              </w:rPr>
              <w:t>）</w:t>
            </w:r>
            <w:r w:rsidRPr="00DF02FA">
              <w:rPr>
                <w:rFonts w:hint="eastAsia"/>
                <w:color w:val="000000"/>
                <w:szCs w:val="32"/>
              </w:rPr>
              <w:t>满足要求</w:t>
            </w:r>
          </w:p>
          <w:p w:rsidR="00B832E1" w:rsidRPr="00DF02FA" w:rsidRDefault="00B832E1" w:rsidP="00476ADE">
            <w:pPr>
              <w:spacing w:line="276" w:lineRule="auto"/>
              <w:ind w:leftChars="-51" w:left="-105" w:rightChars="-51" w:right="-107" w:hangingChars="1" w:hanging="2"/>
              <w:jc w:val="center"/>
              <w:rPr>
                <w:color w:val="000000"/>
                <w:szCs w:val="32"/>
              </w:rPr>
            </w:pPr>
          </w:p>
          <w:p w:rsidR="00B832E1" w:rsidRPr="00DF02FA" w:rsidRDefault="00B832E1" w:rsidP="00476ADE">
            <w:pPr>
              <w:spacing w:line="276" w:lineRule="auto"/>
              <w:ind w:leftChars="-51" w:left="-105" w:rightChars="-51" w:right="-107" w:hangingChars="1" w:hanging="2"/>
              <w:jc w:val="center"/>
              <w:rPr>
                <w:color w:val="000000"/>
                <w:szCs w:val="32"/>
              </w:rPr>
            </w:pPr>
            <w:r w:rsidRPr="00DF02FA">
              <w:rPr>
                <w:color w:val="000000"/>
                <w:szCs w:val="21"/>
              </w:rPr>
              <w:t>（</w:t>
            </w:r>
            <w:r w:rsidRPr="00DF02FA">
              <w:rPr>
                <w:rFonts w:hint="eastAsia"/>
                <w:color w:val="000000"/>
                <w:szCs w:val="21"/>
              </w:rPr>
              <w:t>5</w:t>
            </w:r>
            <w:r w:rsidRPr="00DF02FA">
              <w:rPr>
                <w:color w:val="000000"/>
                <w:szCs w:val="21"/>
              </w:rPr>
              <w:t>）</w:t>
            </w:r>
            <w:r w:rsidRPr="00DF02FA">
              <w:rPr>
                <w:rFonts w:hint="eastAsia"/>
                <w:color w:val="000000"/>
                <w:szCs w:val="32"/>
              </w:rPr>
              <w:t>满足要求</w:t>
            </w:r>
          </w:p>
          <w:p w:rsidR="00B832E1" w:rsidRPr="00DF02FA" w:rsidRDefault="00B832E1" w:rsidP="00476ADE">
            <w:pPr>
              <w:spacing w:line="276" w:lineRule="auto"/>
              <w:ind w:leftChars="-51" w:left="-105" w:rightChars="-51" w:right="-107" w:hangingChars="1" w:hanging="2"/>
              <w:jc w:val="center"/>
              <w:rPr>
                <w:color w:val="000000"/>
                <w:kern w:val="0"/>
                <w:szCs w:val="21"/>
              </w:rPr>
            </w:pPr>
          </w:p>
        </w:tc>
      </w:tr>
      <w:tr w:rsidR="00B832E1" w:rsidRPr="00DF02FA" w:rsidTr="00476ADE">
        <w:trPr>
          <w:jc w:val="center"/>
        </w:trPr>
        <w:tc>
          <w:tcPr>
            <w:tcW w:w="426" w:type="dxa"/>
            <w:vMerge/>
            <w:shd w:val="clear" w:color="auto" w:fill="auto"/>
            <w:vAlign w:val="center"/>
          </w:tcPr>
          <w:p w:rsidR="00B832E1" w:rsidRPr="00DF02FA" w:rsidRDefault="00B832E1" w:rsidP="00476ADE">
            <w:pPr>
              <w:spacing w:line="276" w:lineRule="auto"/>
              <w:jc w:val="center"/>
              <w:rPr>
                <w:b/>
                <w:color w:val="000000"/>
                <w:sz w:val="24"/>
              </w:rPr>
            </w:pPr>
          </w:p>
        </w:tc>
        <w:tc>
          <w:tcPr>
            <w:tcW w:w="425" w:type="dxa"/>
            <w:vMerge/>
            <w:shd w:val="clear" w:color="auto" w:fill="auto"/>
            <w:vAlign w:val="center"/>
          </w:tcPr>
          <w:p w:rsidR="00B832E1" w:rsidRPr="00DF02FA" w:rsidRDefault="00B832E1" w:rsidP="00476ADE">
            <w:pPr>
              <w:spacing w:line="276" w:lineRule="auto"/>
              <w:jc w:val="center"/>
              <w:rPr>
                <w:b/>
                <w:color w:val="000000"/>
                <w:sz w:val="24"/>
              </w:rPr>
            </w:pPr>
          </w:p>
        </w:tc>
        <w:tc>
          <w:tcPr>
            <w:tcW w:w="3479" w:type="dxa"/>
            <w:shd w:val="clear" w:color="auto" w:fill="auto"/>
          </w:tcPr>
          <w:p w:rsidR="00B832E1" w:rsidRPr="00DF02FA" w:rsidRDefault="00B832E1" w:rsidP="00476ADE">
            <w:pPr>
              <w:autoSpaceDE w:val="0"/>
              <w:autoSpaceDN w:val="0"/>
              <w:adjustRightInd w:val="0"/>
              <w:spacing w:line="360" w:lineRule="auto"/>
              <w:rPr>
                <w:rFonts w:ascii="宋体" w:hAnsi="Calibri" w:cs="宋体"/>
                <w:b/>
                <w:color w:val="000000"/>
                <w:kern w:val="0"/>
                <w:szCs w:val="21"/>
              </w:rPr>
            </w:pPr>
            <w:r w:rsidRPr="00DF02FA">
              <w:rPr>
                <w:rFonts w:ascii="宋体" w:hAnsi="Calibri" w:cs="宋体" w:hint="eastAsia"/>
                <w:b/>
                <w:color w:val="000000"/>
                <w:kern w:val="0"/>
                <w:szCs w:val="21"/>
              </w:rPr>
              <w:t>施工期废水：</w:t>
            </w:r>
          </w:p>
          <w:p w:rsidR="00B832E1" w:rsidRPr="00DF02FA" w:rsidRDefault="00B832E1" w:rsidP="00476ADE">
            <w:pPr>
              <w:tabs>
                <w:tab w:val="left" w:pos="2880"/>
                <w:tab w:val="left" w:pos="3600"/>
              </w:tabs>
              <w:spacing w:line="360" w:lineRule="auto"/>
              <w:rPr>
                <w:color w:val="000000"/>
                <w:kern w:val="0"/>
                <w:szCs w:val="21"/>
              </w:rPr>
            </w:pPr>
            <w:r w:rsidRPr="00DF02FA">
              <w:rPr>
                <w:rFonts w:hint="eastAsia"/>
                <w:color w:val="000000"/>
                <w:kern w:val="0"/>
                <w:szCs w:val="21"/>
              </w:rPr>
              <w:lastRenderedPageBreak/>
              <w:t>（</w:t>
            </w:r>
            <w:r w:rsidRPr="00DF02FA">
              <w:rPr>
                <w:rFonts w:hint="eastAsia"/>
                <w:color w:val="000000"/>
                <w:kern w:val="0"/>
                <w:szCs w:val="21"/>
              </w:rPr>
              <w:t>1</w:t>
            </w:r>
            <w:r w:rsidRPr="00DF02FA">
              <w:rPr>
                <w:rFonts w:hint="eastAsia"/>
                <w:color w:val="000000"/>
                <w:kern w:val="0"/>
                <w:szCs w:val="21"/>
              </w:rPr>
              <w:t>）项目设置沉淀池，将施工废水经过一定沉淀处理后，回用于施工场地和道路洒水降尘。</w:t>
            </w:r>
          </w:p>
          <w:p w:rsidR="00B832E1" w:rsidRPr="00DF02FA" w:rsidRDefault="00B832E1" w:rsidP="00476ADE">
            <w:pPr>
              <w:tabs>
                <w:tab w:val="left" w:pos="2880"/>
                <w:tab w:val="left" w:pos="3600"/>
              </w:tabs>
              <w:spacing w:line="360" w:lineRule="auto"/>
              <w:rPr>
                <w:rFonts w:ascii="宋体" w:hAnsi="Calibri" w:cs="宋体"/>
                <w:b/>
                <w:color w:val="000000"/>
                <w:kern w:val="0"/>
                <w:szCs w:val="21"/>
              </w:rPr>
            </w:pPr>
            <w:r w:rsidRPr="00DF02FA">
              <w:rPr>
                <w:rFonts w:hint="eastAsia"/>
                <w:color w:val="000000"/>
                <w:kern w:val="0"/>
                <w:szCs w:val="21"/>
              </w:rPr>
              <w:t>（</w:t>
            </w:r>
            <w:r w:rsidRPr="00DF02FA">
              <w:rPr>
                <w:rFonts w:hint="eastAsia"/>
                <w:color w:val="000000"/>
                <w:kern w:val="0"/>
                <w:szCs w:val="21"/>
              </w:rPr>
              <w:t>2</w:t>
            </w:r>
            <w:r w:rsidRPr="00DF02FA">
              <w:rPr>
                <w:rFonts w:hint="eastAsia"/>
                <w:color w:val="000000"/>
                <w:kern w:val="0"/>
                <w:szCs w:val="21"/>
              </w:rPr>
              <w:t>）环评要求项目修建废水收集池，集中收集办公废水，经沉淀后，回用于施工现场和道路洒水，不外排。</w:t>
            </w:r>
          </w:p>
        </w:tc>
        <w:tc>
          <w:tcPr>
            <w:tcW w:w="4198" w:type="dxa"/>
            <w:shd w:val="clear" w:color="auto" w:fill="auto"/>
            <w:vAlign w:val="center"/>
          </w:tcPr>
          <w:p w:rsidR="00B832E1" w:rsidRPr="00DF02FA" w:rsidRDefault="00B832E1" w:rsidP="00476ADE">
            <w:pPr>
              <w:tabs>
                <w:tab w:val="left" w:pos="2880"/>
                <w:tab w:val="left" w:pos="3600"/>
              </w:tabs>
              <w:spacing w:line="360" w:lineRule="auto"/>
              <w:jc w:val="left"/>
              <w:rPr>
                <w:color w:val="000000"/>
                <w:kern w:val="0"/>
                <w:szCs w:val="21"/>
              </w:rPr>
            </w:pPr>
            <w:r w:rsidRPr="00DF02FA">
              <w:rPr>
                <w:color w:val="000000"/>
                <w:kern w:val="0"/>
                <w:szCs w:val="21"/>
              </w:rPr>
              <w:lastRenderedPageBreak/>
              <w:t>（</w:t>
            </w:r>
            <w:r w:rsidRPr="00DF02FA">
              <w:rPr>
                <w:rFonts w:hint="eastAsia"/>
                <w:color w:val="000000"/>
                <w:kern w:val="0"/>
                <w:szCs w:val="21"/>
              </w:rPr>
              <w:t>1</w:t>
            </w:r>
            <w:r w:rsidRPr="00DF02FA">
              <w:rPr>
                <w:rFonts w:hint="eastAsia"/>
                <w:color w:val="000000"/>
                <w:kern w:val="0"/>
                <w:szCs w:val="21"/>
              </w:rPr>
              <w:t>）</w:t>
            </w:r>
            <w:r w:rsidRPr="00DF02FA">
              <w:rPr>
                <w:color w:val="000000"/>
                <w:kern w:val="0"/>
                <w:szCs w:val="21"/>
              </w:rPr>
              <w:t>施工过程中在施工区设置</w:t>
            </w:r>
            <w:r w:rsidRPr="00DF02FA">
              <w:rPr>
                <w:rFonts w:hint="eastAsia"/>
                <w:color w:val="000000"/>
                <w:kern w:val="0"/>
                <w:szCs w:val="21"/>
              </w:rPr>
              <w:t>了临时</w:t>
            </w:r>
            <w:r w:rsidRPr="00DF02FA">
              <w:rPr>
                <w:color w:val="000000"/>
                <w:kern w:val="0"/>
                <w:szCs w:val="21"/>
              </w:rPr>
              <w:t>沉淀</w:t>
            </w:r>
            <w:r w:rsidRPr="00DF02FA">
              <w:rPr>
                <w:color w:val="000000"/>
                <w:kern w:val="0"/>
                <w:szCs w:val="21"/>
              </w:rPr>
              <w:lastRenderedPageBreak/>
              <w:t>池，</w:t>
            </w:r>
            <w:r w:rsidRPr="00DF02FA">
              <w:rPr>
                <w:rFonts w:hint="eastAsia"/>
                <w:color w:val="000000"/>
                <w:kern w:val="0"/>
                <w:szCs w:val="21"/>
              </w:rPr>
              <w:t>施工</w:t>
            </w:r>
            <w:r w:rsidRPr="00DF02FA">
              <w:rPr>
                <w:color w:val="000000"/>
                <w:kern w:val="0"/>
                <w:szCs w:val="21"/>
              </w:rPr>
              <w:t>废水经临时沉淀池处理后回用于</w:t>
            </w:r>
            <w:r w:rsidRPr="00DF02FA">
              <w:rPr>
                <w:rFonts w:hint="eastAsia"/>
                <w:color w:val="000000"/>
                <w:kern w:val="0"/>
                <w:szCs w:val="21"/>
              </w:rPr>
              <w:t>清洗工具和洒水降尘，</w:t>
            </w:r>
            <w:r w:rsidRPr="00DF02FA">
              <w:rPr>
                <w:color w:val="000000"/>
                <w:kern w:val="0"/>
                <w:szCs w:val="21"/>
              </w:rPr>
              <w:t>施工废水没有外排</w:t>
            </w:r>
            <w:r w:rsidRPr="00DF02FA">
              <w:rPr>
                <w:rFonts w:hint="eastAsia"/>
                <w:color w:val="000000"/>
                <w:kern w:val="0"/>
                <w:szCs w:val="21"/>
              </w:rPr>
              <w:t>，</w:t>
            </w:r>
            <w:r w:rsidRPr="00DF02FA">
              <w:rPr>
                <w:color w:val="000000"/>
                <w:kern w:val="0"/>
                <w:szCs w:val="21"/>
              </w:rPr>
              <w:t>对周围水体</w:t>
            </w:r>
            <w:r w:rsidRPr="00DF02FA">
              <w:rPr>
                <w:rFonts w:hint="eastAsia"/>
                <w:color w:val="000000"/>
                <w:kern w:val="0"/>
                <w:szCs w:val="21"/>
              </w:rPr>
              <w:t>环境无</w:t>
            </w:r>
            <w:r w:rsidRPr="00DF02FA">
              <w:rPr>
                <w:color w:val="000000"/>
                <w:kern w:val="0"/>
                <w:szCs w:val="21"/>
              </w:rPr>
              <w:t>影响。</w:t>
            </w:r>
            <w:r w:rsidRPr="00DF02FA">
              <w:rPr>
                <w:rFonts w:hint="eastAsia"/>
                <w:color w:val="000000"/>
                <w:kern w:val="0"/>
                <w:szCs w:val="21"/>
              </w:rPr>
              <w:t>对地下水出露点水质、水量均无影响。</w:t>
            </w:r>
          </w:p>
          <w:p w:rsidR="00B832E1" w:rsidRPr="00DF02FA" w:rsidRDefault="00B832E1" w:rsidP="00476ADE">
            <w:pPr>
              <w:tabs>
                <w:tab w:val="left" w:pos="2880"/>
                <w:tab w:val="left" w:pos="3600"/>
              </w:tabs>
              <w:spacing w:line="360" w:lineRule="auto"/>
              <w:jc w:val="left"/>
              <w:rPr>
                <w:rFonts w:ascii="宋体" w:hAnsi="Calibri" w:cs="宋体"/>
                <w:b/>
                <w:color w:val="000000"/>
                <w:kern w:val="0"/>
                <w:szCs w:val="21"/>
              </w:rPr>
            </w:pPr>
            <w:r w:rsidRPr="00DF02FA">
              <w:rPr>
                <w:rFonts w:hint="eastAsia"/>
                <w:color w:val="000000"/>
                <w:kern w:val="0"/>
                <w:szCs w:val="21"/>
              </w:rPr>
              <w:t>（</w:t>
            </w:r>
            <w:r w:rsidRPr="00DF02FA">
              <w:rPr>
                <w:rFonts w:hint="eastAsia"/>
                <w:color w:val="000000"/>
                <w:kern w:val="0"/>
                <w:szCs w:val="21"/>
              </w:rPr>
              <w:t>2</w:t>
            </w:r>
            <w:r w:rsidRPr="00DF02FA">
              <w:rPr>
                <w:rFonts w:hint="eastAsia"/>
                <w:color w:val="000000"/>
                <w:kern w:val="0"/>
                <w:szCs w:val="21"/>
              </w:rPr>
              <w:t>）临时办公区有废水收集桶，办公废水沉淀后用于灌溉绿化树，无</w:t>
            </w:r>
            <w:r w:rsidRPr="00DF02FA">
              <w:rPr>
                <w:color w:val="000000"/>
                <w:kern w:val="0"/>
                <w:szCs w:val="21"/>
              </w:rPr>
              <w:t>单独排放</w:t>
            </w:r>
            <w:r w:rsidRPr="00DF02FA">
              <w:rPr>
                <w:rFonts w:hint="eastAsia"/>
                <w:color w:val="000000"/>
                <w:kern w:val="0"/>
                <w:szCs w:val="21"/>
              </w:rPr>
              <w:t>的生活污水。和平村生活区生活污水由和平村委会统一处理。</w:t>
            </w:r>
          </w:p>
        </w:tc>
        <w:tc>
          <w:tcPr>
            <w:tcW w:w="1266" w:type="dxa"/>
            <w:vAlign w:val="center"/>
          </w:tcPr>
          <w:p w:rsidR="00B832E1" w:rsidRPr="00DF02FA" w:rsidRDefault="00B832E1" w:rsidP="00476ADE">
            <w:pPr>
              <w:tabs>
                <w:tab w:val="left" w:pos="2880"/>
                <w:tab w:val="left" w:pos="3600"/>
              </w:tabs>
              <w:spacing w:line="276" w:lineRule="auto"/>
              <w:ind w:leftChars="-51" w:left="-105" w:rightChars="-51" w:right="-107" w:hangingChars="1" w:hanging="2"/>
              <w:jc w:val="center"/>
              <w:rPr>
                <w:color w:val="000000"/>
                <w:szCs w:val="32"/>
              </w:rPr>
            </w:pPr>
            <w:r w:rsidRPr="00DF02FA">
              <w:rPr>
                <w:color w:val="000000"/>
                <w:szCs w:val="21"/>
              </w:rPr>
              <w:lastRenderedPageBreak/>
              <w:t>（</w:t>
            </w:r>
            <w:r w:rsidRPr="00DF02FA">
              <w:rPr>
                <w:color w:val="000000"/>
                <w:szCs w:val="21"/>
              </w:rPr>
              <w:t>1</w:t>
            </w:r>
            <w:r w:rsidRPr="00DF02FA">
              <w:rPr>
                <w:color w:val="000000"/>
                <w:szCs w:val="21"/>
              </w:rPr>
              <w:t>）</w:t>
            </w:r>
            <w:r w:rsidRPr="00DF02FA">
              <w:rPr>
                <w:rFonts w:hint="eastAsia"/>
                <w:color w:val="000000"/>
                <w:szCs w:val="32"/>
              </w:rPr>
              <w:t>满足要求</w:t>
            </w:r>
          </w:p>
          <w:p w:rsidR="00B832E1" w:rsidRPr="00DF02FA" w:rsidRDefault="00B832E1" w:rsidP="00476ADE">
            <w:pPr>
              <w:tabs>
                <w:tab w:val="left" w:pos="2880"/>
                <w:tab w:val="left" w:pos="3600"/>
              </w:tabs>
              <w:spacing w:line="276" w:lineRule="auto"/>
              <w:ind w:leftChars="-51" w:left="-105" w:rightChars="-51" w:right="-107" w:hangingChars="1" w:hanging="2"/>
              <w:jc w:val="center"/>
              <w:rPr>
                <w:color w:val="000000"/>
                <w:szCs w:val="32"/>
              </w:rPr>
            </w:pPr>
          </w:p>
          <w:p w:rsidR="00B832E1" w:rsidRPr="00DF02FA" w:rsidRDefault="00B832E1" w:rsidP="00476ADE">
            <w:pPr>
              <w:spacing w:line="276" w:lineRule="auto"/>
              <w:ind w:leftChars="-51" w:left="-105" w:rightChars="-51" w:right="-107" w:hangingChars="1" w:hanging="2"/>
              <w:jc w:val="center"/>
              <w:rPr>
                <w:color w:val="000000"/>
                <w:szCs w:val="32"/>
              </w:rPr>
            </w:pPr>
            <w:r w:rsidRPr="00DF02FA">
              <w:rPr>
                <w:color w:val="000000"/>
                <w:szCs w:val="21"/>
              </w:rPr>
              <w:lastRenderedPageBreak/>
              <w:t>（</w:t>
            </w:r>
            <w:r w:rsidRPr="00DF02FA">
              <w:rPr>
                <w:rFonts w:hint="eastAsia"/>
                <w:color w:val="000000"/>
                <w:szCs w:val="21"/>
              </w:rPr>
              <w:t>2</w:t>
            </w:r>
            <w:r w:rsidRPr="00DF02FA">
              <w:rPr>
                <w:color w:val="000000"/>
                <w:szCs w:val="21"/>
              </w:rPr>
              <w:t>）</w:t>
            </w:r>
            <w:r w:rsidRPr="00DF02FA">
              <w:rPr>
                <w:rFonts w:hint="eastAsia"/>
                <w:color w:val="000000"/>
                <w:szCs w:val="32"/>
              </w:rPr>
              <w:t>满足要求</w:t>
            </w:r>
          </w:p>
        </w:tc>
      </w:tr>
      <w:tr w:rsidR="00B832E1" w:rsidRPr="00DF02FA" w:rsidTr="00476ADE">
        <w:trPr>
          <w:jc w:val="center"/>
        </w:trPr>
        <w:tc>
          <w:tcPr>
            <w:tcW w:w="426" w:type="dxa"/>
            <w:vMerge/>
            <w:shd w:val="clear" w:color="auto" w:fill="auto"/>
            <w:vAlign w:val="center"/>
          </w:tcPr>
          <w:p w:rsidR="00B832E1" w:rsidRPr="00DF02FA" w:rsidRDefault="00B832E1" w:rsidP="00476ADE">
            <w:pPr>
              <w:spacing w:line="276" w:lineRule="auto"/>
              <w:jc w:val="center"/>
              <w:rPr>
                <w:b/>
                <w:color w:val="000000"/>
                <w:sz w:val="24"/>
              </w:rPr>
            </w:pPr>
          </w:p>
        </w:tc>
        <w:tc>
          <w:tcPr>
            <w:tcW w:w="425" w:type="dxa"/>
            <w:vMerge/>
            <w:shd w:val="clear" w:color="auto" w:fill="auto"/>
            <w:vAlign w:val="center"/>
          </w:tcPr>
          <w:p w:rsidR="00B832E1" w:rsidRPr="00DF02FA" w:rsidRDefault="00B832E1" w:rsidP="00476ADE">
            <w:pPr>
              <w:spacing w:line="276" w:lineRule="auto"/>
              <w:jc w:val="center"/>
              <w:rPr>
                <w:b/>
                <w:color w:val="000000"/>
                <w:sz w:val="24"/>
              </w:rPr>
            </w:pPr>
          </w:p>
        </w:tc>
        <w:tc>
          <w:tcPr>
            <w:tcW w:w="3479" w:type="dxa"/>
            <w:shd w:val="clear" w:color="auto" w:fill="auto"/>
            <w:vAlign w:val="center"/>
          </w:tcPr>
          <w:p w:rsidR="00B832E1" w:rsidRPr="00DF02FA" w:rsidRDefault="00B832E1" w:rsidP="00476ADE">
            <w:pPr>
              <w:tabs>
                <w:tab w:val="left" w:pos="2880"/>
                <w:tab w:val="left" w:pos="3600"/>
              </w:tabs>
              <w:spacing w:line="360" w:lineRule="auto"/>
              <w:jc w:val="left"/>
              <w:rPr>
                <w:b/>
                <w:color w:val="000000"/>
                <w:kern w:val="0"/>
                <w:szCs w:val="21"/>
              </w:rPr>
            </w:pPr>
            <w:r w:rsidRPr="00DF02FA">
              <w:rPr>
                <w:rFonts w:hint="eastAsia"/>
                <w:b/>
                <w:color w:val="000000"/>
                <w:kern w:val="0"/>
                <w:szCs w:val="21"/>
              </w:rPr>
              <w:t>施工期噪声：</w:t>
            </w:r>
          </w:p>
          <w:p w:rsidR="00B832E1" w:rsidRPr="00DF02FA" w:rsidRDefault="00B832E1" w:rsidP="00476ADE">
            <w:pPr>
              <w:tabs>
                <w:tab w:val="left" w:pos="2880"/>
                <w:tab w:val="left" w:pos="3600"/>
              </w:tabs>
              <w:spacing w:line="360" w:lineRule="auto"/>
              <w:jc w:val="left"/>
              <w:rPr>
                <w:color w:val="000000"/>
                <w:kern w:val="0"/>
                <w:szCs w:val="21"/>
              </w:rPr>
            </w:pPr>
            <w:r w:rsidRPr="00DF02FA">
              <w:rPr>
                <w:rFonts w:hint="eastAsia"/>
                <w:color w:val="000000"/>
                <w:kern w:val="0"/>
                <w:szCs w:val="21"/>
              </w:rPr>
              <w:t>（</w:t>
            </w:r>
            <w:r w:rsidRPr="00DF02FA">
              <w:rPr>
                <w:rFonts w:hint="eastAsia"/>
                <w:color w:val="000000"/>
                <w:kern w:val="0"/>
                <w:szCs w:val="21"/>
              </w:rPr>
              <w:t>1</w:t>
            </w:r>
            <w:r w:rsidRPr="00DF02FA">
              <w:rPr>
                <w:rFonts w:hint="eastAsia"/>
                <w:color w:val="000000"/>
                <w:kern w:val="0"/>
                <w:szCs w:val="21"/>
              </w:rPr>
              <w:t>）在施工过程中应设专人对设备进行定期保养和维护，并负责对现场工作人员进行培训，严格按操作规范使用各类机械。</w:t>
            </w:r>
          </w:p>
          <w:p w:rsidR="00B832E1" w:rsidRPr="00DF02FA" w:rsidRDefault="00B832E1" w:rsidP="00476ADE">
            <w:pPr>
              <w:tabs>
                <w:tab w:val="left" w:pos="2880"/>
                <w:tab w:val="left" w:pos="3600"/>
              </w:tabs>
              <w:spacing w:line="360" w:lineRule="auto"/>
              <w:jc w:val="left"/>
              <w:rPr>
                <w:color w:val="000000"/>
                <w:kern w:val="0"/>
                <w:szCs w:val="21"/>
              </w:rPr>
            </w:pPr>
            <w:r w:rsidRPr="00DF02FA">
              <w:rPr>
                <w:rFonts w:hint="eastAsia"/>
                <w:color w:val="000000"/>
                <w:kern w:val="0"/>
                <w:szCs w:val="21"/>
              </w:rPr>
              <w:t>（</w:t>
            </w:r>
            <w:r w:rsidRPr="00DF02FA">
              <w:rPr>
                <w:rFonts w:hint="eastAsia"/>
                <w:color w:val="000000"/>
                <w:kern w:val="0"/>
                <w:szCs w:val="21"/>
              </w:rPr>
              <w:t>2</w:t>
            </w:r>
            <w:r w:rsidRPr="00DF02FA">
              <w:rPr>
                <w:rFonts w:hint="eastAsia"/>
                <w:color w:val="000000"/>
                <w:kern w:val="0"/>
                <w:szCs w:val="21"/>
              </w:rPr>
              <w:t>）合理安排施工工序，在不影响施工情况下将噪声设备尽量不集中安排。</w:t>
            </w:r>
          </w:p>
          <w:p w:rsidR="00B832E1" w:rsidRPr="00DF02FA" w:rsidRDefault="00B832E1" w:rsidP="00476ADE">
            <w:pPr>
              <w:tabs>
                <w:tab w:val="left" w:pos="2880"/>
                <w:tab w:val="left" w:pos="3600"/>
              </w:tabs>
              <w:spacing w:line="360" w:lineRule="auto"/>
              <w:jc w:val="left"/>
              <w:rPr>
                <w:color w:val="000000"/>
                <w:kern w:val="0"/>
                <w:szCs w:val="21"/>
              </w:rPr>
            </w:pPr>
            <w:r w:rsidRPr="00DF02FA">
              <w:rPr>
                <w:rFonts w:hint="eastAsia"/>
                <w:color w:val="000000"/>
                <w:kern w:val="0"/>
                <w:szCs w:val="21"/>
              </w:rPr>
              <w:t>（</w:t>
            </w:r>
            <w:r w:rsidRPr="00DF02FA">
              <w:rPr>
                <w:rFonts w:hint="eastAsia"/>
                <w:color w:val="000000"/>
                <w:kern w:val="0"/>
                <w:szCs w:val="21"/>
              </w:rPr>
              <w:t>3</w:t>
            </w:r>
            <w:r w:rsidRPr="00DF02FA">
              <w:rPr>
                <w:rFonts w:hint="eastAsia"/>
                <w:color w:val="000000"/>
                <w:kern w:val="0"/>
                <w:szCs w:val="21"/>
              </w:rPr>
              <w:t>）使用商品混凝土，避免混凝土搅拌机等噪声的影响。</w:t>
            </w:r>
          </w:p>
          <w:p w:rsidR="00B832E1" w:rsidRPr="00DF02FA" w:rsidRDefault="00B832E1" w:rsidP="00476ADE">
            <w:pPr>
              <w:tabs>
                <w:tab w:val="left" w:pos="2880"/>
                <w:tab w:val="left" w:pos="3600"/>
              </w:tabs>
              <w:spacing w:line="360" w:lineRule="auto"/>
              <w:jc w:val="left"/>
              <w:rPr>
                <w:rFonts w:ascii="宋体" w:hAnsi="Calibri" w:cs="宋体"/>
                <w:b/>
                <w:color w:val="000000"/>
                <w:kern w:val="0"/>
                <w:szCs w:val="21"/>
              </w:rPr>
            </w:pPr>
            <w:r w:rsidRPr="00DF02FA">
              <w:rPr>
                <w:rFonts w:hint="eastAsia"/>
                <w:color w:val="000000"/>
                <w:kern w:val="0"/>
                <w:szCs w:val="21"/>
              </w:rPr>
              <w:t>（</w:t>
            </w:r>
            <w:r w:rsidRPr="00DF02FA">
              <w:rPr>
                <w:rFonts w:hint="eastAsia"/>
                <w:color w:val="000000"/>
                <w:kern w:val="0"/>
                <w:szCs w:val="21"/>
              </w:rPr>
              <w:t>4</w:t>
            </w:r>
            <w:r w:rsidRPr="00DF02FA">
              <w:rPr>
                <w:rFonts w:hint="eastAsia"/>
                <w:color w:val="000000"/>
                <w:kern w:val="0"/>
                <w:szCs w:val="21"/>
              </w:rPr>
              <w:t>）施工车辆出入地点应尽量远离敏感点，车辆行经村庄时应低速、禁鸣。</w:t>
            </w:r>
          </w:p>
        </w:tc>
        <w:tc>
          <w:tcPr>
            <w:tcW w:w="4198" w:type="dxa"/>
            <w:shd w:val="clear" w:color="auto" w:fill="auto"/>
            <w:vAlign w:val="center"/>
          </w:tcPr>
          <w:p w:rsidR="00B832E1" w:rsidRPr="00DF02FA" w:rsidRDefault="00B832E1" w:rsidP="00476ADE">
            <w:pPr>
              <w:tabs>
                <w:tab w:val="left" w:pos="2880"/>
                <w:tab w:val="left" w:pos="3600"/>
              </w:tabs>
              <w:spacing w:line="360" w:lineRule="auto"/>
              <w:jc w:val="left"/>
              <w:rPr>
                <w:color w:val="000000"/>
                <w:kern w:val="0"/>
                <w:szCs w:val="21"/>
              </w:rPr>
            </w:pPr>
            <w:r w:rsidRPr="00DF02FA">
              <w:rPr>
                <w:rFonts w:hint="eastAsia"/>
                <w:color w:val="000000"/>
                <w:kern w:val="0"/>
                <w:szCs w:val="21"/>
              </w:rPr>
              <w:t>（</w:t>
            </w:r>
            <w:r w:rsidRPr="00DF02FA">
              <w:rPr>
                <w:rFonts w:hint="eastAsia"/>
                <w:color w:val="000000"/>
                <w:kern w:val="0"/>
                <w:szCs w:val="21"/>
              </w:rPr>
              <w:t>1</w:t>
            </w:r>
            <w:r w:rsidRPr="00DF02FA">
              <w:rPr>
                <w:rFonts w:hint="eastAsia"/>
                <w:color w:val="000000"/>
                <w:kern w:val="0"/>
                <w:szCs w:val="21"/>
              </w:rPr>
              <w:t>）开工之前对工作人员进行了实操培训。施工过程中设专人对设备进行了定期保养和维护，使其处于良好的工作状态，减少尾气、噪声及振动。</w:t>
            </w:r>
          </w:p>
          <w:p w:rsidR="00B832E1" w:rsidRPr="00DF02FA" w:rsidRDefault="00B832E1" w:rsidP="00476ADE">
            <w:pPr>
              <w:tabs>
                <w:tab w:val="left" w:pos="2880"/>
                <w:tab w:val="left" w:pos="3600"/>
              </w:tabs>
              <w:spacing w:line="360" w:lineRule="auto"/>
              <w:jc w:val="left"/>
              <w:rPr>
                <w:color w:val="000000"/>
                <w:kern w:val="0"/>
                <w:szCs w:val="21"/>
              </w:rPr>
            </w:pPr>
            <w:r w:rsidRPr="00DF02FA">
              <w:rPr>
                <w:rFonts w:hint="eastAsia"/>
                <w:color w:val="000000"/>
                <w:kern w:val="0"/>
                <w:szCs w:val="21"/>
              </w:rPr>
              <w:t>（</w:t>
            </w:r>
            <w:r w:rsidRPr="00DF02FA">
              <w:rPr>
                <w:rFonts w:hint="eastAsia"/>
                <w:color w:val="000000"/>
                <w:kern w:val="0"/>
                <w:szCs w:val="21"/>
              </w:rPr>
              <w:t>2</w:t>
            </w:r>
            <w:r w:rsidRPr="00DF02FA">
              <w:rPr>
                <w:rFonts w:hint="eastAsia"/>
                <w:color w:val="000000"/>
                <w:kern w:val="0"/>
                <w:szCs w:val="21"/>
              </w:rPr>
              <w:t>）合理安排施工工序，无高噪声设备集中施工情况；</w:t>
            </w:r>
            <w:r w:rsidRPr="00DF02FA">
              <w:rPr>
                <w:color w:val="000000"/>
                <w:kern w:val="0"/>
                <w:szCs w:val="21"/>
              </w:rPr>
              <w:t>施工单位安排施工时间合理</w:t>
            </w:r>
            <w:r w:rsidRPr="00DF02FA">
              <w:rPr>
                <w:rFonts w:hint="eastAsia"/>
                <w:color w:val="000000"/>
                <w:kern w:val="0"/>
                <w:szCs w:val="21"/>
              </w:rPr>
              <w:t>，</w:t>
            </w:r>
            <w:r w:rsidRPr="00DF02FA">
              <w:rPr>
                <w:color w:val="000000"/>
                <w:kern w:val="0"/>
                <w:szCs w:val="21"/>
              </w:rPr>
              <w:t>没有在夜间施工</w:t>
            </w:r>
            <w:r w:rsidRPr="00DF02FA">
              <w:rPr>
                <w:rFonts w:hint="eastAsia"/>
                <w:color w:val="000000"/>
                <w:kern w:val="0"/>
                <w:szCs w:val="21"/>
              </w:rPr>
              <w:t>，加强文明施工管理，有效减小了噪声影响。</w:t>
            </w:r>
          </w:p>
          <w:p w:rsidR="00B832E1" w:rsidRPr="00DF02FA" w:rsidRDefault="00B832E1" w:rsidP="00476ADE">
            <w:pPr>
              <w:tabs>
                <w:tab w:val="left" w:pos="2880"/>
                <w:tab w:val="left" w:pos="3600"/>
              </w:tabs>
              <w:spacing w:line="360" w:lineRule="auto"/>
              <w:jc w:val="left"/>
              <w:rPr>
                <w:color w:val="000000"/>
                <w:kern w:val="0"/>
                <w:szCs w:val="21"/>
              </w:rPr>
            </w:pPr>
            <w:r w:rsidRPr="00DF02FA">
              <w:rPr>
                <w:color w:val="000000"/>
                <w:kern w:val="0"/>
                <w:szCs w:val="21"/>
              </w:rPr>
              <w:t>（</w:t>
            </w:r>
            <w:r w:rsidRPr="00DF02FA">
              <w:rPr>
                <w:rFonts w:hint="eastAsia"/>
                <w:color w:val="000000"/>
                <w:kern w:val="0"/>
                <w:szCs w:val="21"/>
              </w:rPr>
              <w:t>3</w:t>
            </w:r>
            <w:r w:rsidRPr="00DF02FA">
              <w:rPr>
                <w:rFonts w:hint="eastAsia"/>
                <w:color w:val="000000"/>
                <w:kern w:val="0"/>
                <w:szCs w:val="21"/>
              </w:rPr>
              <w:t>）项目是由混凝土较少，搅拌为人工拌合，不使用混凝土搅拌机。</w:t>
            </w:r>
          </w:p>
          <w:p w:rsidR="00B832E1" w:rsidRPr="00DF02FA" w:rsidRDefault="00B832E1" w:rsidP="00476ADE">
            <w:pPr>
              <w:tabs>
                <w:tab w:val="left" w:pos="2880"/>
                <w:tab w:val="left" w:pos="3600"/>
              </w:tabs>
              <w:spacing w:line="360" w:lineRule="auto"/>
              <w:jc w:val="left"/>
              <w:rPr>
                <w:rFonts w:ascii="宋体" w:hAnsi="Calibri" w:cs="宋体"/>
                <w:b/>
                <w:color w:val="000000"/>
                <w:kern w:val="0"/>
                <w:szCs w:val="21"/>
              </w:rPr>
            </w:pPr>
            <w:r w:rsidRPr="00DF02FA">
              <w:rPr>
                <w:rFonts w:hint="eastAsia"/>
                <w:color w:val="000000"/>
                <w:kern w:val="0"/>
                <w:szCs w:val="21"/>
              </w:rPr>
              <w:t>（</w:t>
            </w:r>
            <w:r w:rsidRPr="00DF02FA">
              <w:rPr>
                <w:rFonts w:hint="eastAsia"/>
                <w:color w:val="000000"/>
                <w:kern w:val="0"/>
                <w:szCs w:val="21"/>
              </w:rPr>
              <w:t>4</w:t>
            </w:r>
            <w:r w:rsidRPr="00DF02FA">
              <w:rPr>
                <w:rFonts w:hint="eastAsia"/>
                <w:color w:val="000000"/>
                <w:kern w:val="0"/>
                <w:szCs w:val="21"/>
              </w:rPr>
              <w:t>）施工运输车辆出入口离陷塘村较远，规定施工期间车辆行驶低速，禁止鸣笛。</w:t>
            </w:r>
          </w:p>
        </w:tc>
        <w:tc>
          <w:tcPr>
            <w:tcW w:w="1266" w:type="dxa"/>
            <w:vAlign w:val="center"/>
          </w:tcPr>
          <w:p w:rsidR="00B832E1" w:rsidRPr="00DF02FA" w:rsidRDefault="00B832E1" w:rsidP="00476ADE">
            <w:pPr>
              <w:tabs>
                <w:tab w:val="left" w:pos="2880"/>
                <w:tab w:val="left" w:pos="3600"/>
              </w:tabs>
              <w:spacing w:line="276" w:lineRule="auto"/>
              <w:ind w:leftChars="-51" w:left="-105" w:rightChars="-51" w:right="-107" w:hangingChars="1" w:hanging="2"/>
              <w:jc w:val="center"/>
              <w:rPr>
                <w:color w:val="000000"/>
                <w:szCs w:val="32"/>
              </w:rPr>
            </w:pPr>
            <w:r w:rsidRPr="00DF02FA">
              <w:rPr>
                <w:color w:val="000000"/>
                <w:szCs w:val="21"/>
              </w:rPr>
              <w:t>（</w:t>
            </w:r>
            <w:r w:rsidRPr="00DF02FA">
              <w:rPr>
                <w:color w:val="000000"/>
                <w:szCs w:val="21"/>
              </w:rPr>
              <w:t>1</w:t>
            </w:r>
            <w:r w:rsidRPr="00DF02FA">
              <w:rPr>
                <w:color w:val="000000"/>
                <w:szCs w:val="21"/>
              </w:rPr>
              <w:t>）</w:t>
            </w:r>
            <w:r w:rsidRPr="00DF02FA">
              <w:rPr>
                <w:rFonts w:hint="eastAsia"/>
                <w:color w:val="000000"/>
                <w:szCs w:val="32"/>
              </w:rPr>
              <w:t>满足要求</w:t>
            </w:r>
          </w:p>
          <w:p w:rsidR="00B832E1" w:rsidRPr="00DF02FA" w:rsidRDefault="00B832E1" w:rsidP="00476ADE">
            <w:pPr>
              <w:tabs>
                <w:tab w:val="left" w:pos="2880"/>
                <w:tab w:val="left" w:pos="3600"/>
              </w:tabs>
              <w:spacing w:line="276" w:lineRule="auto"/>
              <w:ind w:leftChars="-51" w:left="-105" w:rightChars="-51" w:right="-107" w:hangingChars="1" w:hanging="2"/>
              <w:jc w:val="center"/>
              <w:rPr>
                <w:color w:val="000000"/>
                <w:szCs w:val="32"/>
              </w:rPr>
            </w:pPr>
          </w:p>
          <w:p w:rsidR="00B832E1" w:rsidRPr="00DF02FA" w:rsidRDefault="00B832E1" w:rsidP="00476ADE">
            <w:pPr>
              <w:spacing w:line="276" w:lineRule="auto"/>
              <w:ind w:leftChars="-51" w:left="-105" w:rightChars="-51" w:right="-107" w:hangingChars="1" w:hanging="2"/>
              <w:jc w:val="center"/>
              <w:rPr>
                <w:color w:val="000000"/>
                <w:szCs w:val="32"/>
              </w:rPr>
            </w:pPr>
            <w:r w:rsidRPr="00DF02FA">
              <w:rPr>
                <w:color w:val="000000"/>
                <w:szCs w:val="21"/>
              </w:rPr>
              <w:t>（</w:t>
            </w:r>
            <w:r w:rsidRPr="00DF02FA">
              <w:rPr>
                <w:rFonts w:hint="eastAsia"/>
                <w:color w:val="000000"/>
                <w:szCs w:val="21"/>
              </w:rPr>
              <w:t>2</w:t>
            </w:r>
            <w:r w:rsidRPr="00DF02FA">
              <w:rPr>
                <w:color w:val="000000"/>
                <w:szCs w:val="21"/>
              </w:rPr>
              <w:t>）</w:t>
            </w:r>
            <w:r w:rsidRPr="00DF02FA">
              <w:rPr>
                <w:rFonts w:hint="eastAsia"/>
                <w:color w:val="000000"/>
                <w:szCs w:val="32"/>
              </w:rPr>
              <w:t>满足要求</w:t>
            </w:r>
          </w:p>
          <w:p w:rsidR="00B832E1" w:rsidRPr="00DF02FA" w:rsidRDefault="00B832E1" w:rsidP="00476ADE">
            <w:pPr>
              <w:spacing w:line="276" w:lineRule="auto"/>
              <w:ind w:leftChars="-51" w:left="-105" w:rightChars="-51" w:right="-107" w:hangingChars="1" w:hanging="2"/>
              <w:jc w:val="center"/>
              <w:rPr>
                <w:color w:val="000000"/>
                <w:szCs w:val="32"/>
              </w:rPr>
            </w:pPr>
          </w:p>
          <w:p w:rsidR="00B832E1" w:rsidRPr="00DF02FA" w:rsidRDefault="00B832E1" w:rsidP="00476ADE">
            <w:pPr>
              <w:pStyle w:val="aa"/>
              <w:adjustRightInd w:val="0"/>
              <w:snapToGrid w:val="0"/>
              <w:spacing w:after="0" w:line="276" w:lineRule="auto"/>
              <w:ind w:leftChars="-51" w:left="-105" w:rightChars="-51" w:right="-107" w:hangingChars="1" w:hanging="2"/>
              <w:jc w:val="center"/>
              <w:rPr>
                <w:color w:val="000000"/>
                <w:szCs w:val="32"/>
              </w:rPr>
            </w:pPr>
            <w:r w:rsidRPr="00DF02FA">
              <w:rPr>
                <w:color w:val="000000"/>
                <w:szCs w:val="21"/>
              </w:rPr>
              <w:t>（</w:t>
            </w:r>
            <w:r w:rsidRPr="00DF02FA">
              <w:rPr>
                <w:rFonts w:hint="eastAsia"/>
                <w:color w:val="000000"/>
                <w:szCs w:val="21"/>
              </w:rPr>
              <w:t>3</w:t>
            </w:r>
            <w:r w:rsidRPr="00DF02FA">
              <w:rPr>
                <w:color w:val="000000"/>
                <w:szCs w:val="21"/>
              </w:rPr>
              <w:t>）</w:t>
            </w:r>
            <w:r w:rsidRPr="00DF02FA">
              <w:rPr>
                <w:rFonts w:hint="eastAsia"/>
                <w:color w:val="000000"/>
                <w:szCs w:val="32"/>
              </w:rPr>
              <w:t>满足要求</w:t>
            </w:r>
          </w:p>
          <w:p w:rsidR="00B832E1" w:rsidRPr="00DF02FA" w:rsidRDefault="00B832E1" w:rsidP="00476ADE">
            <w:pPr>
              <w:pStyle w:val="aa"/>
              <w:adjustRightInd w:val="0"/>
              <w:snapToGrid w:val="0"/>
              <w:spacing w:after="0" w:line="276" w:lineRule="auto"/>
              <w:ind w:leftChars="-51" w:left="-105" w:rightChars="-51" w:right="-107" w:hangingChars="1" w:hanging="2"/>
              <w:jc w:val="center"/>
              <w:rPr>
                <w:color w:val="000000"/>
                <w:szCs w:val="32"/>
              </w:rPr>
            </w:pPr>
          </w:p>
          <w:p w:rsidR="00B832E1" w:rsidRPr="00DF02FA" w:rsidRDefault="00B832E1" w:rsidP="00476ADE">
            <w:pPr>
              <w:tabs>
                <w:tab w:val="left" w:pos="2880"/>
                <w:tab w:val="left" w:pos="3600"/>
              </w:tabs>
              <w:spacing w:line="276" w:lineRule="auto"/>
              <w:ind w:leftChars="-51" w:left="-105" w:rightChars="-51" w:right="-107" w:hangingChars="1" w:hanging="2"/>
              <w:jc w:val="center"/>
              <w:rPr>
                <w:color w:val="000000"/>
                <w:szCs w:val="21"/>
              </w:rPr>
            </w:pPr>
            <w:r w:rsidRPr="00DF02FA">
              <w:rPr>
                <w:color w:val="000000"/>
                <w:szCs w:val="21"/>
              </w:rPr>
              <w:t>（</w:t>
            </w:r>
            <w:r w:rsidRPr="00DF02FA">
              <w:rPr>
                <w:rFonts w:hint="eastAsia"/>
                <w:color w:val="000000"/>
                <w:szCs w:val="21"/>
              </w:rPr>
              <w:t>4</w:t>
            </w:r>
            <w:r w:rsidRPr="00DF02FA">
              <w:rPr>
                <w:color w:val="000000"/>
                <w:szCs w:val="21"/>
              </w:rPr>
              <w:t>）</w:t>
            </w:r>
            <w:r w:rsidRPr="00DF02FA">
              <w:rPr>
                <w:rFonts w:hint="eastAsia"/>
                <w:color w:val="000000"/>
                <w:szCs w:val="32"/>
              </w:rPr>
              <w:t>满足要求</w:t>
            </w:r>
          </w:p>
        </w:tc>
      </w:tr>
      <w:tr w:rsidR="00B832E1" w:rsidRPr="00DF02FA" w:rsidTr="00476ADE">
        <w:trPr>
          <w:jc w:val="center"/>
        </w:trPr>
        <w:tc>
          <w:tcPr>
            <w:tcW w:w="426" w:type="dxa"/>
            <w:vMerge/>
            <w:shd w:val="clear" w:color="auto" w:fill="auto"/>
            <w:vAlign w:val="center"/>
          </w:tcPr>
          <w:p w:rsidR="00B832E1" w:rsidRPr="00DF02FA" w:rsidRDefault="00B832E1" w:rsidP="00476ADE">
            <w:pPr>
              <w:spacing w:line="276" w:lineRule="auto"/>
              <w:jc w:val="center"/>
              <w:rPr>
                <w:b/>
                <w:color w:val="000000"/>
                <w:sz w:val="24"/>
              </w:rPr>
            </w:pPr>
          </w:p>
        </w:tc>
        <w:tc>
          <w:tcPr>
            <w:tcW w:w="425" w:type="dxa"/>
            <w:vMerge/>
            <w:shd w:val="clear" w:color="auto" w:fill="auto"/>
            <w:vAlign w:val="center"/>
          </w:tcPr>
          <w:p w:rsidR="00B832E1" w:rsidRPr="00DF02FA" w:rsidRDefault="00B832E1" w:rsidP="00476ADE">
            <w:pPr>
              <w:spacing w:line="276" w:lineRule="auto"/>
              <w:jc w:val="center"/>
              <w:rPr>
                <w:b/>
                <w:color w:val="000000"/>
                <w:sz w:val="24"/>
              </w:rPr>
            </w:pPr>
          </w:p>
        </w:tc>
        <w:tc>
          <w:tcPr>
            <w:tcW w:w="3479" w:type="dxa"/>
            <w:shd w:val="clear" w:color="auto" w:fill="auto"/>
            <w:vAlign w:val="center"/>
          </w:tcPr>
          <w:p w:rsidR="00B832E1" w:rsidRPr="00DF02FA" w:rsidRDefault="00B832E1" w:rsidP="00476ADE">
            <w:pPr>
              <w:tabs>
                <w:tab w:val="left" w:pos="2880"/>
                <w:tab w:val="left" w:pos="3600"/>
              </w:tabs>
              <w:spacing w:line="360" w:lineRule="auto"/>
              <w:jc w:val="left"/>
              <w:rPr>
                <w:b/>
                <w:color w:val="000000"/>
                <w:kern w:val="0"/>
                <w:szCs w:val="21"/>
              </w:rPr>
            </w:pPr>
            <w:r w:rsidRPr="00DF02FA">
              <w:rPr>
                <w:rFonts w:hint="eastAsia"/>
                <w:b/>
                <w:color w:val="000000"/>
                <w:kern w:val="0"/>
                <w:szCs w:val="21"/>
              </w:rPr>
              <w:t>施工期固废：</w:t>
            </w:r>
          </w:p>
          <w:p w:rsidR="00B832E1" w:rsidRPr="00DF02FA" w:rsidRDefault="00B832E1" w:rsidP="00476ADE">
            <w:pPr>
              <w:tabs>
                <w:tab w:val="left" w:pos="2880"/>
                <w:tab w:val="left" w:pos="3600"/>
              </w:tabs>
              <w:spacing w:line="360" w:lineRule="auto"/>
              <w:jc w:val="left"/>
              <w:rPr>
                <w:color w:val="000000"/>
                <w:kern w:val="0"/>
                <w:szCs w:val="21"/>
              </w:rPr>
            </w:pPr>
            <w:r w:rsidRPr="00DF02FA">
              <w:rPr>
                <w:rFonts w:hint="eastAsia"/>
                <w:color w:val="000000"/>
                <w:kern w:val="0"/>
                <w:szCs w:val="21"/>
              </w:rPr>
              <w:t>（</w:t>
            </w:r>
            <w:r w:rsidRPr="00DF02FA">
              <w:rPr>
                <w:rFonts w:hint="eastAsia"/>
                <w:color w:val="000000"/>
                <w:kern w:val="0"/>
                <w:szCs w:val="21"/>
              </w:rPr>
              <w:t>1</w:t>
            </w:r>
            <w:r w:rsidRPr="00DF02FA">
              <w:rPr>
                <w:rFonts w:hint="eastAsia"/>
                <w:color w:val="000000"/>
                <w:kern w:val="0"/>
                <w:szCs w:val="21"/>
              </w:rPr>
              <w:t>）弃渣统一运至项目规划的弃渣场进行堆放，并对弃渣场区实施拦挡及植被恢复措施。环评要求项目严格执行水土方案提出的弃渣场拦挡及植被恢复措施，减少水土流失。</w:t>
            </w:r>
          </w:p>
          <w:p w:rsidR="00B832E1" w:rsidRPr="00DF02FA" w:rsidRDefault="00B832E1" w:rsidP="00476ADE">
            <w:pPr>
              <w:tabs>
                <w:tab w:val="left" w:pos="2880"/>
                <w:tab w:val="left" w:pos="3600"/>
              </w:tabs>
              <w:spacing w:line="360" w:lineRule="auto"/>
              <w:jc w:val="left"/>
              <w:rPr>
                <w:color w:val="000000"/>
                <w:kern w:val="0"/>
                <w:szCs w:val="21"/>
              </w:rPr>
            </w:pPr>
            <w:r w:rsidRPr="00DF02FA">
              <w:rPr>
                <w:rFonts w:hint="eastAsia"/>
                <w:color w:val="000000"/>
                <w:kern w:val="0"/>
                <w:szCs w:val="21"/>
              </w:rPr>
              <w:t>（</w:t>
            </w:r>
            <w:r w:rsidRPr="00DF02FA">
              <w:rPr>
                <w:rFonts w:hint="eastAsia"/>
                <w:color w:val="000000"/>
                <w:kern w:val="0"/>
                <w:szCs w:val="21"/>
              </w:rPr>
              <w:t>2</w:t>
            </w:r>
            <w:r w:rsidRPr="00DF02FA">
              <w:rPr>
                <w:rFonts w:hint="eastAsia"/>
                <w:color w:val="000000"/>
                <w:kern w:val="0"/>
                <w:szCs w:val="21"/>
              </w:rPr>
              <w:t>）环评要求在临时办公区楼外，布置一个</w:t>
            </w:r>
            <w:r w:rsidRPr="00DF02FA">
              <w:rPr>
                <w:rFonts w:hint="eastAsia"/>
                <w:color w:val="000000"/>
                <w:kern w:val="0"/>
                <w:szCs w:val="21"/>
              </w:rPr>
              <w:t xml:space="preserve">100L </w:t>
            </w:r>
            <w:r w:rsidRPr="00DF02FA">
              <w:rPr>
                <w:rFonts w:hint="eastAsia"/>
                <w:color w:val="000000"/>
                <w:kern w:val="0"/>
                <w:szCs w:val="21"/>
              </w:rPr>
              <w:t>的滚轮式塑料垃圾</w:t>
            </w:r>
            <w:r w:rsidRPr="00DF02FA">
              <w:rPr>
                <w:rFonts w:hint="eastAsia"/>
                <w:color w:val="000000"/>
                <w:kern w:val="0"/>
                <w:szCs w:val="21"/>
              </w:rPr>
              <w:lastRenderedPageBreak/>
              <w:t>桶，收集办公垃圾，聘请或委托专人定期清运处置。</w:t>
            </w:r>
          </w:p>
          <w:p w:rsidR="00B832E1" w:rsidRPr="00DF02FA" w:rsidRDefault="00B832E1" w:rsidP="00476ADE">
            <w:pPr>
              <w:tabs>
                <w:tab w:val="left" w:pos="2880"/>
                <w:tab w:val="left" w:pos="3600"/>
              </w:tabs>
              <w:spacing w:line="360" w:lineRule="auto"/>
              <w:jc w:val="left"/>
              <w:rPr>
                <w:color w:val="000000"/>
                <w:kern w:val="0"/>
                <w:szCs w:val="21"/>
              </w:rPr>
            </w:pPr>
            <w:r w:rsidRPr="00DF02FA">
              <w:rPr>
                <w:rFonts w:hint="eastAsia"/>
                <w:color w:val="000000"/>
                <w:kern w:val="0"/>
                <w:szCs w:val="21"/>
              </w:rPr>
              <w:t>（</w:t>
            </w:r>
            <w:r w:rsidRPr="00DF02FA">
              <w:rPr>
                <w:rFonts w:hint="eastAsia"/>
                <w:color w:val="000000"/>
                <w:kern w:val="0"/>
                <w:szCs w:val="21"/>
              </w:rPr>
              <w:t>3</w:t>
            </w:r>
            <w:r w:rsidRPr="00DF02FA">
              <w:rPr>
                <w:rFonts w:hint="eastAsia"/>
                <w:color w:val="000000"/>
                <w:kern w:val="0"/>
                <w:szCs w:val="21"/>
              </w:rPr>
              <w:t>）针对已施工过程中随意丢弃的废弃电缆线、镀锌钢管以及施工人员废弃手套等，环评要求应这部分固废应分类集中堆放，可回收利用的再利用或卖至废品回收站；不能回收利用的，如废弃手套之类等，应按照相关要求分类收集，及时处理处置。</w:t>
            </w:r>
          </w:p>
          <w:p w:rsidR="00B832E1" w:rsidRPr="00DF02FA" w:rsidRDefault="00B832E1" w:rsidP="00476ADE">
            <w:pPr>
              <w:tabs>
                <w:tab w:val="left" w:pos="2880"/>
                <w:tab w:val="left" w:pos="3600"/>
              </w:tabs>
              <w:spacing w:line="360" w:lineRule="auto"/>
              <w:jc w:val="left"/>
              <w:rPr>
                <w:color w:val="000000"/>
                <w:kern w:val="0"/>
                <w:szCs w:val="21"/>
              </w:rPr>
            </w:pPr>
            <w:r w:rsidRPr="00DF02FA">
              <w:rPr>
                <w:rFonts w:hint="eastAsia"/>
                <w:color w:val="000000"/>
                <w:kern w:val="0"/>
                <w:szCs w:val="21"/>
              </w:rPr>
              <w:t>（</w:t>
            </w:r>
            <w:r w:rsidRPr="00DF02FA">
              <w:rPr>
                <w:rFonts w:hint="eastAsia"/>
                <w:color w:val="000000"/>
                <w:kern w:val="0"/>
                <w:szCs w:val="21"/>
              </w:rPr>
              <w:t>4</w:t>
            </w:r>
            <w:r w:rsidRPr="00DF02FA">
              <w:rPr>
                <w:rFonts w:hint="eastAsia"/>
                <w:color w:val="000000"/>
                <w:kern w:val="0"/>
                <w:szCs w:val="21"/>
              </w:rPr>
              <w:t>）施工期修建旱厕一座，定期委托专人清掏，可作为周边农田肥料。</w:t>
            </w:r>
          </w:p>
        </w:tc>
        <w:tc>
          <w:tcPr>
            <w:tcW w:w="4198" w:type="dxa"/>
            <w:shd w:val="clear" w:color="auto" w:fill="auto"/>
            <w:vAlign w:val="center"/>
          </w:tcPr>
          <w:p w:rsidR="00B832E1" w:rsidRPr="00DF02FA" w:rsidRDefault="00B832E1" w:rsidP="00476ADE">
            <w:pPr>
              <w:tabs>
                <w:tab w:val="left" w:pos="2880"/>
                <w:tab w:val="left" w:pos="3600"/>
              </w:tabs>
              <w:spacing w:line="360" w:lineRule="auto"/>
              <w:jc w:val="left"/>
              <w:rPr>
                <w:color w:val="000000"/>
                <w:kern w:val="0"/>
                <w:szCs w:val="21"/>
              </w:rPr>
            </w:pPr>
            <w:r w:rsidRPr="00DF02FA">
              <w:rPr>
                <w:rFonts w:hint="eastAsia"/>
                <w:color w:val="000000"/>
                <w:kern w:val="0"/>
                <w:szCs w:val="21"/>
              </w:rPr>
              <w:lastRenderedPageBreak/>
              <w:t>（</w:t>
            </w:r>
            <w:r w:rsidRPr="00DF02FA">
              <w:rPr>
                <w:rFonts w:hint="eastAsia"/>
                <w:color w:val="000000"/>
                <w:kern w:val="0"/>
                <w:szCs w:val="21"/>
              </w:rPr>
              <w:t>1</w:t>
            </w:r>
            <w:r w:rsidRPr="00DF02FA">
              <w:rPr>
                <w:rFonts w:hint="eastAsia"/>
                <w:color w:val="000000"/>
                <w:kern w:val="0"/>
                <w:szCs w:val="21"/>
              </w:rPr>
              <w:t>）施工期间土石方随挖随填，无施工弃渣，规划的</w:t>
            </w:r>
            <w:r w:rsidRPr="00DF02FA">
              <w:rPr>
                <w:rFonts w:hint="eastAsia"/>
                <w:color w:val="000000"/>
                <w:kern w:val="0"/>
                <w:szCs w:val="21"/>
              </w:rPr>
              <w:t xml:space="preserve">F10 </w:t>
            </w:r>
            <w:r w:rsidRPr="00DF02FA">
              <w:rPr>
                <w:rFonts w:hint="eastAsia"/>
                <w:color w:val="000000"/>
                <w:kern w:val="0"/>
                <w:szCs w:val="21"/>
              </w:rPr>
              <w:t>光伏方阵去有一临时表土堆场，对临时表土堆场实施拦挡及植被恢复措施。严格执行水土方案提出的弃渣场拦挡及植被恢复措施：施工过程中土石方堆放规范，没有压覆树木草地，并采取了围挡、覆盖等水保措施，</w:t>
            </w:r>
            <w:r w:rsidRPr="00DF02FA">
              <w:rPr>
                <w:rFonts w:hint="eastAsia"/>
                <w:color w:val="000000"/>
                <w:szCs w:val="21"/>
              </w:rPr>
              <w:t>多余挖方施工后期用于绿化，</w:t>
            </w:r>
            <w:r w:rsidRPr="00DF02FA">
              <w:rPr>
                <w:rFonts w:hint="eastAsia"/>
                <w:color w:val="000000"/>
                <w:kern w:val="0"/>
                <w:szCs w:val="21"/>
              </w:rPr>
              <w:t>没有水土流失痕迹。</w:t>
            </w:r>
          </w:p>
          <w:p w:rsidR="00B832E1" w:rsidRPr="00DF02FA" w:rsidRDefault="00B832E1" w:rsidP="00476ADE">
            <w:pPr>
              <w:tabs>
                <w:tab w:val="left" w:pos="2880"/>
                <w:tab w:val="left" w:pos="3600"/>
              </w:tabs>
              <w:spacing w:line="360" w:lineRule="auto"/>
              <w:jc w:val="left"/>
              <w:rPr>
                <w:color w:val="000000"/>
                <w:kern w:val="0"/>
                <w:szCs w:val="21"/>
              </w:rPr>
            </w:pPr>
            <w:r w:rsidRPr="00DF02FA">
              <w:rPr>
                <w:rFonts w:hint="eastAsia"/>
                <w:color w:val="000000"/>
                <w:kern w:val="0"/>
                <w:szCs w:val="21"/>
              </w:rPr>
              <w:lastRenderedPageBreak/>
              <w:t>（</w:t>
            </w:r>
            <w:r w:rsidRPr="00DF02FA">
              <w:rPr>
                <w:rFonts w:hint="eastAsia"/>
                <w:color w:val="000000"/>
                <w:kern w:val="0"/>
                <w:szCs w:val="21"/>
              </w:rPr>
              <w:t>2</w:t>
            </w:r>
            <w:r w:rsidRPr="00DF02FA">
              <w:rPr>
                <w:rFonts w:hint="eastAsia"/>
                <w:color w:val="000000"/>
                <w:kern w:val="0"/>
                <w:szCs w:val="21"/>
              </w:rPr>
              <w:t>）在临时办公区设置垃圾桶，分类收集办公垃圾、生活垃圾、施工垃圾和建筑垃圾，并用垃圾袋装好，带回和平村生活区，并聘请或委托专人定期清运处置。</w:t>
            </w:r>
          </w:p>
          <w:p w:rsidR="00B832E1" w:rsidRPr="00DF02FA" w:rsidRDefault="00B832E1" w:rsidP="00476ADE">
            <w:pPr>
              <w:tabs>
                <w:tab w:val="left" w:pos="2880"/>
                <w:tab w:val="left" w:pos="3600"/>
              </w:tabs>
              <w:spacing w:line="360" w:lineRule="auto"/>
              <w:jc w:val="left"/>
              <w:rPr>
                <w:color w:val="000000"/>
                <w:kern w:val="0"/>
                <w:szCs w:val="21"/>
              </w:rPr>
            </w:pPr>
            <w:r w:rsidRPr="00DF02FA">
              <w:rPr>
                <w:rFonts w:hint="eastAsia"/>
                <w:color w:val="000000"/>
                <w:kern w:val="0"/>
                <w:szCs w:val="21"/>
              </w:rPr>
              <w:t>（</w:t>
            </w:r>
            <w:r w:rsidRPr="00DF02FA">
              <w:rPr>
                <w:rFonts w:hint="eastAsia"/>
                <w:color w:val="000000"/>
                <w:kern w:val="0"/>
                <w:szCs w:val="21"/>
              </w:rPr>
              <w:t>3</w:t>
            </w:r>
            <w:r w:rsidRPr="00DF02FA">
              <w:rPr>
                <w:rFonts w:hint="eastAsia"/>
                <w:color w:val="000000"/>
                <w:kern w:val="0"/>
                <w:szCs w:val="21"/>
              </w:rPr>
              <w:t>）施工过程中对废弃电缆线、镀锌钢管以及施工人员废弃手套等，分类回收，集中堆放，待施工结束后统一分类处理。</w:t>
            </w:r>
          </w:p>
          <w:p w:rsidR="00B832E1" w:rsidRPr="00DF02FA" w:rsidRDefault="00B832E1" w:rsidP="00476ADE">
            <w:pPr>
              <w:tabs>
                <w:tab w:val="left" w:pos="2880"/>
                <w:tab w:val="left" w:pos="3600"/>
              </w:tabs>
              <w:spacing w:line="360" w:lineRule="auto"/>
              <w:jc w:val="left"/>
              <w:rPr>
                <w:color w:val="000000"/>
                <w:szCs w:val="21"/>
              </w:rPr>
            </w:pPr>
            <w:r w:rsidRPr="00DF02FA">
              <w:rPr>
                <w:rFonts w:hint="eastAsia"/>
                <w:color w:val="000000"/>
                <w:kern w:val="0"/>
                <w:szCs w:val="21"/>
              </w:rPr>
              <w:t>（</w:t>
            </w:r>
            <w:r w:rsidRPr="00DF02FA">
              <w:rPr>
                <w:rFonts w:hint="eastAsia"/>
                <w:color w:val="000000"/>
                <w:kern w:val="0"/>
                <w:szCs w:val="21"/>
              </w:rPr>
              <w:t>4</w:t>
            </w:r>
            <w:r w:rsidRPr="00DF02FA">
              <w:rPr>
                <w:rFonts w:hint="eastAsia"/>
                <w:color w:val="000000"/>
                <w:kern w:val="0"/>
                <w:szCs w:val="21"/>
              </w:rPr>
              <w:t>）生活区有旱厕一座，定期委托和平村村民清掏，用作农田肥料。</w:t>
            </w:r>
          </w:p>
          <w:p w:rsidR="00B832E1" w:rsidRPr="00DF02FA" w:rsidRDefault="00B832E1" w:rsidP="00476ADE">
            <w:pPr>
              <w:tabs>
                <w:tab w:val="left" w:pos="2880"/>
                <w:tab w:val="left" w:pos="3600"/>
              </w:tabs>
              <w:spacing w:line="360" w:lineRule="auto"/>
              <w:jc w:val="left"/>
              <w:rPr>
                <w:color w:val="000000"/>
                <w:kern w:val="0"/>
                <w:szCs w:val="21"/>
              </w:rPr>
            </w:pPr>
          </w:p>
        </w:tc>
        <w:tc>
          <w:tcPr>
            <w:tcW w:w="1266" w:type="dxa"/>
            <w:vAlign w:val="center"/>
          </w:tcPr>
          <w:p w:rsidR="00B832E1" w:rsidRPr="00DF02FA" w:rsidRDefault="00B832E1" w:rsidP="00476ADE">
            <w:pPr>
              <w:tabs>
                <w:tab w:val="left" w:pos="2880"/>
                <w:tab w:val="left" w:pos="3600"/>
              </w:tabs>
              <w:spacing w:line="276" w:lineRule="auto"/>
              <w:ind w:leftChars="-51" w:left="-105" w:rightChars="-51" w:right="-107" w:hangingChars="1" w:hanging="2"/>
              <w:jc w:val="center"/>
              <w:rPr>
                <w:color w:val="000000"/>
                <w:szCs w:val="32"/>
              </w:rPr>
            </w:pPr>
            <w:r w:rsidRPr="00DF02FA">
              <w:rPr>
                <w:color w:val="000000"/>
                <w:szCs w:val="21"/>
              </w:rPr>
              <w:lastRenderedPageBreak/>
              <w:t>（</w:t>
            </w:r>
            <w:r w:rsidRPr="00DF02FA">
              <w:rPr>
                <w:color w:val="000000"/>
                <w:szCs w:val="21"/>
              </w:rPr>
              <w:t>1</w:t>
            </w:r>
            <w:r w:rsidRPr="00DF02FA">
              <w:rPr>
                <w:color w:val="000000"/>
                <w:szCs w:val="21"/>
              </w:rPr>
              <w:t>）</w:t>
            </w:r>
            <w:r w:rsidRPr="00DF02FA">
              <w:rPr>
                <w:rFonts w:hint="eastAsia"/>
                <w:color w:val="000000"/>
                <w:szCs w:val="32"/>
              </w:rPr>
              <w:t>满足要求</w:t>
            </w:r>
          </w:p>
          <w:p w:rsidR="00B832E1" w:rsidRPr="00DF02FA" w:rsidRDefault="00B832E1" w:rsidP="00476ADE">
            <w:pPr>
              <w:tabs>
                <w:tab w:val="left" w:pos="2880"/>
                <w:tab w:val="left" w:pos="3600"/>
              </w:tabs>
              <w:spacing w:line="276" w:lineRule="auto"/>
              <w:ind w:leftChars="-51" w:left="-105" w:rightChars="-51" w:right="-107" w:hangingChars="1" w:hanging="2"/>
              <w:jc w:val="center"/>
              <w:rPr>
                <w:color w:val="000000"/>
                <w:szCs w:val="32"/>
              </w:rPr>
            </w:pPr>
          </w:p>
          <w:p w:rsidR="00B832E1" w:rsidRPr="00DF02FA" w:rsidRDefault="00B832E1" w:rsidP="00476ADE">
            <w:pPr>
              <w:spacing w:line="276" w:lineRule="auto"/>
              <w:ind w:leftChars="-51" w:left="-105" w:rightChars="-51" w:right="-107" w:hangingChars="1" w:hanging="2"/>
              <w:jc w:val="center"/>
              <w:rPr>
                <w:color w:val="000000"/>
                <w:szCs w:val="32"/>
              </w:rPr>
            </w:pPr>
            <w:r w:rsidRPr="00DF02FA">
              <w:rPr>
                <w:color w:val="000000"/>
                <w:szCs w:val="21"/>
              </w:rPr>
              <w:t>（</w:t>
            </w:r>
            <w:r w:rsidRPr="00DF02FA">
              <w:rPr>
                <w:rFonts w:hint="eastAsia"/>
                <w:color w:val="000000"/>
                <w:szCs w:val="21"/>
              </w:rPr>
              <w:t>2</w:t>
            </w:r>
            <w:r w:rsidRPr="00DF02FA">
              <w:rPr>
                <w:color w:val="000000"/>
                <w:szCs w:val="21"/>
              </w:rPr>
              <w:t>）</w:t>
            </w:r>
            <w:r w:rsidRPr="00DF02FA">
              <w:rPr>
                <w:rFonts w:hint="eastAsia"/>
                <w:color w:val="000000"/>
                <w:szCs w:val="32"/>
              </w:rPr>
              <w:t>满足要求</w:t>
            </w:r>
          </w:p>
          <w:p w:rsidR="00B832E1" w:rsidRPr="00DF02FA" w:rsidRDefault="00B832E1" w:rsidP="00476ADE">
            <w:pPr>
              <w:spacing w:line="276" w:lineRule="auto"/>
              <w:ind w:leftChars="-51" w:left="-105" w:rightChars="-51" w:right="-107" w:hangingChars="1" w:hanging="2"/>
              <w:jc w:val="center"/>
              <w:rPr>
                <w:color w:val="000000"/>
                <w:szCs w:val="32"/>
              </w:rPr>
            </w:pPr>
          </w:p>
          <w:p w:rsidR="00B832E1" w:rsidRPr="00DF02FA" w:rsidRDefault="00B832E1" w:rsidP="00476ADE">
            <w:pPr>
              <w:pStyle w:val="aa"/>
              <w:adjustRightInd w:val="0"/>
              <w:snapToGrid w:val="0"/>
              <w:spacing w:after="0" w:line="276" w:lineRule="auto"/>
              <w:ind w:leftChars="-51" w:left="-105" w:rightChars="-51" w:right="-107" w:hangingChars="1" w:hanging="2"/>
              <w:jc w:val="center"/>
              <w:rPr>
                <w:color w:val="000000"/>
                <w:szCs w:val="32"/>
              </w:rPr>
            </w:pPr>
            <w:r w:rsidRPr="00DF02FA">
              <w:rPr>
                <w:color w:val="000000"/>
                <w:szCs w:val="21"/>
              </w:rPr>
              <w:t>（</w:t>
            </w:r>
            <w:r w:rsidRPr="00DF02FA">
              <w:rPr>
                <w:rFonts w:hint="eastAsia"/>
                <w:color w:val="000000"/>
                <w:szCs w:val="21"/>
              </w:rPr>
              <w:t>3</w:t>
            </w:r>
            <w:r w:rsidRPr="00DF02FA">
              <w:rPr>
                <w:color w:val="000000"/>
                <w:szCs w:val="21"/>
              </w:rPr>
              <w:t>）</w:t>
            </w:r>
            <w:r w:rsidRPr="00DF02FA">
              <w:rPr>
                <w:rFonts w:hint="eastAsia"/>
                <w:color w:val="000000"/>
                <w:szCs w:val="32"/>
              </w:rPr>
              <w:t>满足要求</w:t>
            </w:r>
          </w:p>
          <w:p w:rsidR="00B832E1" w:rsidRPr="00DF02FA" w:rsidRDefault="00B832E1" w:rsidP="00476ADE">
            <w:pPr>
              <w:pStyle w:val="aa"/>
              <w:adjustRightInd w:val="0"/>
              <w:snapToGrid w:val="0"/>
              <w:spacing w:after="0" w:line="276" w:lineRule="auto"/>
              <w:ind w:leftChars="-51" w:left="-105" w:rightChars="-51" w:right="-107" w:hangingChars="1" w:hanging="2"/>
              <w:jc w:val="center"/>
              <w:rPr>
                <w:color w:val="000000"/>
                <w:szCs w:val="32"/>
              </w:rPr>
            </w:pPr>
          </w:p>
          <w:p w:rsidR="00B832E1" w:rsidRPr="00DF02FA" w:rsidRDefault="00B832E1" w:rsidP="00476ADE">
            <w:pPr>
              <w:autoSpaceDE w:val="0"/>
              <w:autoSpaceDN w:val="0"/>
              <w:adjustRightInd w:val="0"/>
              <w:spacing w:line="276" w:lineRule="auto"/>
              <w:ind w:leftChars="-51" w:left="-105" w:rightChars="-51" w:right="-107" w:hangingChars="1" w:hanging="2"/>
              <w:jc w:val="center"/>
              <w:rPr>
                <w:rFonts w:ascii="宋体" w:hAnsi="Calibri" w:cs="宋体"/>
                <w:b/>
                <w:color w:val="000000"/>
                <w:kern w:val="0"/>
                <w:szCs w:val="21"/>
              </w:rPr>
            </w:pPr>
            <w:r w:rsidRPr="00DF02FA">
              <w:rPr>
                <w:color w:val="000000"/>
                <w:szCs w:val="21"/>
              </w:rPr>
              <w:t>（</w:t>
            </w:r>
            <w:r w:rsidRPr="00DF02FA">
              <w:rPr>
                <w:rFonts w:hint="eastAsia"/>
                <w:color w:val="000000"/>
                <w:szCs w:val="21"/>
              </w:rPr>
              <w:t>4</w:t>
            </w:r>
            <w:r w:rsidRPr="00DF02FA">
              <w:rPr>
                <w:color w:val="000000"/>
                <w:szCs w:val="21"/>
              </w:rPr>
              <w:t>）</w:t>
            </w:r>
            <w:r w:rsidRPr="00DF02FA">
              <w:rPr>
                <w:rFonts w:hint="eastAsia"/>
                <w:color w:val="000000"/>
                <w:szCs w:val="32"/>
              </w:rPr>
              <w:t>满足要求</w:t>
            </w:r>
          </w:p>
        </w:tc>
      </w:tr>
      <w:tr w:rsidR="00B832E1" w:rsidRPr="00DF02FA" w:rsidTr="00476ADE">
        <w:trPr>
          <w:trHeight w:val="2253"/>
          <w:jc w:val="center"/>
        </w:trPr>
        <w:tc>
          <w:tcPr>
            <w:tcW w:w="426" w:type="dxa"/>
            <w:vMerge/>
            <w:shd w:val="clear" w:color="auto" w:fill="auto"/>
            <w:vAlign w:val="center"/>
          </w:tcPr>
          <w:p w:rsidR="00B832E1" w:rsidRPr="00DF02FA" w:rsidRDefault="00B832E1" w:rsidP="00476ADE">
            <w:pPr>
              <w:spacing w:line="276" w:lineRule="auto"/>
              <w:jc w:val="center"/>
              <w:rPr>
                <w:b/>
                <w:color w:val="000000"/>
                <w:sz w:val="24"/>
              </w:rPr>
            </w:pPr>
          </w:p>
        </w:tc>
        <w:tc>
          <w:tcPr>
            <w:tcW w:w="425" w:type="dxa"/>
            <w:shd w:val="clear" w:color="auto" w:fill="auto"/>
            <w:vAlign w:val="center"/>
          </w:tcPr>
          <w:p w:rsidR="00B832E1" w:rsidRPr="00DF02FA" w:rsidRDefault="00B832E1" w:rsidP="00476ADE">
            <w:pPr>
              <w:spacing w:line="276" w:lineRule="auto"/>
              <w:jc w:val="center"/>
              <w:rPr>
                <w:b/>
                <w:color w:val="000000"/>
                <w:sz w:val="24"/>
              </w:rPr>
            </w:pPr>
            <w:r w:rsidRPr="00DF02FA">
              <w:rPr>
                <w:rFonts w:hint="eastAsia"/>
                <w:b/>
                <w:color w:val="000000"/>
                <w:sz w:val="24"/>
              </w:rPr>
              <w:t>社会</w:t>
            </w:r>
          </w:p>
          <w:p w:rsidR="00B832E1" w:rsidRPr="00DF02FA" w:rsidRDefault="00B832E1" w:rsidP="00476ADE">
            <w:pPr>
              <w:spacing w:line="276" w:lineRule="auto"/>
              <w:jc w:val="center"/>
              <w:rPr>
                <w:b/>
                <w:color w:val="000000"/>
                <w:sz w:val="24"/>
              </w:rPr>
            </w:pPr>
            <w:r w:rsidRPr="00DF02FA">
              <w:rPr>
                <w:rFonts w:hint="eastAsia"/>
                <w:b/>
                <w:color w:val="000000"/>
                <w:sz w:val="24"/>
              </w:rPr>
              <w:t>影响</w:t>
            </w:r>
          </w:p>
        </w:tc>
        <w:tc>
          <w:tcPr>
            <w:tcW w:w="3479" w:type="dxa"/>
            <w:shd w:val="clear" w:color="auto" w:fill="auto"/>
            <w:vAlign w:val="center"/>
          </w:tcPr>
          <w:p w:rsidR="00B832E1" w:rsidRPr="00DF02FA" w:rsidRDefault="00B832E1" w:rsidP="00476ADE">
            <w:pPr>
              <w:tabs>
                <w:tab w:val="left" w:pos="2880"/>
                <w:tab w:val="left" w:pos="3600"/>
              </w:tabs>
              <w:spacing w:line="360" w:lineRule="auto"/>
              <w:jc w:val="left"/>
              <w:rPr>
                <w:color w:val="000000"/>
                <w:szCs w:val="21"/>
              </w:rPr>
            </w:pPr>
            <w:r w:rsidRPr="00DF02FA">
              <w:rPr>
                <w:color w:val="000000"/>
                <w:szCs w:val="21"/>
              </w:rPr>
              <w:t>（</w:t>
            </w:r>
            <w:r w:rsidRPr="00DF02FA">
              <w:rPr>
                <w:rFonts w:hint="eastAsia"/>
                <w:color w:val="000000"/>
                <w:szCs w:val="21"/>
              </w:rPr>
              <w:t>1</w:t>
            </w:r>
            <w:r w:rsidRPr="00DF02FA">
              <w:rPr>
                <w:rFonts w:hint="eastAsia"/>
                <w:color w:val="000000"/>
                <w:szCs w:val="21"/>
              </w:rPr>
              <w:t>）</w:t>
            </w:r>
            <w:r w:rsidRPr="00DF02FA">
              <w:rPr>
                <w:color w:val="000000"/>
                <w:szCs w:val="21"/>
              </w:rPr>
              <w:t>加强施工现场的监督管理</w:t>
            </w:r>
            <w:r w:rsidRPr="00DF02FA">
              <w:rPr>
                <w:rFonts w:hint="eastAsia"/>
                <w:color w:val="000000"/>
                <w:szCs w:val="21"/>
              </w:rPr>
              <w:t>，尤其注意防火工作</w:t>
            </w:r>
            <w:r w:rsidRPr="00DF02FA">
              <w:rPr>
                <w:color w:val="000000"/>
                <w:szCs w:val="21"/>
              </w:rPr>
              <w:t>。</w:t>
            </w:r>
          </w:p>
          <w:p w:rsidR="00B832E1" w:rsidRPr="00DF02FA" w:rsidRDefault="00B832E1" w:rsidP="00476ADE">
            <w:pPr>
              <w:tabs>
                <w:tab w:val="left" w:pos="2880"/>
                <w:tab w:val="left" w:pos="3600"/>
              </w:tabs>
              <w:spacing w:line="360" w:lineRule="auto"/>
              <w:jc w:val="left"/>
              <w:rPr>
                <w:color w:val="000000"/>
                <w:kern w:val="0"/>
                <w:szCs w:val="21"/>
              </w:rPr>
            </w:pPr>
            <w:r w:rsidRPr="00DF02FA">
              <w:rPr>
                <w:rFonts w:hint="eastAsia"/>
                <w:color w:val="000000"/>
                <w:szCs w:val="21"/>
              </w:rPr>
              <w:t>（</w:t>
            </w:r>
            <w:r w:rsidRPr="00DF02FA">
              <w:rPr>
                <w:rFonts w:hint="eastAsia"/>
                <w:color w:val="000000"/>
                <w:szCs w:val="21"/>
              </w:rPr>
              <w:t>2</w:t>
            </w:r>
            <w:r w:rsidRPr="00DF02FA">
              <w:rPr>
                <w:rFonts w:hint="eastAsia"/>
                <w:color w:val="000000"/>
                <w:szCs w:val="21"/>
              </w:rPr>
              <w:t>）居</w:t>
            </w:r>
            <w:r w:rsidRPr="00DF02FA">
              <w:rPr>
                <w:color w:val="000000"/>
                <w:szCs w:val="21"/>
              </w:rPr>
              <w:t>民区施工时，应采取相应的环保措施，降低施工扬尘、噪声对居民区的影响，并及时清理施工现场和遗留物，并妥善处理施工、生活垃圾。</w:t>
            </w:r>
          </w:p>
        </w:tc>
        <w:tc>
          <w:tcPr>
            <w:tcW w:w="4198" w:type="dxa"/>
            <w:shd w:val="clear" w:color="auto" w:fill="auto"/>
            <w:vAlign w:val="center"/>
          </w:tcPr>
          <w:p w:rsidR="00B832E1" w:rsidRPr="00DF02FA" w:rsidRDefault="00B832E1" w:rsidP="00476ADE">
            <w:pPr>
              <w:tabs>
                <w:tab w:val="left" w:pos="2880"/>
                <w:tab w:val="left" w:pos="3600"/>
              </w:tabs>
              <w:spacing w:line="360" w:lineRule="auto"/>
              <w:jc w:val="left"/>
              <w:rPr>
                <w:color w:val="000000"/>
                <w:kern w:val="0"/>
                <w:szCs w:val="21"/>
              </w:rPr>
            </w:pPr>
            <w:r w:rsidRPr="00DF02FA">
              <w:rPr>
                <w:rFonts w:hint="eastAsia"/>
                <w:color w:val="000000"/>
                <w:kern w:val="0"/>
                <w:szCs w:val="21"/>
              </w:rPr>
              <w:t>（</w:t>
            </w:r>
            <w:r w:rsidRPr="00DF02FA">
              <w:rPr>
                <w:rFonts w:hint="eastAsia"/>
                <w:color w:val="000000"/>
                <w:kern w:val="0"/>
                <w:szCs w:val="21"/>
              </w:rPr>
              <w:t>1</w:t>
            </w:r>
            <w:r w:rsidRPr="00DF02FA">
              <w:rPr>
                <w:rFonts w:hint="eastAsia"/>
                <w:color w:val="000000"/>
                <w:kern w:val="0"/>
                <w:szCs w:val="21"/>
              </w:rPr>
              <w:t>）施工期间</w:t>
            </w:r>
            <w:r w:rsidRPr="00DF02FA">
              <w:rPr>
                <w:color w:val="000000"/>
                <w:szCs w:val="21"/>
              </w:rPr>
              <w:t>加强了施工现场的监督管理</w:t>
            </w:r>
            <w:r w:rsidRPr="00DF02FA">
              <w:rPr>
                <w:rFonts w:hint="eastAsia"/>
                <w:color w:val="000000"/>
                <w:szCs w:val="21"/>
              </w:rPr>
              <w:t>，没有发生火灾等事故。</w:t>
            </w:r>
          </w:p>
          <w:p w:rsidR="00B832E1" w:rsidRPr="00DF02FA" w:rsidRDefault="00B832E1" w:rsidP="00476ADE">
            <w:pPr>
              <w:tabs>
                <w:tab w:val="left" w:pos="2880"/>
                <w:tab w:val="left" w:pos="3600"/>
              </w:tabs>
              <w:spacing w:line="360" w:lineRule="auto"/>
              <w:jc w:val="left"/>
              <w:rPr>
                <w:color w:val="000000"/>
                <w:kern w:val="0"/>
                <w:szCs w:val="21"/>
              </w:rPr>
            </w:pPr>
            <w:r w:rsidRPr="00DF02FA">
              <w:rPr>
                <w:rFonts w:hint="eastAsia"/>
                <w:color w:val="000000"/>
                <w:kern w:val="0"/>
                <w:szCs w:val="21"/>
              </w:rPr>
              <w:t>（</w:t>
            </w:r>
            <w:r w:rsidRPr="00DF02FA">
              <w:rPr>
                <w:rFonts w:hint="eastAsia"/>
                <w:color w:val="000000"/>
                <w:kern w:val="0"/>
                <w:szCs w:val="21"/>
              </w:rPr>
              <w:t>2</w:t>
            </w:r>
            <w:r w:rsidRPr="00DF02FA">
              <w:rPr>
                <w:rFonts w:hint="eastAsia"/>
                <w:color w:val="000000"/>
                <w:kern w:val="0"/>
                <w:szCs w:val="21"/>
              </w:rPr>
              <w:t>）</w:t>
            </w:r>
            <w:r w:rsidRPr="00DF02FA">
              <w:rPr>
                <w:color w:val="000000"/>
                <w:kern w:val="0"/>
                <w:szCs w:val="21"/>
              </w:rPr>
              <w:t>现场走访调查居民，工程施工时采取了相应的环保措施，现场无施工、生活垃圾存留，施工未产生扰民影响。</w:t>
            </w:r>
          </w:p>
        </w:tc>
        <w:tc>
          <w:tcPr>
            <w:tcW w:w="1266" w:type="dxa"/>
            <w:vAlign w:val="center"/>
          </w:tcPr>
          <w:p w:rsidR="00B832E1" w:rsidRPr="00DF02FA" w:rsidRDefault="00B832E1" w:rsidP="00476ADE">
            <w:pPr>
              <w:tabs>
                <w:tab w:val="left" w:pos="2880"/>
                <w:tab w:val="left" w:pos="3600"/>
              </w:tabs>
              <w:spacing w:line="276" w:lineRule="auto"/>
              <w:ind w:leftChars="-51" w:left="-105" w:rightChars="-51" w:right="-107" w:hangingChars="1" w:hanging="2"/>
              <w:jc w:val="center"/>
              <w:rPr>
                <w:color w:val="000000"/>
                <w:szCs w:val="32"/>
              </w:rPr>
            </w:pPr>
            <w:r w:rsidRPr="00DF02FA">
              <w:rPr>
                <w:color w:val="000000"/>
                <w:szCs w:val="21"/>
              </w:rPr>
              <w:t>（</w:t>
            </w:r>
            <w:r w:rsidRPr="00DF02FA">
              <w:rPr>
                <w:rFonts w:hint="eastAsia"/>
                <w:color w:val="000000"/>
                <w:szCs w:val="21"/>
              </w:rPr>
              <w:t>1</w:t>
            </w:r>
            <w:r w:rsidRPr="00DF02FA">
              <w:rPr>
                <w:color w:val="000000"/>
                <w:szCs w:val="21"/>
              </w:rPr>
              <w:t>）</w:t>
            </w:r>
            <w:r w:rsidRPr="00DF02FA">
              <w:rPr>
                <w:rFonts w:hint="eastAsia"/>
                <w:color w:val="000000"/>
                <w:szCs w:val="32"/>
              </w:rPr>
              <w:t>满足要求</w:t>
            </w:r>
          </w:p>
          <w:p w:rsidR="00B832E1" w:rsidRPr="00DF02FA" w:rsidRDefault="00B832E1" w:rsidP="00476ADE">
            <w:pPr>
              <w:tabs>
                <w:tab w:val="left" w:pos="2880"/>
                <w:tab w:val="left" w:pos="3600"/>
              </w:tabs>
              <w:spacing w:line="276" w:lineRule="auto"/>
              <w:ind w:leftChars="-51" w:left="-105" w:rightChars="-51" w:right="-107" w:hangingChars="1" w:hanging="2"/>
              <w:jc w:val="center"/>
              <w:rPr>
                <w:color w:val="000000"/>
                <w:szCs w:val="32"/>
              </w:rPr>
            </w:pPr>
          </w:p>
          <w:p w:rsidR="00B832E1" w:rsidRPr="00DF02FA" w:rsidRDefault="00B832E1" w:rsidP="00476ADE">
            <w:pPr>
              <w:tabs>
                <w:tab w:val="left" w:pos="2880"/>
                <w:tab w:val="left" w:pos="3600"/>
              </w:tabs>
              <w:spacing w:line="276" w:lineRule="auto"/>
              <w:ind w:leftChars="-51" w:left="-105" w:rightChars="-51" w:right="-107" w:hangingChars="1" w:hanging="2"/>
              <w:jc w:val="center"/>
              <w:rPr>
                <w:color w:val="000000"/>
                <w:kern w:val="0"/>
                <w:szCs w:val="21"/>
              </w:rPr>
            </w:pPr>
            <w:r w:rsidRPr="00DF02FA">
              <w:rPr>
                <w:color w:val="000000"/>
                <w:szCs w:val="21"/>
              </w:rPr>
              <w:t>（</w:t>
            </w:r>
            <w:r w:rsidRPr="00DF02FA">
              <w:rPr>
                <w:rFonts w:hint="eastAsia"/>
                <w:color w:val="000000"/>
                <w:szCs w:val="21"/>
              </w:rPr>
              <w:t>2</w:t>
            </w:r>
            <w:r w:rsidRPr="00DF02FA">
              <w:rPr>
                <w:color w:val="000000"/>
                <w:szCs w:val="21"/>
              </w:rPr>
              <w:t>）</w:t>
            </w:r>
            <w:r w:rsidRPr="00DF02FA">
              <w:rPr>
                <w:rFonts w:hint="eastAsia"/>
                <w:color w:val="000000"/>
                <w:szCs w:val="32"/>
              </w:rPr>
              <w:t>满足要求</w:t>
            </w:r>
          </w:p>
        </w:tc>
      </w:tr>
      <w:tr w:rsidR="00B832E1" w:rsidRPr="00DF02FA" w:rsidTr="00476ADE">
        <w:trPr>
          <w:jc w:val="center"/>
        </w:trPr>
        <w:tc>
          <w:tcPr>
            <w:tcW w:w="426" w:type="dxa"/>
            <w:vMerge w:val="restart"/>
            <w:shd w:val="clear" w:color="auto" w:fill="auto"/>
            <w:vAlign w:val="center"/>
          </w:tcPr>
          <w:p w:rsidR="00B832E1" w:rsidRPr="00DF02FA" w:rsidRDefault="00B832E1" w:rsidP="00476ADE">
            <w:pPr>
              <w:spacing w:line="276" w:lineRule="auto"/>
              <w:jc w:val="center"/>
              <w:rPr>
                <w:b/>
                <w:color w:val="000000"/>
                <w:sz w:val="24"/>
              </w:rPr>
            </w:pPr>
            <w:r w:rsidRPr="00DF02FA">
              <w:rPr>
                <w:rFonts w:hint="eastAsia"/>
                <w:b/>
                <w:color w:val="000000"/>
                <w:sz w:val="24"/>
              </w:rPr>
              <w:t>试</w:t>
            </w:r>
          </w:p>
          <w:p w:rsidR="00B832E1" w:rsidRPr="00DF02FA" w:rsidRDefault="00B832E1" w:rsidP="00476ADE">
            <w:pPr>
              <w:spacing w:line="276" w:lineRule="auto"/>
              <w:jc w:val="center"/>
              <w:rPr>
                <w:b/>
                <w:color w:val="000000"/>
                <w:sz w:val="24"/>
              </w:rPr>
            </w:pPr>
            <w:r w:rsidRPr="00DF02FA">
              <w:rPr>
                <w:rFonts w:hint="eastAsia"/>
                <w:b/>
                <w:color w:val="000000"/>
                <w:sz w:val="24"/>
              </w:rPr>
              <w:t>运</w:t>
            </w:r>
          </w:p>
          <w:p w:rsidR="00B832E1" w:rsidRPr="00DF02FA" w:rsidRDefault="00B832E1" w:rsidP="00476ADE">
            <w:pPr>
              <w:spacing w:line="276" w:lineRule="auto"/>
              <w:jc w:val="center"/>
              <w:rPr>
                <w:b/>
                <w:color w:val="000000"/>
                <w:sz w:val="24"/>
              </w:rPr>
            </w:pPr>
            <w:r w:rsidRPr="00DF02FA">
              <w:rPr>
                <w:rFonts w:hint="eastAsia"/>
                <w:b/>
                <w:color w:val="000000"/>
                <w:sz w:val="24"/>
              </w:rPr>
              <w:t>行</w:t>
            </w:r>
          </w:p>
          <w:p w:rsidR="00B832E1" w:rsidRPr="00DF02FA" w:rsidRDefault="00B832E1" w:rsidP="00476ADE">
            <w:pPr>
              <w:spacing w:line="276" w:lineRule="auto"/>
              <w:jc w:val="center"/>
              <w:rPr>
                <w:b/>
                <w:color w:val="000000"/>
                <w:sz w:val="24"/>
              </w:rPr>
            </w:pPr>
            <w:r w:rsidRPr="00DF02FA">
              <w:rPr>
                <w:rFonts w:hint="eastAsia"/>
                <w:b/>
                <w:color w:val="000000"/>
                <w:sz w:val="24"/>
              </w:rPr>
              <w:t>期</w:t>
            </w:r>
          </w:p>
        </w:tc>
        <w:tc>
          <w:tcPr>
            <w:tcW w:w="425" w:type="dxa"/>
            <w:shd w:val="clear" w:color="auto" w:fill="auto"/>
            <w:vAlign w:val="center"/>
          </w:tcPr>
          <w:p w:rsidR="00B832E1" w:rsidRPr="00DF02FA" w:rsidRDefault="00B832E1" w:rsidP="00476ADE">
            <w:pPr>
              <w:spacing w:line="276" w:lineRule="auto"/>
              <w:jc w:val="center"/>
              <w:rPr>
                <w:b/>
                <w:color w:val="000000"/>
                <w:sz w:val="24"/>
              </w:rPr>
            </w:pPr>
            <w:r w:rsidRPr="00DF02FA">
              <w:rPr>
                <w:rFonts w:hint="eastAsia"/>
                <w:b/>
                <w:color w:val="000000"/>
                <w:sz w:val="24"/>
              </w:rPr>
              <w:t>生态</w:t>
            </w:r>
          </w:p>
          <w:p w:rsidR="00B832E1" w:rsidRPr="00DF02FA" w:rsidRDefault="00B832E1" w:rsidP="00476ADE">
            <w:pPr>
              <w:spacing w:line="276" w:lineRule="auto"/>
              <w:jc w:val="center"/>
              <w:rPr>
                <w:b/>
                <w:color w:val="000000"/>
                <w:sz w:val="24"/>
              </w:rPr>
            </w:pPr>
            <w:r w:rsidRPr="00DF02FA">
              <w:rPr>
                <w:rFonts w:hint="eastAsia"/>
                <w:b/>
                <w:color w:val="000000"/>
                <w:sz w:val="24"/>
              </w:rPr>
              <w:t>影响</w:t>
            </w:r>
          </w:p>
        </w:tc>
        <w:tc>
          <w:tcPr>
            <w:tcW w:w="3479" w:type="dxa"/>
            <w:shd w:val="clear" w:color="auto" w:fill="auto"/>
            <w:vAlign w:val="center"/>
          </w:tcPr>
          <w:p w:rsidR="00B832E1" w:rsidRPr="00DF02FA" w:rsidRDefault="00B832E1" w:rsidP="00476ADE">
            <w:pPr>
              <w:tabs>
                <w:tab w:val="left" w:pos="2880"/>
                <w:tab w:val="left" w:pos="3600"/>
              </w:tabs>
              <w:spacing w:line="360" w:lineRule="auto"/>
              <w:jc w:val="left"/>
              <w:rPr>
                <w:color w:val="000000"/>
                <w:szCs w:val="21"/>
              </w:rPr>
            </w:pPr>
            <w:r w:rsidRPr="00DF02FA">
              <w:rPr>
                <w:color w:val="000000"/>
                <w:szCs w:val="21"/>
              </w:rPr>
              <w:t>施工完成后，及时清理施工场地，避免弃石、弃渣的乱堆放，并采取相应的复绿措施。</w:t>
            </w:r>
          </w:p>
        </w:tc>
        <w:tc>
          <w:tcPr>
            <w:tcW w:w="4198" w:type="dxa"/>
            <w:shd w:val="clear" w:color="auto" w:fill="auto"/>
            <w:vAlign w:val="center"/>
          </w:tcPr>
          <w:p w:rsidR="00B832E1" w:rsidRPr="00DF02FA" w:rsidRDefault="00B832E1" w:rsidP="00476ADE">
            <w:pPr>
              <w:tabs>
                <w:tab w:val="left" w:pos="2880"/>
                <w:tab w:val="left" w:pos="3600"/>
              </w:tabs>
              <w:spacing w:line="360" w:lineRule="auto"/>
              <w:jc w:val="left"/>
              <w:rPr>
                <w:color w:val="000000"/>
                <w:kern w:val="0"/>
                <w:szCs w:val="21"/>
              </w:rPr>
            </w:pPr>
            <w:r w:rsidRPr="00DF02FA">
              <w:rPr>
                <w:color w:val="000000"/>
                <w:kern w:val="0"/>
                <w:szCs w:val="21"/>
              </w:rPr>
              <w:t>现场观察没</w:t>
            </w:r>
            <w:r w:rsidRPr="00DF02FA">
              <w:rPr>
                <w:rFonts w:hint="eastAsia"/>
                <w:color w:val="000000"/>
                <w:kern w:val="0"/>
                <w:szCs w:val="21"/>
              </w:rPr>
              <w:t>有</w:t>
            </w:r>
            <w:r w:rsidRPr="00DF02FA">
              <w:rPr>
                <w:color w:val="000000"/>
                <w:kern w:val="0"/>
                <w:szCs w:val="21"/>
              </w:rPr>
              <w:t>因施工随地堆放的弃石、弃渣，并进行了</w:t>
            </w:r>
            <w:r w:rsidRPr="00DF02FA">
              <w:rPr>
                <w:rFonts w:hint="eastAsia"/>
                <w:color w:val="000000"/>
                <w:kern w:val="0"/>
                <w:szCs w:val="21"/>
              </w:rPr>
              <w:t>覆</w:t>
            </w:r>
            <w:r w:rsidRPr="00DF02FA">
              <w:rPr>
                <w:color w:val="000000"/>
                <w:kern w:val="0"/>
                <w:szCs w:val="21"/>
              </w:rPr>
              <w:t>绿</w:t>
            </w:r>
            <w:r w:rsidRPr="00DF02FA">
              <w:rPr>
                <w:rFonts w:hint="eastAsia"/>
                <w:color w:val="000000"/>
                <w:kern w:val="0"/>
                <w:szCs w:val="21"/>
              </w:rPr>
              <w:t>；</w:t>
            </w:r>
            <w:r w:rsidRPr="00DF02FA">
              <w:rPr>
                <w:rFonts w:hint="eastAsia"/>
                <w:color w:val="000000"/>
                <w:szCs w:val="21"/>
              </w:rPr>
              <w:t>光伏方阵内种草复绿，道路及未利用区种植三叶梅及红千层。目前，表土已被利用于绿化覆土，表土临时堆放场地已恢复，项目区</w:t>
            </w:r>
            <w:r w:rsidRPr="00DF02FA">
              <w:rPr>
                <w:color w:val="000000"/>
                <w:kern w:val="0"/>
                <w:szCs w:val="21"/>
              </w:rPr>
              <w:t>景观</w:t>
            </w:r>
            <w:r w:rsidRPr="00DF02FA">
              <w:rPr>
                <w:rFonts w:hint="eastAsia"/>
                <w:color w:val="000000"/>
                <w:kern w:val="0"/>
                <w:szCs w:val="21"/>
              </w:rPr>
              <w:t>恢复明显</w:t>
            </w:r>
            <w:r w:rsidRPr="00DF02FA">
              <w:rPr>
                <w:color w:val="000000"/>
                <w:kern w:val="0"/>
                <w:szCs w:val="21"/>
              </w:rPr>
              <w:t>。</w:t>
            </w:r>
            <w:r w:rsidRPr="00DF02FA">
              <w:rPr>
                <w:rFonts w:hint="eastAsia"/>
                <w:color w:val="000000"/>
                <w:kern w:val="0"/>
                <w:szCs w:val="21"/>
              </w:rPr>
              <w:t xml:space="preserve">  </w:t>
            </w:r>
          </w:p>
        </w:tc>
        <w:tc>
          <w:tcPr>
            <w:tcW w:w="1266" w:type="dxa"/>
            <w:vAlign w:val="center"/>
          </w:tcPr>
          <w:p w:rsidR="00B832E1" w:rsidRPr="00DF02FA" w:rsidRDefault="00B832E1" w:rsidP="00476ADE">
            <w:pPr>
              <w:tabs>
                <w:tab w:val="left" w:pos="2880"/>
                <w:tab w:val="left" w:pos="3600"/>
              </w:tabs>
              <w:spacing w:line="276" w:lineRule="auto"/>
              <w:ind w:leftChars="-51" w:left="-105" w:rightChars="-51" w:right="-107" w:hangingChars="1" w:hanging="2"/>
              <w:jc w:val="center"/>
              <w:rPr>
                <w:color w:val="000000"/>
                <w:kern w:val="0"/>
                <w:szCs w:val="21"/>
              </w:rPr>
            </w:pPr>
            <w:r w:rsidRPr="00DF02FA">
              <w:rPr>
                <w:rFonts w:hint="eastAsia"/>
                <w:color w:val="000000"/>
                <w:szCs w:val="32"/>
              </w:rPr>
              <w:t>满足要求</w:t>
            </w:r>
          </w:p>
        </w:tc>
      </w:tr>
      <w:tr w:rsidR="00B832E1" w:rsidRPr="00DF02FA" w:rsidTr="00476ADE">
        <w:trPr>
          <w:jc w:val="center"/>
        </w:trPr>
        <w:tc>
          <w:tcPr>
            <w:tcW w:w="426" w:type="dxa"/>
            <w:vMerge/>
            <w:shd w:val="clear" w:color="auto" w:fill="auto"/>
            <w:vAlign w:val="center"/>
          </w:tcPr>
          <w:p w:rsidR="00B832E1" w:rsidRPr="00DF02FA" w:rsidRDefault="00B832E1" w:rsidP="00476ADE">
            <w:pPr>
              <w:spacing w:line="276" w:lineRule="auto"/>
              <w:jc w:val="center"/>
              <w:rPr>
                <w:b/>
                <w:color w:val="000000"/>
                <w:sz w:val="24"/>
              </w:rPr>
            </w:pPr>
          </w:p>
        </w:tc>
        <w:tc>
          <w:tcPr>
            <w:tcW w:w="425" w:type="dxa"/>
            <w:shd w:val="clear" w:color="auto" w:fill="auto"/>
            <w:vAlign w:val="center"/>
          </w:tcPr>
          <w:p w:rsidR="00B832E1" w:rsidRPr="00DF02FA" w:rsidRDefault="00B832E1" w:rsidP="00476ADE">
            <w:pPr>
              <w:spacing w:line="276" w:lineRule="auto"/>
              <w:jc w:val="center"/>
              <w:rPr>
                <w:b/>
                <w:color w:val="000000"/>
                <w:sz w:val="24"/>
              </w:rPr>
            </w:pPr>
            <w:r w:rsidRPr="00DF02FA">
              <w:rPr>
                <w:rFonts w:hint="eastAsia"/>
                <w:b/>
                <w:color w:val="000000"/>
                <w:sz w:val="24"/>
              </w:rPr>
              <w:t>污染</w:t>
            </w:r>
          </w:p>
          <w:p w:rsidR="00B832E1" w:rsidRPr="00DF02FA" w:rsidRDefault="00B832E1" w:rsidP="00476ADE">
            <w:pPr>
              <w:spacing w:line="276" w:lineRule="auto"/>
              <w:jc w:val="center"/>
              <w:rPr>
                <w:b/>
                <w:color w:val="000000"/>
                <w:sz w:val="24"/>
              </w:rPr>
            </w:pPr>
            <w:r w:rsidRPr="00DF02FA">
              <w:rPr>
                <w:rFonts w:hint="eastAsia"/>
                <w:b/>
                <w:color w:val="000000"/>
                <w:sz w:val="24"/>
              </w:rPr>
              <w:t>影响</w:t>
            </w:r>
          </w:p>
        </w:tc>
        <w:tc>
          <w:tcPr>
            <w:tcW w:w="3479" w:type="dxa"/>
            <w:shd w:val="clear" w:color="auto" w:fill="auto"/>
            <w:vAlign w:val="center"/>
          </w:tcPr>
          <w:p w:rsidR="00B832E1" w:rsidRPr="00DF02FA" w:rsidRDefault="00B832E1" w:rsidP="00476ADE">
            <w:pPr>
              <w:tabs>
                <w:tab w:val="left" w:pos="2880"/>
                <w:tab w:val="left" w:pos="3600"/>
              </w:tabs>
              <w:spacing w:line="360" w:lineRule="auto"/>
              <w:jc w:val="left"/>
              <w:rPr>
                <w:color w:val="000000"/>
                <w:szCs w:val="21"/>
              </w:rPr>
            </w:pPr>
            <w:r w:rsidRPr="00DF02FA">
              <w:rPr>
                <w:color w:val="000000"/>
                <w:szCs w:val="21"/>
              </w:rPr>
              <w:t>（</w:t>
            </w:r>
            <w:r w:rsidRPr="00DF02FA">
              <w:rPr>
                <w:color w:val="000000"/>
                <w:szCs w:val="21"/>
              </w:rPr>
              <w:t>1</w:t>
            </w:r>
            <w:r w:rsidRPr="00DF02FA">
              <w:rPr>
                <w:color w:val="000000"/>
                <w:szCs w:val="21"/>
              </w:rPr>
              <w:t>）</w:t>
            </w:r>
            <w:r w:rsidRPr="00DF02FA">
              <w:rPr>
                <w:rFonts w:hint="eastAsia"/>
                <w:color w:val="000000"/>
                <w:szCs w:val="21"/>
              </w:rPr>
              <w:t>环评要求项目施工期修建的废水收集池，在三期项目建成前运行期沿用该废水收集池，集中收集办公废水，经沉淀后，回用于施工现场和道路洒水。</w:t>
            </w:r>
          </w:p>
          <w:p w:rsidR="00B832E1" w:rsidRPr="00DF02FA" w:rsidRDefault="00B832E1" w:rsidP="00476ADE">
            <w:pPr>
              <w:tabs>
                <w:tab w:val="left" w:pos="2880"/>
                <w:tab w:val="left" w:pos="3600"/>
              </w:tabs>
              <w:spacing w:line="360" w:lineRule="auto"/>
              <w:jc w:val="left"/>
              <w:rPr>
                <w:color w:val="000000"/>
                <w:szCs w:val="21"/>
              </w:rPr>
            </w:pPr>
            <w:r w:rsidRPr="00DF02FA">
              <w:rPr>
                <w:rFonts w:hint="eastAsia"/>
                <w:color w:val="000000"/>
                <w:szCs w:val="21"/>
              </w:rPr>
              <w:t>（</w:t>
            </w:r>
            <w:r w:rsidRPr="00DF02FA">
              <w:rPr>
                <w:rFonts w:hint="eastAsia"/>
                <w:color w:val="000000"/>
                <w:szCs w:val="21"/>
              </w:rPr>
              <w:t>2</w:t>
            </w:r>
            <w:r w:rsidRPr="00DF02FA">
              <w:rPr>
                <w:rFonts w:hint="eastAsia"/>
                <w:color w:val="000000"/>
                <w:szCs w:val="21"/>
              </w:rPr>
              <w:t>）项目运行期场界四周噪声执行《工业企业厂界环境噪声排放标准》</w:t>
            </w:r>
            <w:r w:rsidRPr="00DF02FA">
              <w:rPr>
                <w:rFonts w:hint="eastAsia"/>
                <w:color w:val="000000"/>
                <w:szCs w:val="21"/>
              </w:rPr>
              <w:lastRenderedPageBreak/>
              <w:t>（</w:t>
            </w:r>
            <w:r w:rsidRPr="00DF02FA">
              <w:rPr>
                <w:rFonts w:hint="eastAsia"/>
                <w:color w:val="000000"/>
                <w:szCs w:val="21"/>
              </w:rPr>
              <w:t>GB12348-2008</w:t>
            </w:r>
            <w:r w:rsidRPr="00DF02FA">
              <w:rPr>
                <w:rFonts w:hint="eastAsia"/>
                <w:color w:val="000000"/>
                <w:szCs w:val="21"/>
              </w:rPr>
              <w:t>）中</w:t>
            </w:r>
            <w:r w:rsidRPr="00DF02FA">
              <w:rPr>
                <w:rFonts w:hint="eastAsia"/>
                <w:color w:val="000000"/>
                <w:szCs w:val="21"/>
              </w:rPr>
              <w:t>2</w:t>
            </w:r>
            <w:r w:rsidRPr="00DF02FA">
              <w:rPr>
                <w:rFonts w:hint="eastAsia"/>
                <w:color w:val="000000"/>
                <w:szCs w:val="21"/>
              </w:rPr>
              <w:t>类区标准限值要求</w:t>
            </w:r>
          </w:p>
          <w:p w:rsidR="00B832E1" w:rsidRPr="00DF02FA" w:rsidRDefault="00B832E1" w:rsidP="00476ADE">
            <w:pPr>
              <w:tabs>
                <w:tab w:val="left" w:pos="2880"/>
                <w:tab w:val="left" w:pos="3600"/>
              </w:tabs>
              <w:spacing w:line="360" w:lineRule="auto"/>
              <w:jc w:val="left"/>
              <w:rPr>
                <w:color w:val="000000"/>
                <w:szCs w:val="21"/>
              </w:rPr>
            </w:pPr>
            <w:r w:rsidRPr="00DF02FA">
              <w:rPr>
                <w:rFonts w:hint="eastAsia"/>
                <w:color w:val="000000"/>
                <w:szCs w:val="21"/>
              </w:rPr>
              <w:t>（</w:t>
            </w:r>
            <w:r w:rsidRPr="00DF02FA">
              <w:rPr>
                <w:rFonts w:hint="eastAsia"/>
                <w:color w:val="000000"/>
                <w:szCs w:val="21"/>
              </w:rPr>
              <w:t>3</w:t>
            </w:r>
            <w:r w:rsidRPr="00DF02FA">
              <w:rPr>
                <w:rFonts w:hint="eastAsia"/>
                <w:color w:val="000000"/>
                <w:szCs w:val="21"/>
              </w:rPr>
              <w:t>）在三期项目建成前，沿用施工期在临时办公区楼外布置一</w:t>
            </w:r>
            <w:r w:rsidRPr="00DF02FA">
              <w:rPr>
                <w:rFonts w:hint="eastAsia"/>
                <w:color w:val="000000"/>
                <w:szCs w:val="21"/>
              </w:rPr>
              <w:t xml:space="preserve">100L </w:t>
            </w:r>
            <w:r w:rsidRPr="00DF02FA">
              <w:rPr>
                <w:rFonts w:hint="eastAsia"/>
                <w:color w:val="000000"/>
                <w:szCs w:val="21"/>
              </w:rPr>
              <w:t>的滚轮式塑料垃圾桶，收集的办公垃圾聘请或委托专人定期清运处置。</w:t>
            </w:r>
          </w:p>
          <w:p w:rsidR="00B832E1" w:rsidRPr="00DF02FA" w:rsidRDefault="00B832E1" w:rsidP="00476ADE">
            <w:pPr>
              <w:tabs>
                <w:tab w:val="left" w:pos="2880"/>
                <w:tab w:val="left" w:pos="3600"/>
              </w:tabs>
              <w:spacing w:line="360" w:lineRule="auto"/>
              <w:jc w:val="left"/>
              <w:rPr>
                <w:color w:val="000000"/>
                <w:szCs w:val="21"/>
              </w:rPr>
            </w:pPr>
            <w:r w:rsidRPr="00DF02FA">
              <w:rPr>
                <w:rFonts w:hint="eastAsia"/>
                <w:color w:val="000000"/>
                <w:szCs w:val="21"/>
              </w:rPr>
              <w:t>（</w:t>
            </w:r>
            <w:r w:rsidRPr="00DF02FA">
              <w:rPr>
                <w:rFonts w:hint="eastAsia"/>
                <w:color w:val="000000"/>
                <w:szCs w:val="21"/>
              </w:rPr>
              <w:t>4</w:t>
            </w:r>
            <w:r w:rsidRPr="00DF02FA">
              <w:rPr>
                <w:rFonts w:hint="eastAsia"/>
                <w:color w:val="000000"/>
                <w:szCs w:val="21"/>
              </w:rPr>
              <w:t>）三期项目建成前，沿用施工期修建的临时旱厕，定期委托专人清掏</w:t>
            </w:r>
          </w:p>
        </w:tc>
        <w:tc>
          <w:tcPr>
            <w:tcW w:w="4198" w:type="dxa"/>
            <w:shd w:val="clear" w:color="auto" w:fill="auto"/>
            <w:vAlign w:val="center"/>
          </w:tcPr>
          <w:p w:rsidR="00B832E1" w:rsidRPr="00DF02FA" w:rsidRDefault="00B832E1" w:rsidP="00476ADE">
            <w:pPr>
              <w:spacing w:line="360" w:lineRule="auto"/>
              <w:jc w:val="left"/>
              <w:rPr>
                <w:color w:val="000000"/>
                <w:szCs w:val="21"/>
              </w:rPr>
            </w:pPr>
            <w:r w:rsidRPr="00DF02FA">
              <w:rPr>
                <w:rFonts w:hint="eastAsia"/>
                <w:color w:val="000000"/>
                <w:szCs w:val="21"/>
              </w:rPr>
              <w:lastRenderedPageBreak/>
              <w:t>（</w:t>
            </w:r>
            <w:r w:rsidRPr="00DF02FA">
              <w:rPr>
                <w:rFonts w:hint="eastAsia"/>
                <w:color w:val="000000"/>
                <w:szCs w:val="21"/>
              </w:rPr>
              <w:t>1</w:t>
            </w:r>
            <w:r w:rsidRPr="00DF02FA">
              <w:rPr>
                <w:rFonts w:hint="eastAsia"/>
                <w:color w:val="000000"/>
                <w:szCs w:val="21"/>
              </w:rPr>
              <w:t>）试运行期开关站</w:t>
            </w:r>
            <w:r w:rsidRPr="00DF02FA">
              <w:rPr>
                <w:color w:val="000000"/>
                <w:szCs w:val="21"/>
              </w:rPr>
              <w:t>生活污水</w:t>
            </w:r>
            <w:r w:rsidRPr="00DF02FA">
              <w:rPr>
                <w:rFonts w:hint="eastAsia"/>
                <w:color w:val="000000"/>
                <w:szCs w:val="21"/>
              </w:rPr>
              <w:t>产生量</w:t>
            </w:r>
            <w:r w:rsidRPr="00DF02FA">
              <w:rPr>
                <w:color w:val="000000"/>
                <w:szCs w:val="21"/>
              </w:rPr>
              <w:t>不大。</w:t>
            </w:r>
            <w:r w:rsidRPr="00DF02FA">
              <w:rPr>
                <w:rFonts w:hint="eastAsia"/>
                <w:color w:val="000000"/>
                <w:szCs w:val="21"/>
              </w:rPr>
              <w:t>办公废水由废水收集桶收集后，经沉淀后，回用于复绿植物，生活废水。</w:t>
            </w:r>
          </w:p>
          <w:p w:rsidR="00B832E1" w:rsidRPr="00DF02FA" w:rsidRDefault="00B832E1" w:rsidP="00476ADE">
            <w:pPr>
              <w:spacing w:line="360" w:lineRule="auto"/>
              <w:jc w:val="left"/>
              <w:rPr>
                <w:color w:val="000000"/>
                <w:szCs w:val="21"/>
              </w:rPr>
            </w:pPr>
            <w:r w:rsidRPr="00DF02FA">
              <w:rPr>
                <w:color w:val="000000"/>
                <w:szCs w:val="21"/>
              </w:rPr>
              <w:t>（</w:t>
            </w:r>
            <w:r w:rsidRPr="00DF02FA">
              <w:rPr>
                <w:color w:val="000000"/>
                <w:szCs w:val="21"/>
              </w:rPr>
              <w:t>2</w:t>
            </w:r>
            <w:r w:rsidRPr="00DF02FA">
              <w:rPr>
                <w:color w:val="000000"/>
                <w:szCs w:val="21"/>
              </w:rPr>
              <w:t>）</w:t>
            </w:r>
            <w:r w:rsidRPr="00DF02FA">
              <w:rPr>
                <w:rFonts w:hAnsi="宋体"/>
                <w:color w:val="000000"/>
                <w:szCs w:val="21"/>
              </w:rPr>
              <w:t>监测结果表明</w:t>
            </w:r>
            <w:r w:rsidRPr="00DF02FA">
              <w:rPr>
                <w:rFonts w:hAnsi="宋体" w:hint="eastAsia"/>
                <w:color w:val="000000"/>
                <w:szCs w:val="21"/>
              </w:rPr>
              <w:t>，</w:t>
            </w:r>
            <w:r w:rsidRPr="00DF02FA">
              <w:rPr>
                <w:rFonts w:hint="eastAsia"/>
                <w:color w:val="000000"/>
                <w:szCs w:val="21"/>
              </w:rPr>
              <w:t>场界</w:t>
            </w:r>
            <w:r w:rsidRPr="00DF02FA">
              <w:rPr>
                <w:color w:val="000000"/>
                <w:szCs w:val="21"/>
              </w:rPr>
              <w:t>噪声符合《工业企业厂界环境噪声排放标准》</w:t>
            </w:r>
            <w:r w:rsidRPr="00DF02FA">
              <w:rPr>
                <w:color w:val="000000"/>
                <w:szCs w:val="21"/>
              </w:rPr>
              <w:t>(GB12348-2008)2</w:t>
            </w:r>
            <w:r w:rsidRPr="00DF02FA">
              <w:rPr>
                <w:color w:val="000000"/>
                <w:szCs w:val="21"/>
              </w:rPr>
              <w:t>类标准。</w:t>
            </w:r>
          </w:p>
          <w:p w:rsidR="00B832E1" w:rsidRPr="00DF02FA" w:rsidRDefault="00B832E1" w:rsidP="00476ADE">
            <w:pPr>
              <w:tabs>
                <w:tab w:val="left" w:pos="2880"/>
                <w:tab w:val="left" w:pos="3600"/>
              </w:tabs>
              <w:spacing w:line="360" w:lineRule="auto"/>
              <w:jc w:val="left"/>
              <w:rPr>
                <w:color w:val="000000"/>
                <w:szCs w:val="21"/>
              </w:rPr>
            </w:pPr>
            <w:r w:rsidRPr="00DF02FA">
              <w:rPr>
                <w:color w:val="000000"/>
                <w:szCs w:val="21"/>
              </w:rPr>
              <w:t>（</w:t>
            </w:r>
            <w:r w:rsidRPr="00DF02FA">
              <w:rPr>
                <w:rFonts w:hint="eastAsia"/>
                <w:color w:val="000000"/>
                <w:szCs w:val="21"/>
              </w:rPr>
              <w:t>3</w:t>
            </w:r>
            <w:r w:rsidRPr="00DF02FA">
              <w:rPr>
                <w:color w:val="000000"/>
                <w:szCs w:val="21"/>
              </w:rPr>
              <w:t>）</w:t>
            </w:r>
            <w:r w:rsidRPr="00DF02FA">
              <w:rPr>
                <w:rFonts w:hint="eastAsia"/>
                <w:color w:val="000000"/>
                <w:szCs w:val="21"/>
              </w:rPr>
              <w:t>运行期办公垃圾产生量很少，收集后</w:t>
            </w:r>
            <w:r w:rsidRPr="00DF02FA">
              <w:rPr>
                <w:rFonts w:hint="eastAsia"/>
                <w:color w:val="000000"/>
                <w:szCs w:val="21"/>
              </w:rPr>
              <w:lastRenderedPageBreak/>
              <w:t>用垃圾袋带回和平村生活区，和平村生活区垃圾房垃圾与当地生活垃圾一起处理；旱厕委托村民定期清掏。</w:t>
            </w:r>
          </w:p>
          <w:p w:rsidR="00B832E1" w:rsidRPr="00DF02FA" w:rsidRDefault="00B832E1" w:rsidP="00476ADE">
            <w:pPr>
              <w:tabs>
                <w:tab w:val="left" w:pos="2880"/>
                <w:tab w:val="left" w:pos="3600"/>
              </w:tabs>
              <w:adjustRightInd w:val="0"/>
              <w:snapToGrid w:val="0"/>
              <w:spacing w:line="360" w:lineRule="auto"/>
              <w:jc w:val="left"/>
              <w:rPr>
                <w:color w:val="000000"/>
                <w:kern w:val="0"/>
                <w:szCs w:val="21"/>
              </w:rPr>
            </w:pPr>
            <w:r w:rsidRPr="00DF02FA">
              <w:rPr>
                <w:rFonts w:hint="eastAsia"/>
                <w:color w:val="000000"/>
                <w:kern w:val="0"/>
                <w:szCs w:val="21"/>
              </w:rPr>
              <w:t>（</w:t>
            </w:r>
            <w:r w:rsidRPr="00DF02FA">
              <w:rPr>
                <w:rFonts w:hint="eastAsia"/>
                <w:color w:val="000000"/>
                <w:kern w:val="0"/>
                <w:szCs w:val="21"/>
              </w:rPr>
              <w:t>4</w:t>
            </w:r>
            <w:r w:rsidRPr="00DF02FA">
              <w:rPr>
                <w:rFonts w:hint="eastAsia"/>
                <w:color w:val="000000"/>
                <w:kern w:val="0"/>
                <w:szCs w:val="21"/>
              </w:rPr>
              <w:t>）</w:t>
            </w:r>
            <w:r w:rsidRPr="00DF02FA">
              <w:rPr>
                <w:rFonts w:hint="eastAsia"/>
                <w:color w:val="000000"/>
                <w:szCs w:val="21"/>
              </w:rPr>
              <w:t>现场踏勘，没有随其丢弃的破碎太阳能电池板、建筑垃圾及未恢复的土石方。</w:t>
            </w:r>
          </w:p>
        </w:tc>
        <w:tc>
          <w:tcPr>
            <w:tcW w:w="1266" w:type="dxa"/>
            <w:vAlign w:val="center"/>
          </w:tcPr>
          <w:p w:rsidR="00B832E1" w:rsidRPr="00DF02FA" w:rsidRDefault="00B832E1" w:rsidP="00476ADE">
            <w:pPr>
              <w:spacing w:line="276" w:lineRule="auto"/>
              <w:ind w:leftChars="-51" w:left="-105" w:rightChars="-51" w:right="-107" w:hangingChars="1" w:hanging="2"/>
              <w:jc w:val="center"/>
              <w:rPr>
                <w:color w:val="000000"/>
                <w:szCs w:val="32"/>
              </w:rPr>
            </w:pPr>
            <w:r w:rsidRPr="00DF02FA">
              <w:rPr>
                <w:rFonts w:hint="eastAsia"/>
                <w:color w:val="000000"/>
                <w:szCs w:val="21"/>
              </w:rPr>
              <w:lastRenderedPageBreak/>
              <w:t>（</w:t>
            </w:r>
            <w:r w:rsidRPr="00DF02FA">
              <w:rPr>
                <w:color w:val="000000"/>
                <w:szCs w:val="21"/>
              </w:rPr>
              <w:t>1</w:t>
            </w:r>
            <w:r w:rsidRPr="00DF02FA">
              <w:rPr>
                <w:color w:val="000000"/>
                <w:szCs w:val="21"/>
              </w:rPr>
              <w:t>）</w:t>
            </w:r>
            <w:r w:rsidRPr="00DF02FA">
              <w:rPr>
                <w:rFonts w:hint="eastAsia"/>
                <w:color w:val="000000"/>
                <w:szCs w:val="32"/>
              </w:rPr>
              <w:t>满足要求</w:t>
            </w:r>
          </w:p>
          <w:p w:rsidR="00B832E1" w:rsidRPr="00DF02FA" w:rsidRDefault="00B832E1" w:rsidP="00476ADE">
            <w:pPr>
              <w:spacing w:line="276" w:lineRule="auto"/>
              <w:ind w:leftChars="-51" w:left="-105" w:rightChars="-51" w:right="-107" w:hangingChars="1" w:hanging="2"/>
              <w:jc w:val="center"/>
              <w:rPr>
                <w:color w:val="000000"/>
                <w:szCs w:val="32"/>
              </w:rPr>
            </w:pPr>
          </w:p>
          <w:p w:rsidR="00B832E1" w:rsidRPr="00DF02FA" w:rsidRDefault="00B832E1" w:rsidP="00476ADE">
            <w:pPr>
              <w:spacing w:line="276" w:lineRule="auto"/>
              <w:ind w:leftChars="-51" w:left="-105" w:rightChars="-51" w:right="-107" w:hangingChars="1" w:hanging="2"/>
              <w:jc w:val="center"/>
              <w:rPr>
                <w:color w:val="000000"/>
                <w:szCs w:val="32"/>
              </w:rPr>
            </w:pPr>
            <w:r w:rsidRPr="00DF02FA">
              <w:rPr>
                <w:color w:val="000000"/>
                <w:szCs w:val="21"/>
              </w:rPr>
              <w:t>（</w:t>
            </w:r>
            <w:r w:rsidRPr="00DF02FA">
              <w:rPr>
                <w:rFonts w:hint="eastAsia"/>
                <w:color w:val="000000"/>
                <w:szCs w:val="21"/>
              </w:rPr>
              <w:t>2</w:t>
            </w:r>
            <w:r w:rsidRPr="00DF02FA">
              <w:rPr>
                <w:color w:val="000000"/>
                <w:szCs w:val="21"/>
              </w:rPr>
              <w:t>）</w:t>
            </w:r>
            <w:r w:rsidRPr="00DF02FA">
              <w:rPr>
                <w:rFonts w:hint="eastAsia"/>
                <w:color w:val="000000"/>
                <w:szCs w:val="32"/>
              </w:rPr>
              <w:t>满足要求</w:t>
            </w:r>
          </w:p>
          <w:p w:rsidR="00B832E1" w:rsidRPr="00DF02FA" w:rsidRDefault="00B832E1" w:rsidP="00476ADE">
            <w:pPr>
              <w:spacing w:line="276" w:lineRule="auto"/>
              <w:ind w:leftChars="-51" w:left="-105" w:rightChars="-51" w:right="-107" w:hangingChars="1" w:hanging="2"/>
              <w:jc w:val="center"/>
              <w:rPr>
                <w:color w:val="000000"/>
                <w:szCs w:val="21"/>
              </w:rPr>
            </w:pPr>
          </w:p>
          <w:p w:rsidR="00B832E1" w:rsidRPr="00DF02FA" w:rsidRDefault="00B832E1" w:rsidP="00476ADE">
            <w:pPr>
              <w:pStyle w:val="aa"/>
              <w:adjustRightInd w:val="0"/>
              <w:snapToGrid w:val="0"/>
              <w:spacing w:after="0" w:line="276" w:lineRule="auto"/>
              <w:ind w:leftChars="-51" w:left="-105" w:rightChars="-51" w:right="-107" w:hangingChars="1" w:hanging="2"/>
              <w:jc w:val="center"/>
              <w:rPr>
                <w:color w:val="000000"/>
                <w:szCs w:val="32"/>
              </w:rPr>
            </w:pPr>
            <w:r w:rsidRPr="00DF02FA">
              <w:rPr>
                <w:color w:val="000000"/>
                <w:szCs w:val="21"/>
              </w:rPr>
              <w:t>（</w:t>
            </w:r>
            <w:r w:rsidRPr="00DF02FA">
              <w:rPr>
                <w:rFonts w:hint="eastAsia"/>
                <w:color w:val="000000"/>
                <w:szCs w:val="21"/>
              </w:rPr>
              <w:t>3</w:t>
            </w:r>
            <w:r w:rsidRPr="00DF02FA">
              <w:rPr>
                <w:color w:val="000000"/>
                <w:szCs w:val="21"/>
              </w:rPr>
              <w:t>）</w:t>
            </w:r>
            <w:r w:rsidRPr="00DF02FA">
              <w:rPr>
                <w:rFonts w:hint="eastAsia"/>
                <w:color w:val="000000"/>
                <w:szCs w:val="32"/>
              </w:rPr>
              <w:t>满足要求</w:t>
            </w:r>
          </w:p>
          <w:p w:rsidR="00B832E1" w:rsidRPr="00DF02FA" w:rsidRDefault="00B832E1" w:rsidP="00476ADE">
            <w:pPr>
              <w:pStyle w:val="aa"/>
              <w:adjustRightInd w:val="0"/>
              <w:snapToGrid w:val="0"/>
              <w:spacing w:after="0" w:line="276" w:lineRule="auto"/>
              <w:ind w:leftChars="-51" w:left="-105" w:rightChars="-51" w:right="-107" w:hangingChars="1" w:hanging="2"/>
              <w:jc w:val="center"/>
              <w:rPr>
                <w:color w:val="000000"/>
                <w:szCs w:val="32"/>
              </w:rPr>
            </w:pPr>
          </w:p>
          <w:p w:rsidR="00B832E1" w:rsidRPr="00DF02FA" w:rsidRDefault="00B832E1" w:rsidP="00476ADE">
            <w:pPr>
              <w:spacing w:line="276" w:lineRule="auto"/>
              <w:ind w:leftChars="-51" w:left="-105" w:rightChars="-51" w:right="-107" w:hangingChars="1" w:hanging="2"/>
              <w:jc w:val="center"/>
              <w:rPr>
                <w:color w:val="000000"/>
                <w:szCs w:val="32"/>
              </w:rPr>
            </w:pPr>
            <w:r w:rsidRPr="00DF02FA">
              <w:rPr>
                <w:color w:val="000000"/>
                <w:szCs w:val="21"/>
              </w:rPr>
              <w:t>（</w:t>
            </w:r>
            <w:r w:rsidRPr="00DF02FA">
              <w:rPr>
                <w:rFonts w:hint="eastAsia"/>
                <w:color w:val="000000"/>
                <w:szCs w:val="21"/>
              </w:rPr>
              <w:t>4</w:t>
            </w:r>
            <w:r w:rsidRPr="00DF02FA">
              <w:rPr>
                <w:color w:val="000000"/>
                <w:szCs w:val="21"/>
              </w:rPr>
              <w:t>）</w:t>
            </w:r>
            <w:r w:rsidRPr="00DF02FA">
              <w:rPr>
                <w:rFonts w:hint="eastAsia"/>
                <w:color w:val="000000"/>
                <w:szCs w:val="32"/>
              </w:rPr>
              <w:t>满足要求</w:t>
            </w:r>
          </w:p>
          <w:p w:rsidR="00B832E1" w:rsidRPr="00DF02FA" w:rsidRDefault="00B832E1" w:rsidP="00476ADE">
            <w:pPr>
              <w:spacing w:line="276" w:lineRule="auto"/>
              <w:ind w:leftChars="-51" w:left="-105" w:rightChars="-51" w:right="-107" w:hangingChars="1" w:hanging="2"/>
              <w:jc w:val="center"/>
              <w:rPr>
                <w:color w:val="000000"/>
                <w:szCs w:val="21"/>
              </w:rPr>
            </w:pPr>
          </w:p>
          <w:p w:rsidR="00B832E1" w:rsidRPr="00DF02FA" w:rsidRDefault="00B832E1" w:rsidP="00476ADE">
            <w:pPr>
              <w:spacing w:line="276" w:lineRule="auto"/>
              <w:ind w:leftChars="-51" w:left="-105" w:rightChars="-51" w:right="-107" w:hangingChars="1" w:hanging="2"/>
              <w:jc w:val="center"/>
              <w:rPr>
                <w:color w:val="000000"/>
                <w:szCs w:val="21"/>
              </w:rPr>
            </w:pPr>
            <w:r w:rsidRPr="00DF02FA">
              <w:rPr>
                <w:color w:val="000000"/>
                <w:szCs w:val="21"/>
              </w:rPr>
              <w:t>（</w:t>
            </w:r>
            <w:r w:rsidRPr="00DF02FA">
              <w:rPr>
                <w:rFonts w:hint="eastAsia"/>
                <w:color w:val="000000"/>
                <w:szCs w:val="21"/>
              </w:rPr>
              <w:t>5</w:t>
            </w:r>
            <w:r w:rsidRPr="00DF02FA">
              <w:rPr>
                <w:color w:val="000000"/>
                <w:szCs w:val="21"/>
              </w:rPr>
              <w:t>）</w:t>
            </w:r>
            <w:r w:rsidRPr="00DF02FA">
              <w:rPr>
                <w:rFonts w:hint="eastAsia"/>
                <w:color w:val="000000"/>
                <w:szCs w:val="32"/>
              </w:rPr>
              <w:t>满足要求</w:t>
            </w:r>
          </w:p>
        </w:tc>
      </w:tr>
      <w:tr w:rsidR="00B832E1" w:rsidRPr="00DF02FA" w:rsidTr="00476ADE">
        <w:trPr>
          <w:trHeight w:val="1859"/>
          <w:jc w:val="center"/>
        </w:trPr>
        <w:tc>
          <w:tcPr>
            <w:tcW w:w="426" w:type="dxa"/>
            <w:vMerge/>
            <w:shd w:val="clear" w:color="auto" w:fill="auto"/>
            <w:vAlign w:val="center"/>
          </w:tcPr>
          <w:p w:rsidR="00B832E1" w:rsidRPr="00DF02FA" w:rsidRDefault="00B832E1" w:rsidP="00476ADE">
            <w:pPr>
              <w:spacing w:line="276" w:lineRule="auto"/>
              <w:jc w:val="center"/>
              <w:rPr>
                <w:b/>
                <w:color w:val="000000"/>
                <w:sz w:val="24"/>
              </w:rPr>
            </w:pPr>
          </w:p>
        </w:tc>
        <w:tc>
          <w:tcPr>
            <w:tcW w:w="425" w:type="dxa"/>
            <w:shd w:val="clear" w:color="auto" w:fill="auto"/>
            <w:vAlign w:val="center"/>
          </w:tcPr>
          <w:p w:rsidR="00B832E1" w:rsidRPr="00DF02FA" w:rsidRDefault="00B832E1" w:rsidP="00476ADE">
            <w:pPr>
              <w:spacing w:line="276" w:lineRule="auto"/>
              <w:jc w:val="center"/>
              <w:rPr>
                <w:b/>
                <w:color w:val="000000"/>
                <w:sz w:val="24"/>
              </w:rPr>
            </w:pPr>
            <w:r w:rsidRPr="00DF02FA">
              <w:rPr>
                <w:rFonts w:hint="eastAsia"/>
                <w:b/>
                <w:color w:val="000000"/>
                <w:sz w:val="24"/>
              </w:rPr>
              <w:t>社会</w:t>
            </w:r>
          </w:p>
          <w:p w:rsidR="00B832E1" w:rsidRPr="00DF02FA" w:rsidRDefault="00B832E1" w:rsidP="00476ADE">
            <w:pPr>
              <w:spacing w:line="276" w:lineRule="auto"/>
              <w:jc w:val="center"/>
              <w:rPr>
                <w:color w:val="000000"/>
                <w:sz w:val="24"/>
              </w:rPr>
            </w:pPr>
            <w:r w:rsidRPr="00DF02FA">
              <w:rPr>
                <w:rFonts w:hint="eastAsia"/>
                <w:b/>
                <w:color w:val="000000"/>
                <w:sz w:val="24"/>
              </w:rPr>
              <w:t>影响</w:t>
            </w:r>
          </w:p>
        </w:tc>
        <w:tc>
          <w:tcPr>
            <w:tcW w:w="3479" w:type="dxa"/>
            <w:shd w:val="clear" w:color="auto" w:fill="auto"/>
          </w:tcPr>
          <w:p w:rsidR="00B832E1" w:rsidRPr="00DF02FA" w:rsidRDefault="00B832E1" w:rsidP="00476ADE">
            <w:pPr>
              <w:tabs>
                <w:tab w:val="left" w:pos="2880"/>
                <w:tab w:val="left" w:pos="3600"/>
              </w:tabs>
              <w:spacing w:line="360" w:lineRule="auto"/>
              <w:jc w:val="left"/>
              <w:rPr>
                <w:color w:val="000000"/>
                <w:szCs w:val="21"/>
              </w:rPr>
            </w:pPr>
            <w:r w:rsidRPr="00DF02FA">
              <w:rPr>
                <w:color w:val="000000"/>
                <w:szCs w:val="21"/>
              </w:rPr>
              <w:t>（</w:t>
            </w:r>
            <w:r w:rsidRPr="00DF02FA">
              <w:rPr>
                <w:color w:val="000000"/>
                <w:szCs w:val="21"/>
              </w:rPr>
              <w:t>1</w:t>
            </w:r>
            <w:r w:rsidRPr="00DF02FA">
              <w:rPr>
                <w:color w:val="000000"/>
                <w:szCs w:val="21"/>
              </w:rPr>
              <w:t>）站址和线路，尽量远离周边居民</w:t>
            </w:r>
            <w:r w:rsidRPr="00DF02FA">
              <w:rPr>
                <w:rFonts w:hint="eastAsia"/>
                <w:color w:val="000000"/>
                <w:szCs w:val="21"/>
              </w:rPr>
              <w:t>，</w:t>
            </w:r>
            <w:r w:rsidRPr="00DF02FA">
              <w:rPr>
                <w:color w:val="000000"/>
                <w:szCs w:val="21"/>
              </w:rPr>
              <w:t>应符合</w:t>
            </w:r>
            <w:r w:rsidRPr="00DF02FA">
              <w:rPr>
                <w:rFonts w:hint="eastAsia"/>
                <w:color w:val="000000"/>
                <w:szCs w:val="21"/>
              </w:rPr>
              <w:t>当地</w:t>
            </w:r>
            <w:r w:rsidRPr="00DF02FA">
              <w:rPr>
                <w:bCs/>
                <w:color w:val="000000"/>
                <w:szCs w:val="21"/>
              </w:rPr>
              <w:t>城建规划</w:t>
            </w:r>
            <w:r w:rsidRPr="00DF02FA">
              <w:rPr>
                <w:color w:val="000000"/>
                <w:szCs w:val="21"/>
              </w:rPr>
              <w:t>求。</w:t>
            </w:r>
          </w:p>
          <w:p w:rsidR="00B832E1" w:rsidRPr="00DF02FA" w:rsidRDefault="00B832E1" w:rsidP="00476ADE">
            <w:pPr>
              <w:tabs>
                <w:tab w:val="left" w:pos="2880"/>
                <w:tab w:val="left" w:pos="3600"/>
              </w:tabs>
              <w:spacing w:line="360" w:lineRule="auto"/>
              <w:jc w:val="left"/>
              <w:rPr>
                <w:color w:val="000000"/>
                <w:sz w:val="24"/>
              </w:rPr>
            </w:pPr>
            <w:r w:rsidRPr="00DF02FA">
              <w:rPr>
                <w:rFonts w:hint="eastAsia"/>
                <w:color w:val="000000"/>
                <w:szCs w:val="21"/>
              </w:rPr>
              <w:t>（</w:t>
            </w:r>
            <w:r w:rsidRPr="00DF02FA">
              <w:rPr>
                <w:rFonts w:hint="eastAsia"/>
                <w:color w:val="000000"/>
                <w:szCs w:val="21"/>
              </w:rPr>
              <w:t>2</w:t>
            </w:r>
            <w:r w:rsidRPr="00DF02FA">
              <w:rPr>
                <w:rFonts w:hint="eastAsia"/>
                <w:color w:val="000000"/>
                <w:szCs w:val="21"/>
              </w:rPr>
              <w:t>）调查附近居民和当地环保局，工程运行期间没有环保投诉情况。</w:t>
            </w:r>
          </w:p>
        </w:tc>
        <w:tc>
          <w:tcPr>
            <w:tcW w:w="4198" w:type="dxa"/>
            <w:shd w:val="clear" w:color="auto" w:fill="auto"/>
          </w:tcPr>
          <w:p w:rsidR="00B832E1" w:rsidRPr="00DF02FA" w:rsidRDefault="00B832E1" w:rsidP="00476ADE">
            <w:pPr>
              <w:tabs>
                <w:tab w:val="left" w:pos="2880"/>
                <w:tab w:val="left" w:pos="3600"/>
              </w:tabs>
              <w:spacing w:line="360" w:lineRule="auto"/>
              <w:jc w:val="left"/>
              <w:rPr>
                <w:color w:val="000000"/>
                <w:szCs w:val="21"/>
              </w:rPr>
            </w:pPr>
            <w:r w:rsidRPr="00DF02FA">
              <w:rPr>
                <w:color w:val="000000"/>
                <w:szCs w:val="21"/>
              </w:rPr>
              <w:t>（</w:t>
            </w:r>
            <w:r w:rsidRPr="00DF02FA">
              <w:rPr>
                <w:color w:val="000000"/>
                <w:szCs w:val="21"/>
              </w:rPr>
              <w:t>1</w:t>
            </w:r>
            <w:r w:rsidRPr="00DF02FA">
              <w:rPr>
                <w:color w:val="000000"/>
                <w:szCs w:val="21"/>
              </w:rPr>
              <w:t>）调查表明，</w:t>
            </w:r>
            <w:r w:rsidRPr="00DF02FA">
              <w:rPr>
                <w:rFonts w:hint="eastAsia"/>
                <w:color w:val="000000"/>
                <w:szCs w:val="21"/>
              </w:rPr>
              <w:t>工程</w:t>
            </w:r>
            <w:r w:rsidRPr="00DF02FA">
              <w:rPr>
                <w:color w:val="000000"/>
                <w:szCs w:val="21"/>
              </w:rPr>
              <w:t>用地符合</w:t>
            </w:r>
            <w:r w:rsidRPr="00DF02FA">
              <w:rPr>
                <w:rFonts w:hint="eastAsia"/>
                <w:color w:val="000000"/>
                <w:szCs w:val="21"/>
              </w:rPr>
              <w:t>云南省及富民县</w:t>
            </w:r>
            <w:r w:rsidRPr="00DF02FA">
              <w:rPr>
                <w:rFonts w:hint="eastAsia"/>
                <w:bCs/>
                <w:color w:val="000000"/>
                <w:szCs w:val="21"/>
              </w:rPr>
              <w:t>建设</w:t>
            </w:r>
            <w:r w:rsidRPr="00DF02FA">
              <w:rPr>
                <w:bCs/>
                <w:color w:val="000000"/>
                <w:szCs w:val="21"/>
              </w:rPr>
              <w:t>规划要求</w:t>
            </w:r>
            <w:r w:rsidRPr="00DF02FA">
              <w:rPr>
                <w:rFonts w:hint="eastAsia"/>
                <w:color w:val="000000"/>
                <w:szCs w:val="21"/>
              </w:rPr>
              <w:t>；临时开关站设于陷塘村公房一楼，未改变土地使用性质。本项目</w:t>
            </w:r>
            <w:r w:rsidRPr="00DF02FA">
              <w:rPr>
                <w:rFonts w:hint="eastAsia"/>
                <w:color w:val="000000"/>
              </w:rPr>
              <w:t>完善了富民县电网建设，提高了供电可靠性。</w:t>
            </w:r>
          </w:p>
          <w:p w:rsidR="00B832E1" w:rsidRPr="00DF02FA" w:rsidRDefault="00B832E1" w:rsidP="00476ADE">
            <w:pPr>
              <w:tabs>
                <w:tab w:val="left" w:pos="2880"/>
                <w:tab w:val="left" w:pos="3600"/>
              </w:tabs>
              <w:spacing w:line="360" w:lineRule="auto"/>
              <w:jc w:val="left"/>
              <w:rPr>
                <w:color w:val="000000"/>
                <w:kern w:val="0"/>
                <w:szCs w:val="21"/>
              </w:rPr>
            </w:pPr>
            <w:r w:rsidRPr="00DF02FA">
              <w:rPr>
                <w:rFonts w:hint="eastAsia"/>
                <w:color w:val="000000"/>
                <w:szCs w:val="21"/>
              </w:rPr>
              <w:t>（</w:t>
            </w:r>
            <w:r w:rsidRPr="00DF02FA">
              <w:rPr>
                <w:rFonts w:hint="eastAsia"/>
                <w:color w:val="000000"/>
                <w:szCs w:val="21"/>
              </w:rPr>
              <w:t>2</w:t>
            </w:r>
            <w:r w:rsidRPr="00DF02FA">
              <w:rPr>
                <w:rFonts w:hint="eastAsia"/>
                <w:color w:val="000000"/>
                <w:szCs w:val="21"/>
              </w:rPr>
              <w:t>）工程运行期间没有环保投诉情况。</w:t>
            </w:r>
          </w:p>
        </w:tc>
        <w:tc>
          <w:tcPr>
            <w:tcW w:w="1266" w:type="dxa"/>
            <w:vAlign w:val="center"/>
          </w:tcPr>
          <w:p w:rsidR="00B832E1" w:rsidRPr="00DF02FA" w:rsidRDefault="00B832E1" w:rsidP="00476ADE">
            <w:pPr>
              <w:spacing w:line="276" w:lineRule="auto"/>
              <w:ind w:leftChars="-51" w:left="-105" w:rightChars="-51" w:right="-107" w:hangingChars="1" w:hanging="2"/>
              <w:jc w:val="center"/>
              <w:rPr>
                <w:color w:val="000000"/>
                <w:szCs w:val="21"/>
              </w:rPr>
            </w:pPr>
            <w:r w:rsidRPr="00DF02FA">
              <w:rPr>
                <w:rFonts w:hint="eastAsia"/>
                <w:color w:val="000000"/>
                <w:szCs w:val="21"/>
              </w:rPr>
              <w:t>（</w:t>
            </w:r>
            <w:r w:rsidRPr="00DF02FA">
              <w:rPr>
                <w:color w:val="000000"/>
                <w:szCs w:val="21"/>
              </w:rPr>
              <w:t>1</w:t>
            </w:r>
            <w:r w:rsidRPr="00DF02FA">
              <w:rPr>
                <w:color w:val="000000"/>
                <w:szCs w:val="21"/>
              </w:rPr>
              <w:t>）</w:t>
            </w:r>
            <w:r w:rsidRPr="00DF02FA">
              <w:rPr>
                <w:rFonts w:hint="eastAsia"/>
                <w:color w:val="000000"/>
                <w:szCs w:val="32"/>
              </w:rPr>
              <w:t>满足要求</w:t>
            </w:r>
          </w:p>
          <w:p w:rsidR="00B832E1" w:rsidRPr="00DF02FA" w:rsidRDefault="00B832E1" w:rsidP="00476ADE">
            <w:pPr>
              <w:spacing w:line="276" w:lineRule="auto"/>
              <w:ind w:leftChars="-51" w:left="-105" w:rightChars="-51" w:right="-107" w:hangingChars="1" w:hanging="2"/>
              <w:jc w:val="center"/>
              <w:rPr>
                <w:color w:val="000000"/>
                <w:szCs w:val="21"/>
              </w:rPr>
            </w:pPr>
          </w:p>
          <w:p w:rsidR="00B832E1" w:rsidRPr="00DF02FA" w:rsidRDefault="00B832E1" w:rsidP="00476ADE">
            <w:pPr>
              <w:spacing w:line="276" w:lineRule="auto"/>
              <w:ind w:leftChars="-51" w:left="-105" w:rightChars="-51" w:right="-107" w:hangingChars="1" w:hanging="2"/>
              <w:jc w:val="center"/>
              <w:rPr>
                <w:color w:val="000000"/>
                <w:szCs w:val="21"/>
              </w:rPr>
            </w:pPr>
            <w:r w:rsidRPr="00DF02FA">
              <w:rPr>
                <w:color w:val="000000"/>
                <w:szCs w:val="21"/>
              </w:rPr>
              <w:t>（</w:t>
            </w:r>
            <w:r w:rsidRPr="00DF02FA">
              <w:rPr>
                <w:rFonts w:hint="eastAsia"/>
                <w:color w:val="000000"/>
                <w:szCs w:val="21"/>
              </w:rPr>
              <w:t>2</w:t>
            </w:r>
            <w:r w:rsidRPr="00DF02FA">
              <w:rPr>
                <w:color w:val="000000"/>
                <w:szCs w:val="21"/>
              </w:rPr>
              <w:t>）</w:t>
            </w:r>
            <w:r w:rsidRPr="00DF02FA">
              <w:rPr>
                <w:rFonts w:hint="eastAsia"/>
                <w:color w:val="000000"/>
                <w:szCs w:val="32"/>
              </w:rPr>
              <w:t>满足要求</w:t>
            </w:r>
          </w:p>
        </w:tc>
      </w:tr>
    </w:tbl>
    <w:p w:rsidR="00B832E1" w:rsidRPr="00DF02FA" w:rsidRDefault="00B832E1" w:rsidP="00B832E1">
      <w:pPr>
        <w:widowControl/>
        <w:jc w:val="left"/>
        <w:rPr>
          <w:b/>
          <w:color w:val="000000"/>
          <w:sz w:val="24"/>
        </w:rPr>
      </w:pPr>
      <w:r w:rsidRPr="00DF02FA">
        <w:rPr>
          <w:b/>
          <w:color w:val="000000"/>
          <w:sz w:val="24"/>
        </w:rPr>
        <w:br w:type="page"/>
      </w:r>
    </w:p>
    <w:p w:rsidR="00B832E1" w:rsidRPr="00DF02FA" w:rsidRDefault="00B832E1" w:rsidP="00B832E1">
      <w:pPr>
        <w:widowControl/>
        <w:spacing w:line="360" w:lineRule="auto"/>
        <w:jc w:val="left"/>
        <w:rPr>
          <w:b/>
          <w:color w:val="000000"/>
          <w:sz w:val="24"/>
        </w:rPr>
      </w:pPr>
      <w:r w:rsidRPr="00DF02FA">
        <w:rPr>
          <w:rFonts w:hint="eastAsia"/>
          <w:b/>
          <w:color w:val="000000"/>
          <w:sz w:val="24"/>
        </w:rPr>
        <w:lastRenderedPageBreak/>
        <w:t xml:space="preserve">6.2 </w:t>
      </w:r>
      <w:r w:rsidRPr="00DF02FA">
        <w:rPr>
          <w:rFonts w:hint="eastAsia"/>
          <w:b/>
          <w:color w:val="000000"/>
          <w:sz w:val="24"/>
        </w:rPr>
        <w:t>工程环境保护要求落实情况调查结果</w:t>
      </w:r>
    </w:p>
    <w:p w:rsidR="00B832E1" w:rsidRPr="00DF02FA" w:rsidRDefault="00B832E1" w:rsidP="00B832E1">
      <w:pPr>
        <w:widowControl/>
        <w:spacing w:line="360" w:lineRule="auto"/>
        <w:jc w:val="left"/>
        <w:rPr>
          <w:b/>
          <w:color w:val="000000"/>
        </w:rPr>
      </w:pPr>
      <w:r w:rsidRPr="00DF02FA">
        <w:rPr>
          <w:rFonts w:hint="eastAsia"/>
          <w:color w:val="000000"/>
          <w:sz w:val="24"/>
        </w:rPr>
        <w:t xml:space="preserve">    </w:t>
      </w:r>
      <w:r w:rsidRPr="00DF02FA">
        <w:rPr>
          <w:rFonts w:hint="eastAsia"/>
          <w:color w:val="000000"/>
          <w:sz w:val="24"/>
        </w:rPr>
        <w:t>环评报告表及其批复提出的</w:t>
      </w:r>
      <w:r w:rsidRPr="00DF02FA">
        <w:rPr>
          <w:rFonts w:hint="eastAsia"/>
          <w:color w:val="000000"/>
          <w:sz w:val="24"/>
        </w:rPr>
        <w:t>8</w:t>
      </w:r>
      <w:r w:rsidRPr="00DF02FA">
        <w:rPr>
          <w:rFonts w:hint="eastAsia"/>
          <w:color w:val="000000"/>
          <w:sz w:val="24"/>
        </w:rPr>
        <w:t>项对策措施中，本次调查认为各项措施均已较好落实，建设项目对环评报告表及环评行政许可要求的执行情况达到相应要求</w:t>
      </w:r>
      <w:r w:rsidRPr="00DF02FA">
        <w:rPr>
          <w:rFonts w:hint="eastAsia"/>
          <w:color w:val="000000"/>
        </w:rPr>
        <w:t>。</w:t>
      </w:r>
    </w:p>
    <w:p w:rsidR="00B832E1" w:rsidRPr="00DF02FA" w:rsidRDefault="00B832E1" w:rsidP="00B832E1">
      <w:pPr>
        <w:spacing w:line="360" w:lineRule="auto"/>
        <w:jc w:val="center"/>
        <w:rPr>
          <w:b/>
          <w:color w:val="000000"/>
        </w:rPr>
      </w:pPr>
      <w:r w:rsidRPr="00DF02FA">
        <w:rPr>
          <w:rFonts w:hint="eastAsia"/>
          <w:b/>
          <w:color w:val="000000"/>
        </w:rPr>
        <w:t>表</w:t>
      </w:r>
      <w:r w:rsidRPr="00DF02FA">
        <w:rPr>
          <w:b/>
          <w:color w:val="000000"/>
        </w:rPr>
        <w:t xml:space="preserve">6-2 </w:t>
      </w:r>
      <w:r w:rsidRPr="00DF02FA">
        <w:rPr>
          <w:rFonts w:hint="eastAsia"/>
          <w:b/>
          <w:color w:val="000000"/>
        </w:rPr>
        <w:t>昆明市环境保护局批复要求执行情况对比一览表</w:t>
      </w:r>
    </w:p>
    <w:tbl>
      <w:tblPr>
        <w:tblW w:w="95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15"/>
        <w:gridCol w:w="3952"/>
        <w:gridCol w:w="1232"/>
      </w:tblGrid>
      <w:tr w:rsidR="00B832E1" w:rsidRPr="00DF02FA" w:rsidTr="00476ADE">
        <w:trPr>
          <w:trHeight w:val="187"/>
        </w:trPr>
        <w:tc>
          <w:tcPr>
            <w:tcW w:w="4415" w:type="dxa"/>
            <w:vAlign w:val="center"/>
          </w:tcPr>
          <w:p w:rsidR="00B832E1" w:rsidRPr="00DF02FA" w:rsidRDefault="00B832E1" w:rsidP="00B832E1">
            <w:pPr>
              <w:numPr>
                <w:ilvl w:val="12"/>
                <w:numId w:val="0"/>
              </w:numPr>
              <w:adjustRightInd w:val="0"/>
              <w:snapToGrid w:val="0"/>
              <w:spacing w:beforeLines="50" w:afterLines="50" w:line="360" w:lineRule="auto"/>
              <w:jc w:val="center"/>
              <w:textAlignment w:val="baseline"/>
              <w:rPr>
                <w:rFonts w:ascii="宋体" w:hAnsi="宋体"/>
                <w:b/>
                <w:color w:val="000000"/>
                <w:w w:val="110"/>
                <w:szCs w:val="21"/>
              </w:rPr>
            </w:pPr>
            <w:r w:rsidRPr="00DF02FA">
              <w:rPr>
                <w:rFonts w:ascii="宋体" w:hAnsi="宋体" w:hint="eastAsia"/>
                <w:b/>
                <w:color w:val="000000"/>
                <w:w w:val="110"/>
                <w:szCs w:val="21"/>
              </w:rPr>
              <w:t>昆明市环境保护局批复要求</w:t>
            </w:r>
          </w:p>
        </w:tc>
        <w:tc>
          <w:tcPr>
            <w:tcW w:w="3952" w:type="dxa"/>
            <w:vAlign w:val="center"/>
          </w:tcPr>
          <w:p w:rsidR="00B832E1" w:rsidRPr="00DF02FA" w:rsidRDefault="00B832E1" w:rsidP="00B832E1">
            <w:pPr>
              <w:numPr>
                <w:ilvl w:val="12"/>
                <w:numId w:val="0"/>
              </w:numPr>
              <w:adjustRightInd w:val="0"/>
              <w:snapToGrid w:val="0"/>
              <w:spacing w:beforeLines="50" w:afterLines="50" w:line="360" w:lineRule="auto"/>
              <w:jc w:val="center"/>
              <w:textAlignment w:val="baseline"/>
              <w:rPr>
                <w:rFonts w:ascii="宋体" w:hAnsi="宋体"/>
                <w:b/>
                <w:color w:val="000000"/>
                <w:w w:val="110"/>
                <w:szCs w:val="21"/>
              </w:rPr>
            </w:pPr>
            <w:r w:rsidRPr="00DF02FA">
              <w:rPr>
                <w:rFonts w:ascii="宋体" w:hAnsi="宋体" w:hint="eastAsia"/>
                <w:b/>
                <w:color w:val="000000"/>
                <w:w w:val="110"/>
                <w:szCs w:val="21"/>
              </w:rPr>
              <w:t>环保措施落实情况</w:t>
            </w:r>
          </w:p>
        </w:tc>
        <w:tc>
          <w:tcPr>
            <w:tcW w:w="1232" w:type="dxa"/>
            <w:vAlign w:val="center"/>
          </w:tcPr>
          <w:p w:rsidR="00B832E1" w:rsidRPr="00DF02FA" w:rsidRDefault="00B832E1" w:rsidP="00B832E1">
            <w:pPr>
              <w:numPr>
                <w:ilvl w:val="12"/>
                <w:numId w:val="0"/>
              </w:numPr>
              <w:adjustRightInd w:val="0"/>
              <w:snapToGrid w:val="0"/>
              <w:spacing w:beforeLines="50" w:afterLines="50"/>
              <w:jc w:val="center"/>
              <w:textAlignment w:val="baseline"/>
              <w:rPr>
                <w:rFonts w:ascii="宋体" w:hAnsi="宋体"/>
                <w:b/>
                <w:color w:val="000000"/>
                <w:w w:val="110"/>
                <w:szCs w:val="21"/>
              </w:rPr>
            </w:pPr>
            <w:r w:rsidRPr="00DF02FA">
              <w:rPr>
                <w:rFonts w:ascii="宋体" w:hAnsi="宋体" w:hint="eastAsia"/>
                <w:b/>
                <w:color w:val="000000"/>
                <w:w w:val="110"/>
                <w:szCs w:val="21"/>
              </w:rPr>
              <w:t>是否满足要求</w:t>
            </w:r>
          </w:p>
        </w:tc>
      </w:tr>
      <w:tr w:rsidR="00B832E1" w:rsidRPr="00DF02FA" w:rsidTr="00476ADE">
        <w:trPr>
          <w:trHeight w:val="187"/>
        </w:trPr>
        <w:tc>
          <w:tcPr>
            <w:tcW w:w="4415" w:type="dxa"/>
          </w:tcPr>
          <w:p w:rsidR="00B832E1" w:rsidRPr="00DF02FA" w:rsidRDefault="00B832E1" w:rsidP="00B832E1">
            <w:pPr>
              <w:numPr>
                <w:ilvl w:val="12"/>
                <w:numId w:val="0"/>
              </w:numPr>
              <w:adjustRightInd w:val="0"/>
              <w:snapToGrid w:val="0"/>
              <w:spacing w:beforeLines="50" w:afterLines="50" w:line="360" w:lineRule="auto"/>
              <w:jc w:val="left"/>
              <w:textAlignment w:val="baseline"/>
              <w:rPr>
                <w:rFonts w:ascii="宋体" w:hAnsi="宋体"/>
                <w:color w:val="000000"/>
                <w:w w:val="110"/>
                <w:szCs w:val="21"/>
              </w:rPr>
            </w:pPr>
            <w:r w:rsidRPr="00DF02FA">
              <w:rPr>
                <w:rFonts w:ascii="宋体" w:hAnsi="宋体" w:hint="eastAsia"/>
                <w:color w:val="000000"/>
                <w:w w:val="110"/>
                <w:szCs w:val="21"/>
              </w:rPr>
              <w:t>（1）项目运行期生活污水收集池处理后用于道路洒水，不外排。严格落实水土保持措施，施工现场应设置拦水、截水、排水工程，施工过程中产生的废水应采取沉淀等处理措施后回用，禁止施工废水直接排入周围地表水体。</w:t>
            </w:r>
          </w:p>
        </w:tc>
        <w:tc>
          <w:tcPr>
            <w:tcW w:w="3952" w:type="dxa"/>
          </w:tcPr>
          <w:p w:rsidR="00B832E1" w:rsidRPr="00DF02FA" w:rsidRDefault="00B832E1" w:rsidP="00B832E1">
            <w:pPr>
              <w:numPr>
                <w:ilvl w:val="12"/>
                <w:numId w:val="0"/>
              </w:numPr>
              <w:adjustRightInd w:val="0"/>
              <w:snapToGrid w:val="0"/>
              <w:spacing w:beforeLines="50" w:afterLines="50" w:line="360" w:lineRule="auto"/>
              <w:jc w:val="center"/>
              <w:textAlignment w:val="baseline"/>
              <w:rPr>
                <w:rFonts w:ascii="宋体" w:hAnsi="宋体"/>
                <w:color w:val="000000"/>
                <w:w w:val="110"/>
                <w:sz w:val="24"/>
                <w:szCs w:val="21"/>
              </w:rPr>
            </w:pPr>
            <w:r w:rsidRPr="00DF02FA">
              <w:rPr>
                <w:rFonts w:ascii="宋体" w:hAnsi="宋体" w:hint="eastAsia"/>
                <w:color w:val="000000"/>
                <w:w w:val="110"/>
                <w:szCs w:val="21"/>
              </w:rPr>
              <w:t>项目施工期、运行期废水收集池处理后用于道路洒水、浇灌绿植，不外排。施工现场设置防洪挡墙、截水、排水工程，设置沉沙池、水窖等设施。施工过程中产生的废水采取沉淀等处理措施后回用，雨水收集贮存于水窖；临时办公区设置废水收集桶，生活废水处理后用于灌溉。</w:t>
            </w:r>
          </w:p>
        </w:tc>
        <w:tc>
          <w:tcPr>
            <w:tcW w:w="1232" w:type="dxa"/>
            <w:vAlign w:val="center"/>
          </w:tcPr>
          <w:p w:rsidR="00B832E1" w:rsidRPr="00DF02FA" w:rsidRDefault="00B832E1" w:rsidP="00B832E1">
            <w:pPr>
              <w:numPr>
                <w:ilvl w:val="12"/>
                <w:numId w:val="0"/>
              </w:numPr>
              <w:adjustRightInd w:val="0"/>
              <w:snapToGrid w:val="0"/>
              <w:spacing w:beforeLines="50" w:afterLines="50" w:line="360" w:lineRule="auto"/>
              <w:jc w:val="center"/>
              <w:textAlignment w:val="baseline"/>
              <w:rPr>
                <w:rFonts w:ascii="宋体" w:hAnsi="宋体"/>
                <w:color w:val="000000"/>
                <w:w w:val="110"/>
                <w:sz w:val="24"/>
                <w:szCs w:val="21"/>
              </w:rPr>
            </w:pPr>
            <w:r w:rsidRPr="00DF02FA">
              <w:rPr>
                <w:rFonts w:ascii="宋体" w:hAnsi="宋体" w:hint="eastAsia"/>
                <w:color w:val="000000"/>
                <w:w w:val="110"/>
                <w:sz w:val="24"/>
                <w:szCs w:val="21"/>
              </w:rPr>
              <w:t>满足要求</w:t>
            </w:r>
          </w:p>
        </w:tc>
      </w:tr>
      <w:tr w:rsidR="00B832E1" w:rsidRPr="00DF02FA" w:rsidTr="00476ADE">
        <w:trPr>
          <w:trHeight w:val="187"/>
        </w:trPr>
        <w:tc>
          <w:tcPr>
            <w:tcW w:w="4415" w:type="dxa"/>
          </w:tcPr>
          <w:p w:rsidR="00B832E1" w:rsidRPr="00DF02FA" w:rsidRDefault="00B832E1" w:rsidP="00B832E1">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hint="eastAsia"/>
                <w:color w:val="000000"/>
                <w:w w:val="110"/>
                <w:szCs w:val="21"/>
              </w:rPr>
              <w:t>（2）施工过程中应严格控制施工时产生的扬尘和施工机械排放的燃油烟气，施工现场、临时堆场、运输车辆应采取有效的防治扬尘措施，排放的废弃应符合</w:t>
            </w:r>
            <w:r w:rsidRPr="00DF02FA">
              <w:rPr>
                <w:rFonts w:ascii="宋体" w:hAnsi="宋体"/>
                <w:color w:val="000000"/>
                <w:w w:val="110"/>
                <w:szCs w:val="21"/>
              </w:rPr>
              <w:t>GB16297-1996</w:t>
            </w:r>
            <w:r w:rsidRPr="00DF02FA">
              <w:rPr>
                <w:rFonts w:ascii="宋体" w:hAnsi="宋体" w:hint="eastAsia"/>
                <w:color w:val="000000"/>
                <w:w w:val="110"/>
                <w:szCs w:val="21"/>
              </w:rPr>
              <w:t>《</w:t>
            </w:r>
            <w:hyperlink r:id="rId10" w:tgtFrame="_blank" w:history="1">
              <w:r w:rsidRPr="00DF02FA">
                <w:rPr>
                  <w:rFonts w:ascii="宋体" w:hAnsi="宋体"/>
                  <w:color w:val="000000"/>
                  <w:w w:val="110"/>
                  <w:szCs w:val="21"/>
                </w:rPr>
                <w:t>大气污染物综合排放标准</w:t>
              </w:r>
            </w:hyperlink>
            <w:r w:rsidRPr="00DF02FA">
              <w:rPr>
                <w:rFonts w:ascii="宋体" w:hAnsi="宋体" w:hint="eastAsia"/>
                <w:color w:val="000000"/>
                <w:w w:val="110"/>
                <w:szCs w:val="21"/>
              </w:rPr>
              <w:t>》（表2）二级标准，即：颗粒物无组织排放浓度≤1.0mg/m</w:t>
            </w:r>
            <w:r w:rsidRPr="00DF02FA">
              <w:rPr>
                <w:rFonts w:ascii="宋体" w:hAnsi="宋体" w:hint="eastAsia"/>
                <w:color w:val="000000"/>
                <w:w w:val="110"/>
                <w:szCs w:val="21"/>
                <w:vertAlign w:val="superscript"/>
              </w:rPr>
              <w:t>3</w:t>
            </w:r>
            <w:r w:rsidRPr="00DF02FA">
              <w:rPr>
                <w:rFonts w:ascii="宋体" w:hAnsi="宋体" w:hint="eastAsia"/>
                <w:color w:val="000000"/>
                <w:w w:val="110"/>
                <w:szCs w:val="21"/>
              </w:rPr>
              <w:t>，减少对环境敏感点的扬尘污染。</w:t>
            </w:r>
          </w:p>
        </w:tc>
        <w:tc>
          <w:tcPr>
            <w:tcW w:w="3952" w:type="dxa"/>
          </w:tcPr>
          <w:p w:rsidR="00B832E1" w:rsidRPr="00DF02FA" w:rsidRDefault="00B832E1" w:rsidP="00B832E1">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hint="eastAsia"/>
                <w:color w:val="000000"/>
                <w:w w:val="110"/>
                <w:szCs w:val="21"/>
              </w:rPr>
              <w:t>施工期间施工现场洒水抑尘，砂石料、土石方集中堆放于陷塘村篮球场堆料场，并覆盖防雨帆布，人工拌合混凝土时设防风隔离措施；车辆密闭限速行驶，保持路面与轮胎的清洁。场内无可见扬尘，施工期间对陷塘村的大气环境影响较小。</w:t>
            </w:r>
          </w:p>
        </w:tc>
        <w:tc>
          <w:tcPr>
            <w:tcW w:w="1232" w:type="dxa"/>
            <w:vAlign w:val="center"/>
          </w:tcPr>
          <w:p w:rsidR="00B832E1" w:rsidRPr="00DF02FA" w:rsidRDefault="00B832E1" w:rsidP="00B832E1">
            <w:pPr>
              <w:numPr>
                <w:ilvl w:val="12"/>
                <w:numId w:val="0"/>
              </w:numPr>
              <w:adjustRightInd w:val="0"/>
              <w:snapToGrid w:val="0"/>
              <w:spacing w:beforeLines="50" w:afterLines="50"/>
              <w:jc w:val="center"/>
              <w:textAlignment w:val="baseline"/>
              <w:rPr>
                <w:rFonts w:ascii="宋体" w:hAnsi="宋体"/>
                <w:color w:val="000000"/>
                <w:w w:val="110"/>
                <w:szCs w:val="21"/>
              </w:rPr>
            </w:pPr>
            <w:r w:rsidRPr="00DF02FA">
              <w:rPr>
                <w:rFonts w:ascii="宋体" w:hAnsi="宋体" w:hint="eastAsia"/>
                <w:color w:val="000000"/>
                <w:w w:val="110"/>
                <w:szCs w:val="21"/>
              </w:rPr>
              <w:t>满足要求</w:t>
            </w:r>
          </w:p>
        </w:tc>
      </w:tr>
      <w:tr w:rsidR="00B832E1" w:rsidRPr="00DF02FA" w:rsidTr="00476ADE">
        <w:trPr>
          <w:trHeight w:val="1692"/>
        </w:trPr>
        <w:tc>
          <w:tcPr>
            <w:tcW w:w="4415" w:type="dxa"/>
          </w:tcPr>
          <w:p w:rsidR="00B832E1" w:rsidRPr="00DF02FA" w:rsidRDefault="00B832E1" w:rsidP="00B832E1">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hint="eastAsia"/>
                <w:color w:val="000000"/>
                <w:w w:val="110"/>
                <w:szCs w:val="21"/>
              </w:rPr>
              <w:t>（3）产生噪声的设备及场所应合理布局并采取有效的隔声降噪措施，加强车辆进出管理，项目界外1m处的噪声值应达到</w:t>
            </w:r>
            <w:r w:rsidRPr="00DF02FA">
              <w:rPr>
                <w:rFonts w:ascii="宋体" w:hAnsi="宋体"/>
                <w:color w:val="000000"/>
                <w:w w:val="110"/>
                <w:szCs w:val="21"/>
              </w:rPr>
              <w:t>GB 12348—2008 </w:t>
            </w:r>
            <w:r w:rsidRPr="00DF02FA">
              <w:rPr>
                <w:rFonts w:ascii="宋体" w:hAnsi="宋体" w:hint="eastAsia"/>
                <w:color w:val="000000"/>
                <w:w w:val="110"/>
                <w:szCs w:val="21"/>
              </w:rPr>
              <w:t>《工业企业厂界环境噪声排放标准》2类区标准，即：昼间小于60分贝，夜间小于50分贝。</w:t>
            </w:r>
          </w:p>
          <w:p w:rsidR="00B832E1" w:rsidRPr="00DF02FA" w:rsidRDefault="00B832E1" w:rsidP="00B832E1">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hint="eastAsia"/>
                <w:color w:val="000000"/>
                <w:w w:val="110"/>
                <w:szCs w:val="21"/>
              </w:rPr>
              <w:t xml:space="preserve">    建设过程中应合理安排施工时间，严格控制各类施工机械产生的噪声，禁止现场搅拌砂浆，使用商品混凝土，施工场界</w:t>
            </w:r>
            <w:r w:rsidRPr="00DF02FA">
              <w:rPr>
                <w:rFonts w:ascii="宋体" w:hAnsi="宋体" w:hint="eastAsia"/>
                <w:color w:val="000000"/>
                <w:w w:val="110"/>
                <w:szCs w:val="21"/>
              </w:rPr>
              <w:lastRenderedPageBreak/>
              <w:t>噪声应符合</w:t>
            </w:r>
            <w:r w:rsidRPr="00DF02FA">
              <w:rPr>
                <w:rFonts w:ascii="宋体" w:hAnsi="宋体"/>
                <w:color w:val="000000"/>
                <w:w w:val="110"/>
                <w:szCs w:val="21"/>
              </w:rPr>
              <w:t>GB12523-2011</w:t>
            </w:r>
            <w:r w:rsidRPr="00DF02FA">
              <w:rPr>
                <w:rFonts w:ascii="宋体" w:hAnsi="宋体" w:hint="eastAsia"/>
                <w:color w:val="000000"/>
                <w:w w:val="110"/>
                <w:szCs w:val="21"/>
              </w:rPr>
              <w:t>《建筑施工场界环境噪声排放标准》。禁止中午（12:00至14:00）、夜间（22:00至次日6:00）进行建筑施工作业。</w:t>
            </w:r>
          </w:p>
        </w:tc>
        <w:tc>
          <w:tcPr>
            <w:tcW w:w="3952" w:type="dxa"/>
          </w:tcPr>
          <w:p w:rsidR="00B832E1" w:rsidRPr="00DF02FA" w:rsidRDefault="00B832E1" w:rsidP="00B832E1">
            <w:pPr>
              <w:pStyle w:val="Default"/>
              <w:numPr>
                <w:ilvl w:val="12"/>
                <w:numId w:val="0"/>
              </w:numPr>
              <w:snapToGrid w:val="0"/>
              <w:spacing w:beforeLines="50" w:afterLines="50" w:line="360" w:lineRule="auto"/>
              <w:jc w:val="both"/>
              <w:textAlignment w:val="baseline"/>
              <w:rPr>
                <w:rFonts w:hAnsi="宋体"/>
                <w:w w:val="110"/>
                <w:sz w:val="21"/>
                <w:szCs w:val="21"/>
              </w:rPr>
            </w:pPr>
            <w:r w:rsidRPr="00DF02FA">
              <w:rPr>
                <w:rFonts w:hAnsi="宋体" w:cs="Times New Roman" w:hint="eastAsia"/>
                <w:w w:val="110"/>
                <w:sz w:val="21"/>
                <w:szCs w:val="21"/>
              </w:rPr>
              <w:lastRenderedPageBreak/>
              <w:t>合理布置施工，无高噪声设备集中运行段，工程集中在昼间施工，无夜间施工行为；运输车辆出入口远离陷塘村，并且有一定的高差；严格控制各类施工机械产生的噪声，混凝土人工拌合，现场无砂浆搅拌机。施工期无噪声扰民投诉事件。根据</w:t>
            </w:r>
            <w:r w:rsidRPr="00DF02FA">
              <w:rPr>
                <w:rFonts w:hAnsi="宋体" w:cs="Times New Roman"/>
                <w:w w:val="110"/>
                <w:sz w:val="21"/>
                <w:szCs w:val="21"/>
              </w:rPr>
              <w:t>201</w:t>
            </w:r>
            <w:r w:rsidRPr="00DF02FA">
              <w:rPr>
                <w:rFonts w:hAnsi="宋体" w:cs="Times New Roman" w:hint="eastAsia"/>
                <w:w w:val="110"/>
                <w:sz w:val="21"/>
                <w:szCs w:val="21"/>
              </w:rPr>
              <w:t>5年</w:t>
            </w:r>
            <w:r w:rsidRPr="00DF02FA">
              <w:rPr>
                <w:rFonts w:hAnsi="宋体" w:cs="Times New Roman"/>
                <w:w w:val="110"/>
                <w:sz w:val="21"/>
                <w:szCs w:val="21"/>
              </w:rPr>
              <w:t>1</w:t>
            </w:r>
            <w:r w:rsidRPr="00DF02FA">
              <w:rPr>
                <w:rFonts w:hAnsi="宋体" w:cs="Times New Roman" w:hint="eastAsia"/>
                <w:w w:val="110"/>
                <w:sz w:val="21"/>
                <w:szCs w:val="21"/>
              </w:rPr>
              <w:t>0月11日</w:t>
            </w:r>
            <w:r w:rsidRPr="00DF02FA">
              <w:rPr>
                <w:rFonts w:hAnsi="宋体" w:cs="Times New Roman"/>
                <w:w w:val="110"/>
                <w:sz w:val="21"/>
                <w:szCs w:val="21"/>
              </w:rPr>
              <w:t>~</w:t>
            </w:r>
            <w:r w:rsidRPr="00DF02FA">
              <w:rPr>
                <w:rFonts w:hAnsi="宋体" w:cs="Times New Roman" w:hint="eastAsia"/>
                <w:w w:val="110"/>
                <w:sz w:val="21"/>
                <w:szCs w:val="21"/>
              </w:rPr>
              <w:t>12日及</w:t>
            </w:r>
            <w:r w:rsidRPr="00DF02FA">
              <w:rPr>
                <w:rFonts w:hAnsi="宋体" w:cs="Times New Roman"/>
                <w:w w:val="110"/>
                <w:sz w:val="21"/>
                <w:szCs w:val="21"/>
              </w:rPr>
              <w:t>201</w:t>
            </w:r>
            <w:r w:rsidRPr="00DF02FA">
              <w:rPr>
                <w:rFonts w:hAnsi="宋体" w:cs="Times New Roman" w:hint="eastAsia"/>
                <w:w w:val="110"/>
                <w:sz w:val="21"/>
                <w:szCs w:val="21"/>
              </w:rPr>
              <w:t>5年11月23日~</w:t>
            </w:r>
            <w:r w:rsidRPr="00DF02FA">
              <w:rPr>
                <w:rFonts w:hAnsi="宋体" w:cs="Times New Roman"/>
                <w:w w:val="110"/>
                <w:sz w:val="21"/>
                <w:szCs w:val="21"/>
              </w:rPr>
              <w:t>2</w:t>
            </w:r>
            <w:r w:rsidRPr="00DF02FA">
              <w:rPr>
                <w:rFonts w:hAnsi="宋体" w:cs="Times New Roman" w:hint="eastAsia"/>
                <w:w w:val="110"/>
                <w:sz w:val="21"/>
                <w:szCs w:val="21"/>
              </w:rPr>
              <w:t>4日验收监测结果，试运行期项目噪声满足</w:t>
            </w:r>
            <w:r w:rsidRPr="00DF02FA">
              <w:rPr>
                <w:rFonts w:hAnsi="宋体" w:cs="Times New Roman" w:hint="eastAsia"/>
                <w:w w:val="110"/>
                <w:sz w:val="21"/>
                <w:szCs w:val="21"/>
              </w:rPr>
              <w:lastRenderedPageBreak/>
              <w:t>《工业企业厂界环境噪声排放标准》（</w:t>
            </w:r>
            <w:r w:rsidRPr="00DF02FA">
              <w:rPr>
                <w:rFonts w:hAnsi="宋体" w:cs="Times New Roman"/>
                <w:w w:val="110"/>
                <w:sz w:val="21"/>
                <w:szCs w:val="21"/>
              </w:rPr>
              <w:t>GB12348-2008</w:t>
            </w:r>
            <w:r w:rsidRPr="00DF02FA">
              <w:rPr>
                <w:rFonts w:hAnsi="宋体" w:cs="Times New Roman" w:hint="eastAsia"/>
                <w:w w:val="110"/>
                <w:sz w:val="21"/>
                <w:szCs w:val="21"/>
              </w:rPr>
              <w:t>）2类区标准。</w:t>
            </w:r>
            <w:r w:rsidRPr="00DF02FA">
              <w:rPr>
                <w:rFonts w:hAnsi="宋体" w:cs="Times New Roman"/>
                <w:w w:val="110"/>
                <w:sz w:val="21"/>
                <w:szCs w:val="21"/>
              </w:rPr>
              <w:t xml:space="preserve"> </w:t>
            </w:r>
          </w:p>
        </w:tc>
        <w:tc>
          <w:tcPr>
            <w:tcW w:w="1232" w:type="dxa"/>
            <w:vAlign w:val="center"/>
          </w:tcPr>
          <w:p w:rsidR="00B832E1" w:rsidRPr="00DF02FA" w:rsidRDefault="00B832E1" w:rsidP="00B832E1">
            <w:pPr>
              <w:numPr>
                <w:ilvl w:val="12"/>
                <w:numId w:val="0"/>
              </w:numPr>
              <w:adjustRightInd w:val="0"/>
              <w:snapToGrid w:val="0"/>
              <w:spacing w:beforeLines="50" w:afterLines="50"/>
              <w:jc w:val="center"/>
              <w:textAlignment w:val="baseline"/>
              <w:rPr>
                <w:rFonts w:ascii="宋体" w:hAnsi="宋体"/>
                <w:color w:val="000000"/>
                <w:w w:val="110"/>
                <w:szCs w:val="21"/>
              </w:rPr>
            </w:pPr>
            <w:r w:rsidRPr="00DF02FA">
              <w:rPr>
                <w:rFonts w:ascii="宋体" w:hAnsi="宋体" w:hint="eastAsia"/>
                <w:color w:val="000000"/>
                <w:w w:val="110"/>
                <w:szCs w:val="21"/>
              </w:rPr>
              <w:lastRenderedPageBreak/>
              <w:t>满足要求</w:t>
            </w:r>
          </w:p>
        </w:tc>
      </w:tr>
      <w:tr w:rsidR="00B832E1" w:rsidRPr="00DF02FA" w:rsidTr="00476ADE">
        <w:trPr>
          <w:trHeight w:val="187"/>
        </w:trPr>
        <w:tc>
          <w:tcPr>
            <w:tcW w:w="4415" w:type="dxa"/>
          </w:tcPr>
          <w:p w:rsidR="00B832E1" w:rsidRPr="00DF02FA" w:rsidRDefault="00B832E1" w:rsidP="00B832E1">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hint="eastAsia"/>
                <w:color w:val="000000"/>
                <w:w w:val="110"/>
                <w:szCs w:val="21"/>
              </w:rPr>
              <w:lastRenderedPageBreak/>
              <w:t>（4）运行期生活垃圾应委托环卫部门及时清运；废电池板报废后由专业回收厂家回收处理；大棚田间种植植物根叶等集中收集后在未利用空地填埋；废化肥袋、废弃农药瓶等分类收集。施工产生的固体废弃物应分类收集，综合利用，不得随意倾倒。</w:t>
            </w:r>
          </w:p>
        </w:tc>
        <w:tc>
          <w:tcPr>
            <w:tcW w:w="3952" w:type="dxa"/>
          </w:tcPr>
          <w:p w:rsidR="00B832E1" w:rsidRPr="00DF02FA" w:rsidRDefault="00B832E1" w:rsidP="00B832E1">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hint="eastAsia"/>
                <w:color w:val="000000"/>
                <w:w w:val="110"/>
                <w:szCs w:val="21"/>
              </w:rPr>
              <w:t>拟在三期建设废电池板收集室及固废分类堆放室，收集后返回厂家。在本期未利用空地已经划定大棚田间种植植物根叶填埋区，项目区及临时办公区产生的垃圾分类收集，带回和平村生活区处置。生活垃圾委托和平村及时清运，旱厕委托村民定时清掏。施工产生的固体废弃物应分类收集，综合利用，无随意倾倒。</w:t>
            </w:r>
          </w:p>
        </w:tc>
        <w:tc>
          <w:tcPr>
            <w:tcW w:w="1232" w:type="dxa"/>
            <w:vAlign w:val="center"/>
          </w:tcPr>
          <w:p w:rsidR="00B832E1" w:rsidRPr="00DF02FA" w:rsidRDefault="00B832E1" w:rsidP="00B832E1">
            <w:pPr>
              <w:numPr>
                <w:ilvl w:val="12"/>
                <w:numId w:val="0"/>
              </w:numPr>
              <w:adjustRightInd w:val="0"/>
              <w:snapToGrid w:val="0"/>
              <w:spacing w:beforeLines="50" w:afterLines="50"/>
              <w:jc w:val="center"/>
              <w:textAlignment w:val="baseline"/>
              <w:rPr>
                <w:rFonts w:ascii="宋体" w:hAnsi="宋体"/>
                <w:color w:val="000000"/>
                <w:w w:val="110"/>
                <w:szCs w:val="21"/>
              </w:rPr>
            </w:pPr>
            <w:r w:rsidRPr="00DF02FA">
              <w:rPr>
                <w:rFonts w:ascii="宋体" w:hAnsi="宋体" w:hint="eastAsia"/>
                <w:color w:val="000000"/>
                <w:w w:val="110"/>
                <w:szCs w:val="21"/>
              </w:rPr>
              <w:t>满足要求</w:t>
            </w:r>
          </w:p>
        </w:tc>
      </w:tr>
      <w:tr w:rsidR="00B832E1" w:rsidRPr="00DF02FA" w:rsidTr="00476ADE">
        <w:trPr>
          <w:trHeight w:val="187"/>
        </w:trPr>
        <w:tc>
          <w:tcPr>
            <w:tcW w:w="4415" w:type="dxa"/>
          </w:tcPr>
          <w:p w:rsidR="00B832E1" w:rsidRPr="00DF02FA" w:rsidRDefault="00B832E1" w:rsidP="00B832E1">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hint="eastAsia"/>
                <w:color w:val="000000"/>
                <w:w w:val="110"/>
                <w:szCs w:val="21"/>
              </w:rPr>
              <w:t>（5）根据《昆明市环境噪声污染防治管理办法》（市政府令第72号）有关规定，施工单位必须在工程开工十五日以前向富民县环保局申报该工程的项目名称、施工场所和期限、可能产生的环境噪声值以及采取的环境噪声污染防治措施的情况</w:t>
            </w:r>
          </w:p>
        </w:tc>
        <w:tc>
          <w:tcPr>
            <w:tcW w:w="3952" w:type="dxa"/>
          </w:tcPr>
          <w:p w:rsidR="00B832E1" w:rsidRPr="00DF02FA" w:rsidRDefault="00B832E1" w:rsidP="00B832E1">
            <w:pPr>
              <w:pStyle w:val="Default"/>
              <w:numPr>
                <w:ilvl w:val="12"/>
                <w:numId w:val="0"/>
              </w:numPr>
              <w:snapToGrid w:val="0"/>
              <w:spacing w:beforeLines="50" w:afterLines="50" w:line="360" w:lineRule="auto"/>
              <w:jc w:val="both"/>
              <w:textAlignment w:val="baseline"/>
              <w:rPr>
                <w:rFonts w:hAnsi="宋体"/>
                <w:w w:val="110"/>
                <w:sz w:val="21"/>
                <w:szCs w:val="21"/>
              </w:rPr>
            </w:pPr>
            <w:r w:rsidRPr="00DF02FA">
              <w:rPr>
                <w:rFonts w:hAnsi="宋体" w:cs="Times New Roman" w:hint="eastAsia"/>
                <w:w w:val="110"/>
                <w:sz w:val="21"/>
                <w:szCs w:val="21"/>
              </w:rPr>
              <w:t>建设单位已按法律要求，在开工前</w:t>
            </w:r>
            <w:r w:rsidRPr="00DF02FA">
              <w:rPr>
                <w:rFonts w:hAnsi="宋体" w:cs="Times New Roman"/>
                <w:w w:val="110"/>
                <w:sz w:val="21"/>
                <w:szCs w:val="21"/>
              </w:rPr>
              <w:t>15</w:t>
            </w:r>
            <w:r w:rsidRPr="00DF02FA">
              <w:rPr>
                <w:rFonts w:hAnsi="宋体" w:cs="Times New Roman" w:hint="eastAsia"/>
                <w:w w:val="110"/>
                <w:sz w:val="21"/>
                <w:szCs w:val="21"/>
              </w:rPr>
              <w:t>日向富民县环保局办理了建筑噪声排污申报手续；本项目夜间未进行施工。项目建设前，向周边村民进行了公告。</w:t>
            </w:r>
          </w:p>
        </w:tc>
        <w:tc>
          <w:tcPr>
            <w:tcW w:w="1232" w:type="dxa"/>
            <w:vAlign w:val="center"/>
          </w:tcPr>
          <w:p w:rsidR="00B832E1" w:rsidRPr="00DF02FA" w:rsidRDefault="00B832E1" w:rsidP="00B832E1">
            <w:pPr>
              <w:numPr>
                <w:ilvl w:val="12"/>
                <w:numId w:val="0"/>
              </w:numPr>
              <w:adjustRightInd w:val="0"/>
              <w:snapToGrid w:val="0"/>
              <w:spacing w:beforeLines="50" w:afterLines="50"/>
              <w:jc w:val="center"/>
              <w:textAlignment w:val="baseline"/>
              <w:rPr>
                <w:rFonts w:ascii="宋体" w:hAnsi="宋体"/>
                <w:color w:val="000000"/>
                <w:w w:val="110"/>
                <w:szCs w:val="21"/>
              </w:rPr>
            </w:pPr>
            <w:r w:rsidRPr="00DF02FA">
              <w:rPr>
                <w:rFonts w:ascii="宋体" w:hAnsi="宋体" w:hint="eastAsia"/>
                <w:color w:val="000000"/>
                <w:w w:val="110"/>
                <w:szCs w:val="21"/>
              </w:rPr>
              <w:t>满足要求</w:t>
            </w:r>
          </w:p>
        </w:tc>
      </w:tr>
      <w:tr w:rsidR="00B832E1" w:rsidRPr="00DF02FA" w:rsidTr="00476ADE">
        <w:trPr>
          <w:trHeight w:val="3200"/>
        </w:trPr>
        <w:tc>
          <w:tcPr>
            <w:tcW w:w="4415" w:type="dxa"/>
          </w:tcPr>
          <w:p w:rsidR="00B832E1" w:rsidRPr="00DF02FA" w:rsidRDefault="00B832E1" w:rsidP="00B832E1">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hint="eastAsia"/>
                <w:color w:val="000000"/>
                <w:w w:val="110"/>
                <w:szCs w:val="21"/>
              </w:rPr>
              <w:t>（6）《报告表》应当作为项目环境保护设计、建设及运行管理的依据，项目应认真落实各项环保对策措施，环保设施应与主体工程同时设计、同时施工、同时投入使用。严格遵守《建设项目环境保护条例》，项目竣工后，经我局批准方可投入试运行。试运行三个月内须委托有资质的环境监测部门进行验收监测，环保设施经我局验收合格后，方可投入正式使用。</w:t>
            </w:r>
          </w:p>
        </w:tc>
        <w:tc>
          <w:tcPr>
            <w:tcW w:w="3952" w:type="dxa"/>
          </w:tcPr>
          <w:p w:rsidR="00B832E1" w:rsidRPr="00DF02FA" w:rsidRDefault="00B832E1" w:rsidP="00B832E1">
            <w:pPr>
              <w:pStyle w:val="Default"/>
              <w:numPr>
                <w:ilvl w:val="12"/>
                <w:numId w:val="0"/>
              </w:numPr>
              <w:snapToGrid w:val="0"/>
              <w:spacing w:beforeLines="50" w:afterLines="50" w:line="360" w:lineRule="auto"/>
              <w:jc w:val="both"/>
              <w:textAlignment w:val="baseline"/>
              <w:rPr>
                <w:rFonts w:hAnsi="宋体"/>
                <w:w w:val="110"/>
                <w:sz w:val="21"/>
                <w:szCs w:val="21"/>
              </w:rPr>
            </w:pPr>
            <w:r w:rsidRPr="00DF02FA">
              <w:rPr>
                <w:rFonts w:hAnsi="宋体" w:cs="Times New Roman" w:hint="eastAsia"/>
                <w:w w:val="110"/>
                <w:sz w:val="21"/>
                <w:szCs w:val="21"/>
              </w:rPr>
              <w:t>项目的环保设计、建设及运行管理均以环评文件及其批复为依据，执行了环境影响评价制度和环境保护</w:t>
            </w:r>
            <w:r w:rsidRPr="00DF02FA">
              <w:rPr>
                <w:rFonts w:hAnsi="宋体" w:cs="Times New Roman"/>
                <w:w w:val="110"/>
                <w:sz w:val="21"/>
                <w:szCs w:val="21"/>
              </w:rPr>
              <w:t>“</w:t>
            </w:r>
            <w:r w:rsidRPr="00DF02FA">
              <w:rPr>
                <w:rFonts w:hAnsi="宋体" w:cs="Times New Roman" w:hint="eastAsia"/>
                <w:w w:val="110"/>
                <w:sz w:val="21"/>
                <w:szCs w:val="21"/>
              </w:rPr>
              <w:t>三同时</w:t>
            </w:r>
            <w:r w:rsidRPr="00DF02FA">
              <w:rPr>
                <w:rFonts w:hAnsi="宋体" w:cs="Times New Roman"/>
                <w:w w:val="110"/>
                <w:sz w:val="21"/>
                <w:szCs w:val="21"/>
              </w:rPr>
              <w:t>”</w:t>
            </w:r>
            <w:r w:rsidRPr="00DF02FA">
              <w:rPr>
                <w:rFonts w:hAnsi="宋体" w:cs="Times New Roman" w:hint="eastAsia"/>
                <w:w w:val="110"/>
                <w:sz w:val="21"/>
                <w:szCs w:val="21"/>
              </w:rPr>
              <w:t>管理制度，落实了环评报告及有关批复文件提出的污染防治和生态恢复措施。试运行三个月内委托我院进行验收监测。</w:t>
            </w:r>
          </w:p>
        </w:tc>
        <w:tc>
          <w:tcPr>
            <w:tcW w:w="1232" w:type="dxa"/>
            <w:vAlign w:val="center"/>
          </w:tcPr>
          <w:p w:rsidR="00B832E1" w:rsidRPr="00DF02FA" w:rsidRDefault="00B832E1" w:rsidP="00B832E1">
            <w:pPr>
              <w:numPr>
                <w:ilvl w:val="12"/>
                <w:numId w:val="0"/>
              </w:numPr>
              <w:adjustRightInd w:val="0"/>
              <w:snapToGrid w:val="0"/>
              <w:spacing w:beforeLines="50" w:afterLines="50"/>
              <w:jc w:val="center"/>
              <w:textAlignment w:val="baseline"/>
              <w:rPr>
                <w:rFonts w:ascii="宋体" w:hAnsi="宋体"/>
                <w:color w:val="000000"/>
                <w:w w:val="110"/>
                <w:szCs w:val="21"/>
              </w:rPr>
            </w:pPr>
            <w:r w:rsidRPr="00DF02FA">
              <w:rPr>
                <w:rFonts w:ascii="宋体" w:hAnsi="宋体" w:hint="eastAsia"/>
                <w:color w:val="000000"/>
                <w:w w:val="110"/>
                <w:szCs w:val="21"/>
              </w:rPr>
              <w:t>满足要求</w:t>
            </w:r>
          </w:p>
        </w:tc>
      </w:tr>
      <w:tr w:rsidR="00B832E1" w:rsidRPr="00DF02FA" w:rsidTr="00476ADE">
        <w:trPr>
          <w:trHeight w:val="1489"/>
        </w:trPr>
        <w:tc>
          <w:tcPr>
            <w:tcW w:w="4415" w:type="dxa"/>
          </w:tcPr>
          <w:p w:rsidR="00B832E1" w:rsidRPr="00DF02FA" w:rsidRDefault="00B832E1" w:rsidP="00B832E1">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hint="eastAsia"/>
                <w:color w:val="000000"/>
                <w:w w:val="110"/>
                <w:szCs w:val="21"/>
              </w:rPr>
              <w:lastRenderedPageBreak/>
              <w:t>（7）项目的性质、规模、地点、采用的生产工艺或者防治污染、防止生态破坏的措施发生重大变动的，应当重新向我局报批建设项目的环境影响评价文件。</w:t>
            </w:r>
          </w:p>
        </w:tc>
        <w:tc>
          <w:tcPr>
            <w:tcW w:w="3952" w:type="dxa"/>
          </w:tcPr>
          <w:p w:rsidR="00B832E1" w:rsidRPr="00DF02FA" w:rsidRDefault="00B832E1" w:rsidP="00B832E1">
            <w:pPr>
              <w:pStyle w:val="Default"/>
              <w:numPr>
                <w:ilvl w:val="12"/>
                <w:numId w:val="0"/>
              </w:numPr>
              <w:snapToGrid w:val="0"/>
              <w:spacing w:beforeLines="50" w:afterLines="50" w:line="360" w:lineRule="auto"/>
              <w:jc w:val="both"/>
              <w:textAlignment w:val="baseline"/>
              <w:rPr>
                <w:rFonts w:hAnsi="宋体"/>
                <w:w w:val="110"/>
                <w:sz w:val="21"/>
                <w:szCs w:val="21"/>
              </w:rPr>
            </w:pPr>
            <w:r w:rsidRPr="00DF02FA">
              <w:rPr>
                <w:rFonts w:hAnsi="宋体" w:cs="Times New Roman" w:hint="eastAsia"/>
                <w:w w:val="110"/>
                <w:sz w:val="21"/>
                <w:szCs w:val="21"/>
              </w:rPr>
              <w:t>项目的性质、规模、地点、采用的生产工艺及防治污染、防止生态破坏的措施等均未发生大的变更。</w:t>
            </w:r>
            <w:r w:rsidRPr="00DF02FA">
              <w:rPr>
                <w:rFonts w:hAnsi="宋体"/>
                <w:w w:val="110"/>
                <w:sz w:val="21"/>
                <w:szCs w:val="21"/>
              </w:rPr>
              <w:t xml:space="preserve"> </w:t>
            </w:r>
          </w:p>
        </w:tc>
        <w:tc>
          <w:tcPr>
            <w:tcW w:w="1232" w:type="dxa"/>
            <w:vAlign w:val="center"/>
          </w:tcPr>
          <w:p w:rsidR="00B832E1" w:rsidRPr="00DF02FA" w:rsidRDefault="00B832E1" w:rsidP="00B832E1">
            <w:pPr>
              <w:numPr>
                <w:ilvl w:val="12"/>
                <w:numId w:val="0"/>
              </w:numPr>
              <w:adjustRightInd w:val="0"/>
              <w:snapToGrid w:val="0"/>
              <w:spacing w:beforeLines="50" w:afterLines="50"/>
              <w:jc w:val="center"/>
              <w:textAlignment w:val="baseline"/>
              <w:rPr>
                <w:rFonts w:ascii="宋体" w:hAnsi="宋体"/>
                <w:color w:val="000000"/>
                <w:w w:val="110"/>
                <w:szCs w:val="21"/>
              </w:rPr>
            </w:pPr>
            <w:r w:rsidRPr="00DF02FA">
              <w:rPr>
                <w:rFonts w:ascii="宋体" w:hAnsi="宋体" w:hint="eastAsia"/>
                <w:color w:val="000000"/>
                <w:w w:val="110"/>
                <w:szCs w:val="21"/>
              </w:rPr>
              <w:t>满足要求</w:t>
            </w:r>
          </w:p>
        </w:tc>
      </w:tr>
      <w:tr w:rsidR="00B832E1" w:rsidRPr="00DF02FA" w:rsidTr="00476ADE">
        <w:trPr>
          <w:trHeight w:val="830"/>
        </w:trPr>
        <w:tc>
          <w:tcPr>
            <w:tcW w:w="4415" w:type="dxa"/>
          </w:tcPr>
          <w:p w:rsidR="00B832E1" w:rsidRPr="00DF02FA" w:rsidRDefault="00B832E1" w:rsidP="00B832E1">
            <w:pPr>
              <w:numPr>
                <w:ilvl w:val="12"/>
                <w:numId w:val="0"/>
              </w:numPr>
              <w:adjustRightInd w:val="0"/>
              <w:snapToGrid w:val="0"/>
              <w:spacing w:beforeLines="50" w:afterLines="50" w:line="360" w:lineRule="auto"/>
              <w:jc w:val="center"/>
              <w:textAlignment w:val="baseline"/>
              <w:rPr>
                <w:rFonts w:ascii="宋体" w:hAnsi="宋体"/>
                <w:color w:val="000000"/>
                <w:w w:val="110"/>
                <w:szCs w:val="21"/>
              </w:rPr>
            </w:pPr>
            <w:r w:rsidRPr="00DF02FA">
              <w:rPr>
                <w:rFonts w:ascii="宋体" w:hAnsi="宋体" w:hint="eastAsia"/>
                <w:color w:val="000000"/>
                <w:w w:val="110"/>
                <w:szCs w:val="21"/>
              </w:rPr>
              <w:t>（8）依法到发改、国土、规划、住建、水务等部门办理其他相关手续。</w:t>
            </w:r>
          </w:p>
        </w:tc>
        <w:tc>
          <w:tcPr>
            <w:tcW w:w="3952" w:type="dxa"/>
          </w:tcPr>
          <w:p w:rsidR="00B832E1" w:rsidRPr="00DF02FA" w:rsidRDefault="00B832E1" w:rsidP="00B832E1">
            <w:pPr>
              <w:pStyle w:val="Default"/>
              <w:numPr>
                <w:ilvl w:val="12"/>
                <w:numId w:val="0"/>
              </w:numPr>
              <w:snapToGrid w:val="0"/>
              <w:spacing w:beforeLines="50" w:afterLines="50" w:line="360" w:lineRule="auto"/>
              <w:jc w:val="both"/>
              <w:textAlignment w:val="baseline"/>
              <w:rPr>
                <w:rFonts w:hAnsi="宋体"/>
                <w:w w:val="110"/>
                <w:sz w:val="21"/>
                <w:szCs w:val="21"/>
              </w:rPr>
            </w:pPr>
            <w:r w:rsidRPr="00DF02FA">
              <w:rPr>
                <w:rFonts w:hAnsi="宋体" w:cs="Times New Roman" w:hint="eastAsia"/>
                <w:w w:val="110"/>
                <w:sz w:val="21"/>
                <w:szCs w:val="21"/>
              </w:rPr>
              <w:t>建设单位依法到相关部门办理了相应手续。</w:t>
            </w:r>
            <w:r w:rsidRPr="00DF02FA">
              <w:rPr>
                <w:rFonts w:hAnsi="宋体"/>
                <w:w w:val="110"/>
                <w:sz w:val="21"/>
                <w:szCs w:val="21"/>
              </w:rPr>
              <w:t xml:space="preserve"> </w:t>
            </w:r>
          </w:p>
        </w:tc>
        <w:tc>
          <w:tcPr>
            <w:tcW w:w="1232" w:type="dxa"/>
            <w:vAlign w:val="center"/>
          </w:tcPr>
          <w:p w:rsidR="00B832E1" w:rsidRPr="00DF02FA" w:rsidRDefault="00B832E1" w:rsidP="00B832E1">
            <w:pPr>
              <w:numPr>
                <w:ilvl w:val="12"/>
                <w:numId w:val="0"/>
              </w:numPr>
              <w:adjustRightInd w:val="0"/>
              <w:snapToGrid w:val="0"/>
              <w:spacing w:beforeLines="50" w:afterLines="50"/>
              <w:jc w:val="center"/>
              <w:textAlignment w:val="baseline"/>
              <w:rPr>
                <w:rFonts w:ascii="宋体" w:hAnsi="宋体"/>
                <w:color w:val="000000"/>
                <w:w w:val="110"/>
                <w:szCs w:val="21"/>
              </w:rPr>
            </w:pPr>
            <w:r w:rsidRPr="00DF02FA">
              <w:rPr>
                <w:rFonts w:ascii="宋体" w:hAnsi="宋体" w:hint="eastAsia"/>
                <w:color w:val="000000"/>
                <w:w w:val="110"/>
                <w:szCs w:val="21"/>
              </w:rPr>
              <w:t>满足要求</w:t>
            </w:r>
          </w:p>
        </w:tc>
      </w:tr>
    </w:tbl>
    <w:p w:rsidR="00B832E1" w:rsidRPr="00DF02FA" w:rsidRDefault="00B832E1" w:rsidP="00B832E1">
      <w:pPr>
        <w:ind w:firstLineChars="147" w:firstLine="354"/>
        <w:rPr>
          <w:rFonts w:hint="eastAsia"/>
          <w:b/>
          <w:color w:val="000000"/>
          <w:sz w:val="24"/>
        </w:rPr>
      </w:pPr>
    </w:p>
    <w:p w:rsidR="00B832E1" w:rsidRPr="00DF02FA" w:rsidRDefault="00B832E1" w:rsidP="00B832E1">
      <w:pPr>
        <w:ind w:firstLineChars="147" w:firstLine="354"/>
        <w:rPr>
          <w:rFonts w:hint="eastAsia"/>
          <w:b/>
          <w:color w:val="000000"/>
          <w:sz w:val="24"/>
        </w:rPr>
      </w:pPr>
    </w:p>
    <w:p w:rsidR="00B832E1" w:rsidRPr="00DF02FA" w:rsidRDefault="00B832E1" w:rsidP="00B832E1">
      <w:pPr>
        <w:ind w:firstLineChars="147" w:firstLine="354"/>
        <w:rPr>
          <w:rFonts w:hint="eastAsia"/>
          <w:b/>
          <w:color w:val="000000"/>
          <w:sz w:val="24"/>
        </w:rPr>
      </w:pPr>
      <w:r w:rsidRPr="00DF02FA">
        <w:rPr>
          <w:rFonts w:hint="eastAsia"/>
          <w:b/>
          <w:color w:val="000000"/>
          <w:sz w:val="24"/>
        </w:rPr>
        <w:t>综上，建设项目对环评报告表及环评批复的环保要求执行情况已达到相关要求。</w:t>
      </w:r>
    </w:p>
    <w:p w:rsidR="00B832E1" w:rsidRPr="00DF02FA" w:rsidRDefault="00B832E1" w:rsidP="00B832E1">
      <w:pPr>
        <w:rPr>
          <w:rFonts w:hint="eastAsia"/>
          <w:b/>
          <w:color w:val="000000"/>
          <w:sz w:val="28"/>
          <w:szCs w:val="28"/>
        </w:rPr>
      </w:pPr>
    </w:p>
    <w:p w:rsidR="00B832E1" w:rsidRPr="00B832E1" w:rsidRDefault="00B832E1"/>
    <w:sectPr w:rsidR="00B832E1" w:rsidRPr="00B832E1" w:rsidSect="001A3E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2D" w:rsidRDefault="00B032DA" w:rsidP="00E65F6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B052D" w:rsidRDefault="00B032D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2D" w:rsidRPr="001630BD" w:rsidRDefault="00B032DA" w:rsidP="00E65F60">
    <w:pPr>
      <w:pStyle w:val="a4"/>
      <w:framePr w:wrap="around" w:vAnchor="text" w:hAnchor="margin" w:xAlign="center" w:y="1"/>
      <w:rPr>
        <w:rStyle w:val="a5"/>
        <w:sz w:val="24"/>
        <w:szCs w:val="24"/>
      </w:rPr>
    </w:pPr>
    <w:r w:rsidRPr="001630BD">
      <w:rPr>
        <w:rStyle w:val="a5"/>
        <w:sz w:val="24"/>
        <w:szCs w:val="24"/>
      </w:rPr>
      <w:fldChar w:fldCharType="begin"/>
    </w:r>
    <w:r w:rsidRPr="001630BD">
      <w:rPr>
        <w:rStyle w:val="a5"/>
        <w:sz w:val="24"/>
        <w:szCs w:val="24"/>
      </w:rPr>
      <w:instrText xml:space="preserve">PAGE  </w:instrText>
    </w:r>
    <w:r w:rsidRPr="001630BD">
      <w:rPr>
        <w:rStyle w:val="a5"/>
        <w:sz w:val="24"/>
        <w:szCs w:val="24"/>
      </w:rPr>
      <w:fldChar w:fldCharType="separate"/>
    </w:r>
    <w:r w:rsidR="00B832E1">
      <w:rPr>
        <w:rStyle w:val="a5"/>
        <w:noProof/>
        <w:sz w:val="24"/>
        <w:szCs w:val="24"/>
      </w:rPr>
      <w:t>34</w:t>
    </w:r>
    <w:r w:rsidRPr="001630BD">
      <w:rPr>
        <w:rStyle w:val="a5"/>
        <w:sz w:val="24"/>
        <w:szCs w:val="24"/>
      </w:rPr>
      <w:fldChar w:fldCharType="end"/>
    </w:r>
  </w:p>
  <w:p w:rsidR="006B052D" w:rsidRDefault="00B032DA">
    <w:pPr>
      <w:pStyle w:val="a4"/>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D79EB"/>
    <w:multiLevelType w:val="hybridMultilevel"/>
    <w:tmpl w:val="E8360788"/>
    <w:lvl w:ilvl="0" w:tplc="4364B8F4">
      <w:start w:val="1"/>
      <w:numFmt w:val="decimal"/>
      <w:lvlText w:val="%1、"/>
      <w:lvlJc w:val="left"/>
      <w:pPr>
        <w:tabs>
          <w:tab w:val="num" w:pos="360"/>
        </w:tabs>
        <w:ind w:left="360" w:hanging="360"/>
      </w:pPr>
      <w:rPr>
        <w:rFonts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0B654C4"/>
    <w:multiLevelType w:val="hybridMultilevel"/>
    <w:tmpl w:val="E11EF56A"/>
    <w:lvl w:ilvl="0" w:tplc="C34E3412">
      <w:start w:val="1"/>
      <w:numFmt w:val="decimal"/>
      <w:lvlText w:val="%1、"/>
      <w:lvlJc w:val="left"/>
      <w:pPr>
        <w:tabs>
          <w:tab w:val="num" w:pos="360"/>
        </w:tabs>
        <w:ind w:left="360" w:hanging="360"/>
      </w:pPr>
    </w:lvl>
    <w:lvl w:ilvl="1" w:tplc="78D8964C">
      <w:start w:val="1"/>
      <w:numFmt w:val="japaneseCounting"/>
      <w:lvlText w:val="%2、"/>
      <w:lvlJc w:val="left"/>
      <w:pPr>
        <w:tabs>
          <w:tab w:val="num" w:pos="900"/>
        </w:tabs>
        <w:ind w:left="90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DAA4001"/>
    <w:multiLevelType w:val="hybridMultilevel"/>
    <w:tmpl w:val="F746CA24"/>
    <w:lvl w:ilvl="0" w:tplc="01F2064C">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32E1"/>
    <w:rsid w:val="001A3EA9"/>
    <w:rsid w:val="00537CD6"/>
    <w:rsid w:val="00704DD7"/>
    <w:rsid w:val="00AD5EF4"/>
    <w:rsid w:val="00B032DA"/>
    <w:rsid w:val="00B832E1"/>
    <w:rsid w:val="00F62E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50"/>
    <o:shapelayout v:ext="edit">
      <o:idmap v:ext="edit" data="1"/>
      <o:rules v:ext="edit">
        <o:r id="V:Rule1" type="connector" idref="#_x0000_s1060">
          <o:proxy start="" idref="#_x0000_s1054" connectloc="3"/>
          <o:proxy end="" idref="#_x0000_s1055" connectloc="1"/>
        </o:r>
        <o:r id="V:Rule2" type="connector" idref="#_x0000_s1070"/>
        <o:r id="V:Rule3" type="connector" idref="#_x0000_s1062">
          <o:proxy start="" idref="#_x0000_s1056" connectloc="3"/>
          <o:proxy end="" idref="#_x0000_s1057" connectloc="1"/>
        </o:r>
        <o:r id="V:Rule4" type="connector" idref="#_x0000_s1063">
          <o:proxy start="" idref="#_x0000_s1057" connectloc="3"/>
          <o:proxy end="" idref="#_x0000_s1058" connectloc="1"/>
        </o:r>
        <o:r id="V:Rule5" type="connector" idref="#_x0000_s1066"/>
        <o:r id="V:Rule6" type="connector" idref="#_x0000_s1068">
          <o:proxy end="" idref="#_x0000_s1067" connectloc="1"/>
        </o:r>
        <o:r id="V:Rule7" type="connector" idref="#_x0000_s1064"/>
        <o:r id="V:Rule8"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2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B832E1"/>
    <w:pPr>
      <w:ind w:firstLineChars="200" w:firstLine="560"/>
    </w:pPr>
    <w:rPr>
      <w:sz w:val="28"/>
    </w:rPr>
  </w:style>
  <w:style w:type="character" w:customStyle="1" w:styleId="Char">
    <w:name w:val="正文文本缩进 Char"/>
    <w:basedOn w:val="a0"/>
    <w:link w:val="a3"/>
    <w:rsid w:val="00B832E1"/>
    <w:rPr>
      <w:rFonts w:ascii="Times New Roman" w:eastAsia="宋体" w:hAnsi="Times New Roman" w:cs="Times New Roman"/>
      <w:sz w:val="28"/>
      <w:szCs w:val="24"/>
    </w:rPr>
  </w:style>
  <w:style w:type="paragraph" w:styleId="a4">
    <w:name w:val="footer"/>
    <w:basedOn w:val="a"/>
    <w:link w:val="Char0"/>
    <w:rsid w:val="00B832E1"/>
    <w:pPr>
      <w:tabs>
        <w:tab w:val="center" w:pos="4153"/>
        <w:tab w:val="right" w:pos="8306"/>
      </w:tabs>
      <w:snapToGrid w:val="0"/>
      <w:jc w:val="left"/>
    </w:pPr>
    <w:rPr>
      <w:sz w:val="18"/>
      <w:szCs w:val="18"/>
    </w:rPr>
  </w:style>
  <w:style w:type="character" w:customStyle="1" w:styleId="Char0">
    <w:name w:val="页脚 Char"/>
    <w:basedOn w:val="a0"/>
    <w:link w:val="a4"/>
    <w:rsid w:val="00B832E1"/>
    <w:rPr>
      <w:rFonts w:ascii="Times New Roman" w:eastAsia="宋体" w:hAnsi="Times New Roman" w:cs="Times New Roman"/>
      <w:sz w:val="18"/>
      <w:szCs w:val="18"/>
    </w:rPr>
  </w:style>
  <w:style w:type="character" w:styleId="a5">
    <w:name w:val="page number"/>
    <w:basedOn w:val="a0"/>
    <w:rsid w:val="00B832E1"/>
  </w:style>
  <w:style w:type="paragraph" w:styleId="a6">
    <w:name w:val="Normal Indent"/>
    <w:aliases w:val="正文（首行缩进两字） Char Char Char Char Char Char Char,图表,identication,特点,正文非缩进,Paragraph2,Paragraph3,Paragraph4,Paragraph5,Paragraph6,ind:txt,s4,正文缩进 Char,s4 Char Char,s4 Char Char Char Char,正文（首行缩进两字） Char Char,正文（首缩进两字）,正文不缩进,正文2,正文缩进 Char1,正文1,正文缩,文本,首行"/>
    <w:basedOn w:val="a"/>
    <w:link w:val="Char2"/>
    <w:rsid w:val="00B832E1"/>
    <w:pPr>
      <w:snapToGrid w:val="0"/>
      <w:spacing w:before="60" w:after="60" w:line="300" w:lineRule="auto"/>
      <w:ind w:firstLine="420"/>
    </w:pPr>
    <w:rPr>
      <w:sz w:val="24"/>
      <w:szCs w:val="20"/>
    </w:rPr>
  </w:style>
  <w:style w:type="character" w:customStyle="1" w:styleId="Char2">
    <w:name w:val="正文缩进 Char2"/>
    <w:aliases w:val="正文（首行缩进两字） Char Char Char Char Char Char Char Char,图表 Char,identication Char,特点 Char,正文非缩进 Char,Paragraph2 Char,Paragraph3 Char,Paragraph4 Char,Paragraph5 Char,Paragraph6 Char,ind:txt Char,s4 Char,正文缩进 Char Char,s4 Char Char Char,正文不缩进 Char"/>
    <w:link w:val="a6"/>
    <w:rsid w:val="00B832E1"/>
    <w:rPr>
      <w:rFonts w:ascii="Times New Roman" w:eastAsia="宋体" w:hAnsi="Times New Roman" w:cs="Times New Roman"/>
      <w:sz w:val="24"/>
      <w:szCs w:val="20"/>
    </w:rPr>
  </w:style>
  <w:style w:type="paragraph" w:customStyle="1" w:styleId="a7">
    <w:name w:val="表格文字"/>
    <w:basedOn w:val="a"/>
    <w:link w:val="CharChar"/>
    <w:rsid w:val="00B832E1"/>
    <w:pPr>
      <w:spacing w:line="320" w:lineRule="exact"/>
      <w:jc w:val="center"/>
    </w:pPr>
    <w:rPr>
      <w:sz w:val="24"/>
    </w:rPr>
  </w:style>
  <w:style w:type="character" w:customStyle="1" w:styleId="CharChar">
    <w:name w:val="表格文字 Char Char"/>
    <w:link w:val="a7"/>
    <w:rsid w:val="00B832E1"/>
    <w:rPr>
      <w:rFonts w:ascii="Times New Roman" w:eastAsia="宋体" w:hAnsi="Times New Roman" w:cs="Times New Roman"/>
      <w:sz w:val="24"/>
      <w:szCs w:val="24"/>
    </w:rPr>
  </w:style>
  <w:style w:type="paragraph" w:customStyle="1" w:styleId="Default">
    <w:name w:val="Default"/>
    <w:rsid w:val="00B832E1"/>
    <w:pPr>
      <w:widowControl w:val="0"/>
      <w:autoSpaceDE w:val="0"/>
      <w:autoSpaceDN w:val="0"/>
      <w:adjustRightInd w:val="0"/>
    </w:pPr>
    <w:rPr>
      <w:rFonts w:ascii="宋体" w:eastAsia="宋体" w:hAnsi="Calibri" w:cs="宋体"/>
      <w:color w:val="000000"/>
      <w:kern w:val="0"/>
      <w:sz w:val="24"/>
      <w:szCs w:val="24"/>
    </w:rPr>
  </w:style>
  <w:style w:type="paragraph" w:styleId="a8">
    <w:name w:val="Balloon Text"/>
    <w:basedOn w:val="a"/>
    <w:link w:val="Char1"/>
    <w:uiPriority w:val="99"/>
    <w:semiHidden/>
    <w:unhideWhenUsed/>
    <w:rsid w:val="00B832E1"/>
    <w:rPr>
      <w:sz w:val="18"/>
      <w:szCs w:val="18"/>
    </w:rPr>
  </w:style>
  <w:style w:type="character" w:customStyle="1" w:styleId="Char1">
    <w:name w:val="批注框文本 Char"/>
    <w:basedOn w:val="a0"/>
    <w:link w:val="a8"/>
    <w:uiPriority w:val="99"/>
    <w:semiHidden/>
    <w:rsid w:val="00B832E1"/>
    <w:rPr>
      <w:rFonts w:ascii="Times New Roman" w:eastAsia="宋体" w:hAnsi="Times New Roman" w:cs="Times New Roman"/>
      <w:sz w:val="18"/>
      <w:szCs w:val="18"/>
    </w:rPr>
  </w:style>
  <w:style w:type="paragraph" w:styleId="a9">
    <w:name w:val="Body Text"/>
    <w:basedOn w:val="a"/>
    <w:link w:val="Char3"/>
    <w:uiPriority w:val="99"/>
    <w:semiHidden/>
    <w:unhideWhenUsed/>
    <w:rsid w:val="00B832E1"/>
    <w:pPr>
      <w:spacing w:after="120"/>
    </w:pPr>
  </w:style>
  <w:style w:type="character" w:customStyle="1" w:styleId="Char3">
    <w:name w:val="正文文本 Char"/>
    <w:basedOn w:val="a0"/>
    <w:link w:val="a9"/>
    <w:uiPriority w:val="99"/>
    <w:semiHidden/>
    <w:rsid w:val="00B832E1"/>
    <w:rPr>
      <w:rFonts w:ascii="Times New Roman" w:eastAsia="宋体" w:hAnsi="Times New Roman" w:cs="Times New Roman"/>
      <w:szCs w:val="24"/>
    </w:rPr>
  </w:style>
  <w:style w:type="paragraph" w:styleId="aa">
    <w:name w:val="Body Text First Indent"/>
    <w:basedOn w:val="a9"/>
    <w:link w:val="Char4"/>
    <w:rsid w:val="00B832E1"/>
    <w:pPr>
      <w:ind w:firstLineChars="100" w:firstLine="420"/>
    </w:pPr>
  </w:style>
  <w:style w:type="character" w:customStyle="1" w:styleId="Char4">
    <w:name w:val="正文首行缩进 Char"/>
    <w:basedOn w:val="Char3"/>
    <w:link w:val="aa"/>
    <w:rsid w:val="00B832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hyperlink" Target="http://www.sogou.com/link?url=DSOYnZeCC_rKiaRuqB3oBN2U0VfUimeWQ7C_T4RMHN5juzmtbj0YvK4UGsl0lZK7sj_iKd43pYAh5nxpDb3WRg..&amp;query=%E5%A4%A7%E6%B0%94%E7%BB%BC%E6%8E%92%E6%A0%87%E5%87%86" TargetMode="External"/><Relationship Id="rId4" Type="http://schemas.openxmlformats.org/officeDocument/2006/relationships/webSettings" Target="webSettings.xml"/><Relationship Id="rId9" Type="http://schemas.openxmlformats.org/officeDocument/2006/relationships/hyperlink" Target="http://www.sogou.com/link?url=DSOYnZeCC_rKiaRuqB3oBN2U0VfUimeWQ7C_T4RMHN5juzmtbj0YvK4UGsl0lZK7sj_iKd43pYAh5nxpDb3WRg..&amp;query=%E5%A4%A7%E6%B0%94%E7%BB%BC%E6%8E%92%E6%A0%87%E5%87%8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35</Pages>
  <Words>4074</Words>
  <Characters>23228</Characters>
  <Application>Microsoft Office Word</Application>
  <DocSecurity>0</DocSecurity>
  <Lines>193</Lines>
  <Paragraphs>54</Paragraphs>
  <ScaleCrop>false</ScaleCrop>
  <Company>Ad</Company>
  <LinksUpToDate>false</LinksUpToDate>
  <CharactersWithSpaces>27248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2016-08-01T03:09:00Z</dcterms:created>
  <dcterms:modified xsi:type="dcterms:W3CDTF">2016-08-01T03:16:00Z</dcterms:modified>
</cp:coreProperties>
</file>